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21647" w14:textId="6608CCA6" w:rsidR="00732EF9" w:rsidRPr="008856DE" w:rsidRDefault="00732EF9" w:rsidP="004375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C97E41">
        <w:rPr>
          <w:rFonts w:ascii="Arial" w:eastAsia="Times New Roman" w:hAnsi="Arial" w:cs="Arial"/>
          <w:b/>
          <w:bCs/>
          <w:color w:val="000000"/>
          <w:lang w:eastAsia="es-CO"/>
        </w:rPr>
        <w:t>ATENCION A POBLACION VULNERABLE FEBRERO 2021</w:t>
      </w:r>
    </w:p>
    <w:p w14:paraId="1F1D8DC4" w14:textId="77777777" w:rsidR="00D91846" w:rsidRDefault="00D91846" w:rsidP="00732EF9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A57AEDE" w14:textId="222BEE3F" w:rsidR="00780301" w:rsidRDefault="00780301" w:rsidP="00732EF9">
      <w:pPr>
        <w:spacing w:after="0"/>
        <w:jc w:val="both"/>
        <w:rPr>
          <w:rFonts w:ascii="Arial" w:hAnsi="Arial" w:cs="Arial"/>
        </w:rPr>
      </w:pPr>
    </w:p>
    <w:p w14:paraId="7932CA25" w14:textId="19E7D988" w:rsidR="00780301" w:rsidRDefault="00780301" w:rsidP="007803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14:paraId="6E90F352" w14:textId="49D3847A" w:rsidR="00780301" w:rsidRDefault="00780301" w:rsidP="00780301">
      <w:pPr>
        <w:spacing w:after="0"/>
        <w:jc w:val="both"/>
        <w:rPr>
          <w:rFonts w:ascii="Arial" w:hAnsi="Arial" w:cs="Arial"/>
        </w:rPr>
      </w:pPr>
    </w:p>
    <w:p w14:paraId="328FD690" w14:textId="2D4D417B" w:rsidR="00780301" w:rsidRPr="008856DE" w:rsidRDefault="00780301" w:rsidP="007803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14:paraId="53272EB3" w14:textId="77777777" w:rsidR="00780301" w:rsidRPr="008856DE" w:rsidRDefault="00780301" w:rsidP="00780301">
      <w:pPr>
        <w:spacing w:after="0"/>
        <w:jc w:val="both"/>
        <w:rPr>
          <w:rFonts w:ascii="Arial" w:hAnsi="Arial" w:cs="Arial"/>
        </w:rPr>
      </w:pPr>
    </w:p>
    <w:p w14:paraId="64A212C7" w14:textId="3FD8D72B" w:rsidR="00780301" w:rsidRDefault="00780301" w:rsidP="007803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14:paraId="528E278B" w14:textId="77777777" w:rsidR="00780301" w:rsidRDefault="00780301" w:rsidP="00780301">
      <w:pPr>
        <w:spacing w:after="0"/>
        <w:jc w:val="both"/>
        <w:rPr>
          <w:rFonts w:ascii="Arial" w:hAnsi="Arial" w:cs="Arial"/>
        </w:rPr>
      </w:pP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2451"/>
        <w:gridCol w:w="1732"/>
        <w:gridCol w:w="3831"/>
      </w:tblGrid>
      <w:tr w:rsidR="00193FC6" w:rsidRPr="00193FC6" w14:paraId="475A5401" w14:textId="77777777" w:rsidTr="00193FC6">
        <w:trPr>
          <w:trHeight w:val="855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EDE7" w14:textId="1D16A33F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36830EBB" wp14:editId="0D31DB45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95885</wp:posOffset>
                  </wp:positionV>
                  <wp:extent cx="762000" cy="247650"/>
                  <wp:effectExtent l="0" t="0" r="0" b="0"/>
                  <wp:wrapNone/>
                  <wp:docPr id="1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3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"/>
            </w:tblGrid>
            <w:tr w:rsidR="00193FC6" w:rsidRPr="00193FC6" w14:paraId="6B7944D0" w14:textId="77777777" w:rsidTr="00193FC6">
              <w:trPr>
                <w:trHeight w:val="803"/>
                <w:tblCellSpacing w:w="0" w:type="dxa"/>
              </w:trPr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BAC2F" w14:textId="77777777" w:rsidR="00193FC6" w:rsidRPr="00193FC6" w:rsidRDefault="00193FC6" w:rsidP="00193F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14:paraId="2651D32E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01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F49AE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193F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193F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FEBRERO 2021</w:t>
            </w:r>
          </w:p>
        </w:tc>
      </w:tr>
      <w:tr w:rsidR="00193FC6" w:rsidRPr="00193FC6" w14:paraId="4180498F" w14:textId="77777777" w:rsidTr="00193FC6">
        <w:trPr>
          <w:trHeight w:val="31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58240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72D3ED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38FC8B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3D4B58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193FC6" w:rsidRPr="00193FC6" w14:paraId="048E679A" w14:textId="77777777" w:rsidTr="00193FC6">
        <w:trPr>
          <w:trHeight w:val="134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BD93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1,4,5,10,11,15,20 y 24.02.2021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AD4F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Encuentros virtuales con la comunidad residente en el Conjunto Mixto Plaza de La Hoja, en el marco del Proyecto Laboratorio de Convivencia "Juntos Construimos"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1BF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5241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 - Oficina de Gestión Social</w:t>
            </w:r>
          </w:p>
        </w:tc>
      </w:tr>
      <w:tr w:rsidR="00193FC6" w:rsidRPr="00193FC6" w14:paraId="0656CBCD" w14:textId="77777777" w:rsidTr="00193FC6">
        <w:trPr>
          <w:trHeight w:val="105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2635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2,5,9,16 y 23.02.2021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9FFC" w14:textId="2939D25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Santafé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737D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86AA" w14:textId="56908353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Santafé, JAL, Sec. Salud - Su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b</w:t>
            </w: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red Centro Oriente, Sec. Distrital de Integración Social - Subdirección Local de Santafé,  IDIPRON, IPES, IDPYBA, ERU,MEBOG</w:t>
            </w:r>
          </w:p>
        </w:tc>
      </w:tr>
      <w:tr w:rsidR="00193FC6" w:rsidRPr="00193FC6" w14:paraId="0148E492" w14:textId="77777777" w:rsidTr="00193FC6">
        <w:trPr>
          <w:trHeight w:val="105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391C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y 4.02.2021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C581" w14:textId="11A1A5BD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Habitabilidad en Calle Localidad de Santafé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DA01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20D2" w14:textId="797D5494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Santafé, JAL, Sec. Salud - Su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b</w:t>
            </w: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red Centro Oriente, Sec. Distrital de Integración Social - Subdirección Local de Santafé,  IDIPRON, IPES, IDPYBA, ERU,MEBOG</w:t>
            </w:r>
          </w:p>
        </w:tc>
      </w:tr>
      <w:tr w:rsidR="00193FC6" w:rsidRPr="00193FC6" w14:paraId="4AEA54C3" w14:textId="77777777" w:rsidTr="00193FC6">
        <w:trPr>
          <w:trHeight w:val="125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511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2,5 y 9.02.2021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2794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virtuales con los miembros del Consejo de Administración del Conjunto OPV Mz22A Ciudadela El Porvenir, Localidad de Bosa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1503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C910" w14:textId="008772A3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Bogotá, Alcaldía Local de Santafé</w:t>
            </w:r>
          </w:p>
        </w:tc>
      </w:tr>
      <w:tr w:rsidR="00193FC6" w:rsidRPr="00193FC6" w14:paraId="210C5880" w14:textId="77777777" w:rsidTr="00193FC6">
        <w:trPr>
          <w:trHeight w:val="123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908A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4, 11 y 12.02.2021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AD7D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virtuales de carácter interinstitucional sobre la Mz22A del Conjunto Ciudadela El Porvenir, Localidad de Bosa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6676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6C60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Bogotá, Alcaldía Local, Secretaría Distrital de Hábitat, Alta Consejería para las víctimas, Constructoras CG y CONINSA S.A</w:t>
            </w:r>
          </w:p>
        </w:tc>
      </w:tr>
      <w:tr w:rsidR="00193FC6" w:rsidRPr="00193FC6" w14:paraId="25067AA2" w14:textId="77777777" w:rsidTr="00294AAB">
        <w:trPr>
          <w:trHeight w:val="818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943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05.02.2021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CEB8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interinstitucional Comisión Distrital Intersectorial de Participación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5650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235D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IDEPAC, SDHT, ERU, CVP, EAAB, SED, SDDE, IPES, SEC. GOBIERNO, SEC. SEGURIDAD Y CONVIVENCIA, SDIS, SDS, ICBF, PERSONERIA DISTRITAL, SEC. MUJER, MEBOG</w:t>
            </w:r>
          </w:p>
        </w:tc>
      </w:tr>
      <w:tr w:rsidR="00193FC6" w:rsidRPr="00193FC6" w14:paraId="57A1A09D" w14:textId="77777777" w:rsidTr="00294AAB">
        <w:trPr>
          <w:trHeight w:val="102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5626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09.02.2021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933F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Distrital de Acompañamiento a Proyectos de Vivienda Gratuita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E82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63CE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MIN. VIVIENDA, SDHT, ERU, CVP, EAAB, SED, SDDE, IPES, SEC. GOBIERNO, SEC. SEGURIDAD Y CONVIVENCIA, SDIS, SDS, ICBF, PERSONERIA DISTRITAL, SEC. MUJER, MEBOG</w:t>
            </w:r>
          </w:p>
        </w:tc>
      </w:tr>
      <w:tr w:rsidR="00193FC6" w:rsidRPr="00193FC6" w14:paraId="375A1BF9" w14:textId="77777777" w:rsidTr="00294AAB">
        <w:trPr>
          <w:trHeight w:val="95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8B83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16.02.2021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10AE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 la SED para la asignación cupos escolares a menores miembros de familias residentes en el barrio San Bernardo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939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5 menores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3CC6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Distrital de Educación - Dirección de Cobertura</w:t>
            </w:r>
          </w:p>
        </w:tc>
      </w:tr>
      <w:tr w:rsidR="00193FC6" w:rsidRPr="00193FC6" w14:paraId="7A1CAD8E" w14:textId="77777777" w:rsidTr="00193FC6">
        <w:trPr>
          <w:trHeight w:val="95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119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16 y 17.02.2021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340F" w14:textId="47B3EBD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 la SLIS Santafé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para a</w:t>
            </w: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signación de servicios sociales para familias residentes en el barrio San B</w:t>
            </w:r>
            <w:bookmarkStart w:id="0" w:name="_GoBack"/>
            <w:bookmarkEnd w:id="0"/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ernardo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CADC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10 personas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4898" w14:textId="39F395B6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Distrital de Integración Social - Subdirección Local de Santafé - Candelaria</w:t>
            </w:r>
          </w:p>
        </w:tc>
      </w:tr>
      <w:tr w:rsidR="00193FC6" w:rsidRPr="00193FC6" w14:paraId="3D8D816E" w14:textId="77777777" w:rsidTr="00193FC6">
        <w:trPr>
          <w:trHeight w:val="71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2596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16.02.2021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AEDB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 la SDS para el acceso al servicio de salud para familias residentes en el barrio San Bernardo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659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9 personas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2669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Distrital de Salud - Área de Aseguramiento</w:t>
            </w:r>
          </w:p>
        </w:tc>
      </w:tr>
      <w:tr w:rsidR="00193FC6" w:rsidRPr="00193FC6" w14:paraId="21801F51" w14:textId="77777777" w:rsidTr="00193FC6">
        <w:trPr>
          <w:trHeight w:val="105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964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18.02.2021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A8C3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Visita técnica interinstitucional al Conjunto OPV Mz22A Ciudadela El Porvenir, Localidad de Bosa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2F5C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B331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Bogotá, Alcaldía Local, Secretaría Distrital de Hábitat, Alta Consejería para las víctimas, Constructoras CG y CONINSA S.A</w:t>
            </w:r>
          </w:p>
        </w:tc>
      </w:tr>
      <w:tr w:rsidR="00193FC6" w:rsidRPr="00193FC6" w14:paraId="171C7E75" w14:textId="77777777" w:rsidTr="00193FC6">
        <w:trPr>
          <w:trHeight w:val="818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28F6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12.02.2021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4A99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Acuerdo Fenicia ERU - SCRD - DADEP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245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24 unidades sociales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2DDF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de Cultura recreación y Deporte, Departamento Administrativo de la Defensoría del Espacio Público, Empresa de Renovación y Desarrollo Urbano</w:t>
            </w:r>
          </w:p>
        </w:tc>
      </w:tr>
      <w:tr w:rsidR="00193FC6" w:rsidRPr="00193FC6" w14:paraId="6B92AE06" w14:textId="77777777" w:rsidTr="00193FC6">
        <w:trPr>
          <w:trHeight w:val="6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1C0E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15.02.2021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1EDA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Visita predios ocupados Proyecto San Bernardo Tercer Milenio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BE7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unidad social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6411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</w:t>
            </w:r>
          </w:p>
        </w:tc>
      </w:tr>
      <w:tr w:rsidR="00193FC6" w:rsidRPr="00193FC6" w14:paraId="5C7A53F9" w14:textId="77777777" w:rsidTr="00193FC6">
        <w:trPr>
          <w:trHeight w:val="47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11D0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19.02.2021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5FA9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virtual Directivas Colegio San Bernardo de La Salle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9D0E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E093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</w:t>
            </w:r>
          </w:p>
        </w:tc>
      </w:tr>
      <w:tr w:rsidR="00193FC6" w:rsidRPr="00193FC6" w14:paraId="7F57804B" w14:textId="77777777" w:rsidTr="00193FC6">
        <w:trPr>
          <w:trHeight w:val="625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6FDE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22.02.2021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6D84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Recorrido barrio San Bernardo situación seguridad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40F0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04D0" w14:textId="740626C5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Bogotá, Alcaldía Local de Santafé, Secretaría de Seguridad, MEBOG</w:t>
            </w:r>
          </w:p>
        </w:tc>
      </w:tr>
      <w:tr w:rsidR="00193FC6" w:rsidRPr="00193FC6" w14:paraId="34D9A929" w14:textId="77777777" w:rsidTr="00193FC6">
        <w:trPr>
          <w:trHeight w:val="95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AA31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10 y 23.02.2021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F7D7" w14:textId="77777777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Acompañamiento social durante diligencias policivas para la entrega de predios en el Proyecto San Bernardo Tercer Milenio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502" w14:textId="77777777" w:rsidR="00193FC6" w:rsidRPr="00193FC6" w:rsidRDefault="00193FC6" w:rsidP="0019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1685" w14:textId="2F5693FE" w:rsidR="00193FC6" w:rsidRPr="00193FC6" w:rsidRDefault="00193FC6" w:rsidP="0019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93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Bogotá, Alcaldía Local de Santafé, Personería Distrital, Sec. Integración Social</w:t>
            </w:r>
          </w:p>
        </w:tc>
      </w:tr>
    </w:tbl>
    <w:p w14:paraId="724A3E6D" w14:textId="2C81D811" w:rsidR="00780301" w:rsidRDefault="00780301" w:rsidP="00732EF9">
      <w:pPr>
        <w:spacing w:after="0"/>
        <w:jc w:val="both"/>
        <w:rPr>
          <w:rFonts w:ascii="Arial" w:hAnsi="Arial" w:cs="Arial"/>
        </w:rPr>
      </w:pPr>
    </w:p>
    <w:p w14:paraId="1D1D7DAC" w14:textId="77777777" w:rsidR="00780301" w:rsidRDefault="00780301" w:rsidP="00732EF9">
      <w:pPr>
        <w:spacing w:after="0"/>
        <w:jc w:val="both"/>
        <w:rPr>
          <w:rFonts w:ascii="Arial" w:hAnsi="Arial" w:cs="Arial"/>
        </w:rPr>
      </w:pPr>
    </w:p>
    <w:sectPr w:rsidR="0078030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3B84" w14:textId="77777777" w:rsidR="00B41269" w:rsidRDefault="00B41269">
      <w:pPr>
        <w:spacing w:after="0" w:line="240" w:lineRule="auto"/>
      </w:pPr>
      <w:r>
        <w:separator/>
      </w:r>
    </w:p>
  </w:endnote>
  <w:endnote w:type="continuationSeparator" w:id="0">
    <w:p w14:paraId="1C0CE0E0" w14:textId="77777777" w:rsidR="00B41269" w:rsidRDefault="00B4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7540286"/>
      <w:docPartObj>
        <w:docPartGallery w:val="Page Numbers (Bottom of Page)"/>
        <w:docPartUnique/>
      </w:docPartObj>
    </w:sdtPr>
    <w:sdtEndPr/>
    <w:sdtContent>
      <w:p w14:paraId="2D443811" w14:textId="2B24648B" w:rsidR="00BE02EA" w:rsidRDefault="0043756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FC6" w:rsidRPr="00193FC6">
          <w:rPr>
            <w:noProof/>
            <w:lang w:val="es-ES"/>
          </w:rPr>
          <w:t>2</w:t>
        </w:r>
        <w:r>
          <w:fldChar w:fldCharType="end"/>
        </w:r>
      </w:p>
    </w:sdtContent>
  </w:sdt>
  <w:p w14:paraId="2D27B998" w14:textId="77777777" w:rsidR="00BE02EA" w:rsidRDefault="00B41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D48B8" w14:textId="77777777" w:rsidR="00B41269" w:rsidRDefault="00B41269">
      <w:pPr>
        <w:spacing w:after="0" w:line="240" w:lineRule="auto"/>
      </w:pPr>
      <w:r>
        <w:separator/>
      </w:r>
    </w:p>
  </w:footnote>
  <w:footnote w:type="continuationSeparator" w:id="0">
    <w:p w14:paraId="3608FBE8" w14:textId="77777777" w:rsidR="00B41269" w:rsidRDefault="00B41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F9"/>
    <w:rsid w:val="00071AC0"/>
    <w:rsid w:val="0009449E"/>
    <w:rsid w:val="000A46EC"/>
    <w:rsid w:val="00193FC6"/>
    <w:rsid w:val="00294AAB"/>
    <w:rsid w:val="002C73F0"/>
    <w:rsid w:val="003805FD"/>
    <w:rsid w:val="0043756A"/>
    <w:rsid w:val="005B1355"/>
    <w:rsid w:val="0061690C"/>
    <w:rsid w:val="00620C69"/>
    <w:rsid w:val="00677A56"/>
    <w:rsid w:val="00732EF9"/>
    <w:rsid w:val="00780301"/>
    <w:rsid w:val="007B1E19"/>
    <w:rsid w:val="007E049E"/>
    <w:rsid w:val="008B34D4"/>
    <w:rsid w:val="00902E39"/>
    <w:rsid w:val="00966DBA"/>
    <w:rsid w:val="00AB17FB"/>
    <w:rsid w:val="00B41269"/>
    <w:rsid w:val="00B840C1"/>
    <w:rsid w:val="00C73C71"/>
    <w:rsid w:val="00C97E41"/>
    <w:rsid w:val="00D91846"/>
    <w:rsid w:val="00DD2861"/>
    <w:rsid w:val="00F64246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6932"/>
  <w15:chartTrackingRefBased/>
  <w15:docId w15:val="{85067DBE-3832-4EF1-81A5-7E8B5DA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E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3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mzambranop@eru.com</cp:lastModifiedBy>
  <cp:revision>3</cp:revision>
  <dcterms:created xsi:type="dcterms:W3CDTF">2021-03-18T13:29:00Z</dcterms:created>
  <dcterms:modified xsi:type="dcterms:W3CDTF">2021-03-18T13:30:00Z</dcterms:modified>
</cp:coreProperties>
</file>