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E7" w:rsidRPr="00685837" w:rsidRDefault="00B771E7" w:rsidP="00685837">
      <w:pPr>
        <w:jc w:val="center"/>
        <w:rPr>
          <w:b/>
        </w:rPr>
      </w:pPr>
      <w:r w:rsidRPr="00685837">
        <w:rPr>
          <w:b/>
        </w:rPr>
        <w:t xml:space="preserve">REPORTE DE </w:t>
      </w:r>
      <w:r w:rsidR="00685837" w:rsidRPr="00685837">
        <w:rPr>
          <w:b/>
        </w:rPr>
        <w:t>ATENCIÓN A POBLACIÓN VULNERABLE</w:t>
      </w:r>
      <w:bookmarkStart w:id="0" w:name="_GoBack"/>
      <w:bookmarkEnd w:id="0"/>
    </w:p>
    <w:p w:rsidR="00B771E7" w:rsidRPr="00685837" w:rsidRDefault="00B771E7" w:rsidP="00685837">
      <w:pPr>
        <w:jc w:val="center"/>
        <w:rPr>
          <w:b/>
        </w:rPr>
      </w:pPr>
      <w:r w:rsidRPr="00685837">
        <w:rPr>
          <w:b/>
        </w:rPr>
        <w:t>FEBRERO 2022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Pr="008856DE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B771E7" w:rsidRPr="008856DE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2688"/>
        <w:gridCol w:w="1970"/>
        <w:gridCol w:w="3371"/>
      </w:tblGrid>
      <w:tr w:rsidR="00B771E7" w:rsidRPr="00B771E7" w:rsidTr="00B771E7">
        <w:trPr>
          <w:trHeight w:val="330"/>
        </w:trPr>
        <w:tc>
          <w:tcPr>
            <w:tcW w:w="1219" w:type="dxa"/>
            <w:vMerge w:val="restart"/>
            <w:shd w:val="clear" w:color="auto" w:fill="auto"/>
            <w:noWrap/>
            <w:vAlign w:val="bottom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5C1F8558" wp14:editId="404B5C02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-222885</wp:posOffset>
                  </wp:positionV>
                  <wp:extent cx="652780" cy="25717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2571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029" w:type="dxa"/>
            <w:gridSpan w:val="3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</w:p>
        </w:tc>
      </w:tr>
      <w:tr w:rsidR="00B771E7" w:rsidRPr="00B771E7" w:rsidTr="00B771E7">
        <w:trPr>
          <w:trHeight w:val="405"/>
        </w:trPr>
        <w:tc>
          <w:tcPr>
            <w:tcW w:w="1219" w:type="dxa"/>
            <w:vMerge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029" w:type="dxa"/>
            <w:gridSpan w:val="3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REGISTRO ACCIONES GESTION INTERINSTITUCIONAL</w:t>
            </w:r>
          </w:p>
        </w:tc>
      </w:tr>
      <w:tr w:rsidR="00B771E7" w:rsidRPr="00B771E7" w:rsidTr="00B771E7">
        <w:trPr>
          <w:trHeight w:val="360"/>
        </w:trPr>
        <w:tc>
          <w:tcPr>
            <w:tcW w:w="1219" w:type="dxa"/>
            <w:vMerge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029" w:type="dxa"/>
            <w:gridSpan w:val="3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FEBRERO 2022</w:t>
            </w:r>
          </w:p>
        </w:tc>
      </w:tr>
      <w:tr w:rsidR="00B771E7" w:rsidRPr="00B771E7" w:rsidTr="00B771E7">
        <w:trPr>
          <w:trHeight w:val="510"/>
        </w:trPr>
        <w:tc>
          <w:tcPr>
            <w:tcW w:w="1219" w:type="dxa"/>
            <w:shd w:val="clear" w:color="000000" w:fill="D9D9D9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688" w:type="dxa"/>
            <w:shd w:val="clear" w:color="000000" w:fill="D9D9D9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970" w:type="dxa"/>
            <w:shd w:val="clear" w:color="000000" w:fill="D9D9D9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370" w:type="dxa"/>
            <w:shd w:val="clear" w:color="000000" w:fill="D9D9D9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B771E7" w:rsidRPr="00B771E7" w:rsidTr="00B771E7">
        <w:trPr>
          <w:trHeight w:val="114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01, 08, 15 y 22.02.2022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B771E7" w:rsidRPr="00B771E7" w:rsidTr="00B771E7">
        <w:trPr>
          <w:trHeight w:val="117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02, 09, 16 y 23.02.2022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B771E7" w:rsidRPr="00B771E7" w:rsidTr="00B771E7">
        <w:trPr>
          <w:trHeight w:val="120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interinstitucional previa citada por la Inspectora AP22 para coordinar el acompañamiento y atención interinstitucional durante la entrega del predio SB30-31 del Proy. San Bernardo Tercer Milenio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Propietario del predio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MEBOG, Sec. Distrital de Seguridad y Convivencia, Alcaldía Local de Santafe, Sec. De Gobierno, IDPYBA, Sec. Distrital de Integración Social - Subdirección local de Santafe, Secretaría de Salud- Subred Centro Oriente</w:t>
            </w:r>
          </w:p>
        </w:tc>
      </w:tr>
      <w:tr w:rsidR="00B771E7" w:rsidRPr="00B771E7" w:rsidTr="00B771E7">
        <w:trPr>
          <w:trHeight w:val="120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Taller Georreferenciación interinstitucional sobre las problemáticas que afectan a las mujeres prestadoras de servicios sexuales pagados en el barrio San Bernardo, localidad de Santafe.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Mujeres ASP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Sec. Distrital de Integración Social, Sec. de Seguridad y Convivencia, Sec. Distrital de la Mujer, MEBOG, ERU, Sec. de Salud Subred Centro Oriente</w:t>
            </w:r>
          </w:p>
        </w:tc>
      </w:tr>
      <w:tr w:rsidR="00B771E7" w:rsidRPr="00B771E7" w:rsidTr="00B771E7">
        <w:trPr>
          <w:trHeight w:val="138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Dialogo con residentes del barrio San Bernardo frente a las acciones previstas para el desarrollo del censo socioeconómico y actividades de participación </w:t>
            </w:r>
            <w:proofErr w:type="spellStart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ne</w:t>
            </w:r>
            <w:proofErr w:type="spellEnd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el marco del proceso de formulación del proyecto Centro San Bernardo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Junta de Acción Comunal San Bernardo, Imagine Consultores SAS, Oficina de Gestión Social - ERU</w:t>
            </w:r>
          </w:p>
        </w:tc>
      </w:tr>
      <w:tr w:rsidR="00B771E7" w:rsidRPr="00B771E7" w:rsidTr="00B771E7">
        <w:trPr>
          <w:trHeight w:val="1127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11, 18 y 25.02.2022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Brisas del Tintal, El Edén, El Porvenir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B771E7" w:rsidRPr="00B771E7" w:rsidTr="00B771E7">
        <w:trPr>
          <w:trHeight w:val="1397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15.02.2022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interins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ti</w:t>
            </w: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tucional y acompañamiento social para el traslado a Centro de Protección a 3 adultos mayores, durante la diligencia policiva programada en el predio SB30-31 del proyecto San Bernardo Tercer Milenio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Propietario del predio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Defensoría del Pueblo, Personería Distrital, Sec. Salud - Subred Centro Oriente, Sec. Distrital de Integración Social - Subdirección Local de Santafe, IDPYBA, ERU, MEBOG, Sec. Seguridad y Convivencia, Sec. de Gobierno</w:t>
            </w:r>
          </w:p>
        </w:tc>
      </w:tr>
      <w:tr w:rsidR="00B771E7" w:rsidRPr="00B771E7" w:rsidTr="00B771E7">
        <w:trPr>
          <w:trHeight w:val="156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 y 18.02.2022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Participación en el Comité Operativo Distrital y la </w:t>
            </w:r>
            <w:proofErr w:type="spellStart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la</w:t>
            </w:r>
            <w:proofErr w:type="spellEnd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Mesa Local para la atención del fenómeno de Habitabilidad en calle de la localidad de Santafe con el fin de coordinar las acciones de abordaje y atención a la población ubicada en los proyectos que adelanta la Empresa.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IDPYBA, ERU,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MEBOG, Sec. Seguridad y Convivencia, Sec. De Gobierno</w:t>
            </w:r>
          </w:p>
        </w:tc>
      </w:tr>
      <w:tr w:rsidR="00B771E7" w:rsidRPr="00B771E7" w:rsidTr="00B771E7">
        <w:trPr>
          <w:trHeight w:val="1562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Socialización del proyecto Urbanístico de las Galias y del Plan de Manejo de tráfico autorizado por la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</w:t>
            </w: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 Movilidad para el desarrollo de las obras en el polígono de intervención San Bernardo Tercer Milenio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Conjunto Campo David barrio San Bernardo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Junta de Acción Comunal San Bernardo, Constructora Las Galias, ERU</w:t>
            </w:r>
          </w:p>
        </w:tc>
      </w:tr>
      <w:tr w:rsidR="00B771E7" w:rsidRPr="00B771E7" w:rsidTr="00B771E7">
        <w:trPr>
          <w:trHeight w:val="1127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Local de Usme para definición de acciones de participación de la comunidad en el proceso del Plan Parcial Tres Quebradas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Usme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- Subge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</w:t>
            </w: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encia Urbana y Oficina de Gestión Social - ERU</w:t>
            </w:r>
          </w:p>
        </w:tc>
      </w:tr>
      <w:tr w:rsidR="00B771E7" w:rsidRPr="00B771E7" w:rsidTr="00B771E7">
        <w:trPr>
          <w:trHeight w:val="1773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23.02.2022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definir acciones frente a las problemáticas identificadas que afecta a las mujeres prestadoras de servicios sexuales pagados y a la población residente en el barrio San Bernardo, localidad de Santafe.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Mujeres ASP, Comunidad barrio San Bernardo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771E7" w:rsidRPr="00B771E7" w:rsidRDefault="00B771E7" w:rsidP="00B7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de Santafe, Sec. Distrital de Integración Social, Sec. de Seguridad y Convivencia, Sec. Distrital de la Mujer, MEBOG, ERU, UAESP, </w:t>
            </w:r>
            <w:proofErr w:type="spellStart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Promo</w:t>
            </w:r>
            <w:proofErr w:type="spellEnd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ambiental, </w:t>
            </w:r>
            <w:proofErr w:type="spellStart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</w:t>
            </w:r>
            <w:proofErr w:type="spellEnd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de Salud, </w:t>
            </w:r>
            <w:proofErr w:type="spellStart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Sured</w:t>
            </w:r>
            <w:proofErr w:type="spellEnd"/>
            <w:r w:rsidRPr="00B77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Centro Oriente</w:t>
            </w:r>
          </w:p>
        </w:tc>
      </w:tr>
    </w:tbl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  <w:jc w:val="both"/>
        <w:rPr>
          <w:rFonts w:ascii="Arial" w:hAnsi="Arial" w:cs="Arial"/>
        </w:rPr>
      </w:pPr>
    </w:p>
    <w:p w:rsidR="00B771E7" w:rsidRDefault="00B771E7" w:rsidP="00B771E7">
      <w:pPr>
        <w:spacing w:after="0"/>
      </w:pPr>
      <w:r>
        <w:t>Elaboró:</w:t>
      </w:r>
    </w:p>
    <w:p w:rsidR="00B771E7" w:rsidRPr="00F71869" w:rsidRDefault="00B771E7" w:rsidP="00B771E7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B771E7" w:rsidRDefault="00B771E7" w:rsidP="00B771E7">
      <w:pPr>
        <w:spacing w:after="0"/>
      </w:pPr>
      <w:r>
        <w:t>Oficina de Gestión Social</w:t>
      </w:r>
    </w:p>
    <w:p w:rsidR="00B771E7" w:rsidRDefault="00B771E7" w:rsidP="00B771E7"/>
    <w:p w:rsidR="004870E2" w:rsidRDefault="004870E2"/>
    <w:sectPr w:rsidR="00487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E7"/>
    <w:rsid w:val="001048DB"/>
    <w:rsid w:val="004870E2"/>
    <w:rsid w:val="00685837"/>
    <w:rsid w:val="00B7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E574"/>
  <w15:chartTrackingRefBased/>
  <w15:docId w15:val="{D182F716-3F0C-4C2F-B43B-A72AA95A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5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mzambranop</cp:lastModifiedBy>
  <cp:revision>2</cp:revision>
  <dcterms:created xsi:type="dcterms:W3CDTF">2022-03-23T19:43:00Z</dcterms:created>
  <dcterms:modified xsi:type="dcterms:W3CDTF">2022-03-23T19:43:00Z</dcterms:modified>
</cp:coreProperties>
</file>