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EA0FB" w14:textId="3263C54C" w:rsidR="00BC7FDB" w:rsidRPr="00216F23" w:rsidRDefault="00BC7FDB" w:rsidP="00BC7FDB">
      <w:pPr>
        <w:ind w:left="-180"/>
        <w:jc w:val="center"/>
        <w:rPr>
          <w:rFonts w:ascii="Arial" w:hAnsi="Arial" w:cs="Arial"/>
          <w:b/>
          <w:sz w:val="28"/>
        </w:rPr>
      </w:pPr>
      <w:r w:rsidRPr="00216F23">
        <w:rPr>
          <w:rFonts w:ascii="Arial" w:hAnsi="Arial" w:cs="Arial"/>
          <w:b/>
          <w:sz w:val="28"/>
        </w:rPr>
        <w:t>COMUNICACIÓN INTERNA</w:t>
      </w:r>
    </w:p>
    <w:p w14:paraId="48D273F5" w14:textId="77777777" w:rsidR="00BC7FDB" w:rsidRPr="00216F23" w:rsidRDefault="00BC7FDB" w:rsidP="00BC7FDB">
      <w:pPr>
        <w:ind w:left="426"/>
        <w:jc w:val="both"/>
        <w:rPr>
          <w:rFonts w:ascii="Arial" w:hAnsi="Arial" w:cs="Arial"/>
          <w:b/>
          <w:sz w:val="28"/>
        </w:rPr>
      </w:pPr>
    </w:p>
    <w:p w14:paraId="4CB74F60"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Para</w:t>
      </w:r>
      <w:r w:rsidRPr="00216F23">
        <w:rPr>
          <w:rFonts w:ascii="Arial" w:hAnsi="Arial" w:cs="Arial"/>
          <w:sz w:val="22"/>
          <w:szCs w:val="22"/>
        </w:rPr>
        <w:tab/>
      </w:r>
      <w:r w:rsidRPr="00216F23">
        <w:rPr>
          <w:rFonts w:ascii="Arial" w:hAnsi="Arial" w:cs="Arial"/>
          <w:sz w:val="22"/>
          <w:szCs w:val="22"/>
        </w:rPr>
        <w:tab/>
        <w:t xml:space="preserve">: </w:t>
      </w:r>
      <w:r>
        <w:rPr>
          <w:rFonts w:ascii="Arial" w:hAnsi="Arial" w:cs="Arial"/>
          <w:sz w:val="22"/>
          <w:szCs w:val="22"/>
        </w:rPr>
        <w:t>Juan Guillermo Jiménez Gómez</w:t>
      </w:r>
    </w:p>
    <w:p w14:paraId="2F6CF9C1"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ab/>
        <w:t xml:space="preserve">  </w:t>
      </w:r>
      <w:r w:rsidRPr="00216F23">
        <w:rPr>
          <w:rFonts w:ascii="Arial" w:hAnsi="Arial" w:cs="Arial"/>
          <w:sz w:val="22"/>
          <w:szCs w:val="22"/>
        </w:rPr>
        <w:tab/>
        <w:t xml:space="preserve">  Gerente General</w:t>
      </w:r>
    </w:p>
    <w:p w14:paraId="02B63FD4" w14:textId="24E9C9FC" w:rsidR="00BC7FDB" w:rsidRPr="00216F23" w:rsidRDefault="00BC7FDB" w:rsidP="00BC7FDB">
      <w:pPr>
        <w:jc w:val="both"/>
        <w:rPr>
          <w:rFonts w:ascii="Arial" w:hAnsi="Arial" w:cs="Arial"/>
          <w:sz w:val="22"/>
          <w:szCs w:val="22"/>
        </w:rPr>
      </w:pPr>
      <w:r w:rsidRPr="00216F23">
        <w:rPr>
          <w:rFonts w:ascii="Arial" w:hAnsi="Arial" w:cs="Arial"/>
          <w:sz w:val="22"/>
          <w:szCs w:val="22"/>
        </w:rPr>
        <w:tab/>
      </w:r>
      <w:r w:rsidRPr="00216F23">
        <w:rPr>
          <w:rFonts w:ascii="Arial" w:hAnsi="Arial" w:cs="Arial"/>
          <w:sz w:val="22"/>
          <w:szCs w:val="22"/>
        </w:rPr>
        <w:tab/>
        <w:t xml:space="preserve">  </w:t>
      </w:r>
      <w:r>
        <w:rPr>
          <w:rFonts w:ascii="Arial" w:hAnsi="Arial" w:cs="Arial"/>
          <w:sz w:val="22"/>
          <w:szCs w:val="22"/>
        </w:rPr>
        <w:t>María Cecilia Gaitán Rozo</w:t>
      </w:r>
    </w:p>
    <w:p w14:paraId="24BB4BE9"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ab/>
      </w:r>
      <w:r w:rsidRPr="00216F23">
        <w:rPr>
          <w:rFonts w:ascii="Arial" w:hAnsi="Arial" w:cs="Arial"/>
          <w:sz w:val="22"/>
          <w:szCs w:val="22"/>
        </w:rPr>
        <w:tab/>
        <w:t xml:space="preserve">  Subgerente de Gestión Corporativa</w:t>
      </w:r>
    </w:p>
    <w:p w14:paraId="405BDD59" w14:textId="77777777" w:rsidR="00BC7FDB" w:rsidRPr="00216F23" w:rsidRDefault="00BC7FDB" w:rsidP="00BC7FDB">
      <w:pPr>
        <w:jc w:val="both"/>
        <w:rPr>
          <w:rFonts w:ascii="Arial" w:hAnsi="Arial" w:cs="Arial"/>
          <w:sz w:val="22"/>
          <w:szCs w:val="22"/>
        </w:rPr>
      </w:pPr>
    </w:p>
    <w:p w14:paraId="1F47768D" w14:textId="48B3B253" w:rsidR="00BC7FDB" w:rsidRPr="00216F23" w:rsidRDefault="00BC7FDB" w:rsidP="00BC7FDB">
      <w:pPr>
        <w:jc w:val="both"/>
        <w:rPr>
          <w:rFonts w:ascii="Arial" w:hAnsi="Arial" w:cs="Arial"/>
          <w:sz w:val="22"/>
          <w:szCs w:val="22"/>
        </w:rPr>
      </w:pPr>
      <w:r w:rsidRPr="00216F23">
        <w:rPr>
          <w:rFonts w:ascii="Arial" w:hAnsi="Arial" w:cs="Arial"/>
          <w:sz w:val="22"/>
          <w:szCs w:val="22"/>
        </w:rPr>
        <w:t>De</w:t>
      </w:r>
      <w:r w:rsidRPr="00216F23">
        <w:rPr>
          <w:rFonts w:ascii="Arial" w:hAnsi="Arial" w:cs="Arial"/>
          <w:sz w:val="22"/>
          <w:szCs w:val="22"/>
        </w:rPr>
        <w:tab/>
      </w:r>
      <w:r w:rsidRPr="00216F23">
        <w:rPr>
          <w:rFonts w:ascii="Arial" w:hAnsi="Arial" w:cs="Arial"/>
          <w:sz w:val="22"/>
          <w:szCs w:val="22"/>
        </w:rPr>
        <w:tab/>
        <w:t>: J</w:t>
      </w:r>
      <w:r w:rsidR="00C31FA6">
        <w:rPr>
          <w:rFonts w:ascii="Arial" w:hAnsi="Arial" w:cs="Arial"/>
          <w:sz w:val="22"/>
          <w:szCs w:val="22"/>
        </w:rPr>
        <w:t>a</w:t>
      </w:r>
      <w:r w:rsidRPr="00216F23">
        <w:rPr>
          <w:rFonts w:ascii="Arial" w:hAnsi="Arial" w:cs="Arial"/>
          <w:sz w:val="22"/>
          <w:szCs w:val="22"/>
        </w:rPr>
        <w:t>neth Villalba Mahecha</w:t>
      </w:r>
    </w:p>
    <w:p w14:paraId="139BC330"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ab/>
      </w:r>
      <w:r w:rsidRPr="00216F23">
        <w:rPr>
          <w:rFonts w:ascii="Arial" w:hAnsi="Arial" w:cs="Arial"/>
          <w:sz w:val="22"/>
          <w:szCs w:val="22"/>
        </w:rPr>
        <w:tab/>
        <w:t xml:space="preserve">  Jefe Oficina de Control Interno</w:t>
      </w:r>
    </w:p>
    <w:p w14:paraId="599BB23F" w14:textId="77777777" w:rsidR="00BC7FDB" w:rsidRPr="00216F23" w:rsidRDefault="00BC7FDB" w:rsidP="00BC7FDB">
      <w:pPr>
        <w:jc w:val="both"/>
        <w:rPr>
          <w:rFonts w:ascii="Arial" w:hAnsi="Arial" w:cs="Arial"/>
        </w:rPr>
      </w:pPr>
    </w:p>
    <w:p w14:paraId="4512025D" w14:textId="46424072" w:rsidR="00BC7FDB" w:rsidRPr="00216F23" w:rsidRDefault="00BC7FDB" w:rsidP="00BC7FDB">
      <w:pPr>
        <w:ind w:left="1418" w:hanging="1418"/>
        <w:jc w:val="both"/>
        <w:rPr>
          <w:rFonts w:ascii="Arial" w:hAnsi="Arial" w:cs="Arial"/>
          <w:b/>
          <w:sz w:val="22"/>
          <w:szCs w:val="22"/>
        </w:rPr>
      </w:pPr>
      <w:r w:rsidRPr="00216F23">
        <w:rPr>
          <w:rFonts w:ascii="Arial" w:hAnsi="Arial" w:cs="Arial"/>
          <w:sz w:val="22"/>
          <w:szCs w:val="22"/>
        </w:rPr>
        <w:t>Asunto</w:t>
      </w:r>
      <w:r w:rsidRPr="00216F23">
        <w:rPr>
          <w:rFonts w:ascii="Arial" w:hAnsi="Arial" w:cs="Arial"/>
          <w:sz w:val="22"/>
          <w:szCs w:val="22"/>
        </w:rPr>
        <w:tab/>
        <w:t xml:space="preserve">: </w:t>
      </w:r>
      <w:r w:rsidRPr="00216F23">
        <w:rPr>
          <w:rFonts w:ascii="Arial" w:hAnsi="Arial" w:cs="Arial"/>
          <w:b/>
          <w:sz w:val="22"/>
          <w:szCs w:val="22"/>
        </w:rPr>
        <w:t xml:space="preserve">Informe Control Interno Contable Vigencia </w:t>
      </w:r>
      <w:r>
        <w:rPr>
          <w:rFonts w:ascii="Arial" w:hAnsi="Arial" w:cs="Arial"/>
          <w:b/>
          <w:sz w:val="22"/>
          <w:szCs w:val="22"/>
        </w:rPr>
        <w:t>2020</w:t>
      </w:r>
    </w:p>
    <w:p w14:paraId="5EF17DB4" w14:textId="77777777" w:rsidR="00BC7FDB" w:rsidRPr="00216F23" w:rsidRDefault="00BC7FDB" w:rsidP="00BC7FDB">
      <w:pPr>
        <w:ind w:left="1560" w:hanging="1560"/>
        <w:jc w:val="both"/>
        <w:rPr>
          <w:rFonts w:ascii="Arial" w:hAnsi="Arial" w:cs="Arial"/>
          <w:sz w:val="22"/>
          <w:szCs w:val="22"/>
        </w:rPr>
      </w:pPr>
    </w:p>
    <w:p w14:paraId="71704D03" w14:textId="77777777" w:rsidR="00BC7FDB" w:rsidRPr="00216F23" w:rsidRDefault="00BC7FDB" w:rsidP="00BC7FDB">
      <w:pPr>
        <w:rPr>
          <w:rFonts w:ascii="Arial" w:hAnsi="Arial" w:cs="Arial"/>
          <w:sz w:val="22"/>
          <w:szCs w:val="22"/>
        </w:rPr>
      </w:pPr>
    </w:p>
    <w:p w14:paraId="7C475822" w14:textId="19DE210F" w:rsidR="00BC7FDB" w:rsidRPr="00216F23" w:rsidRDefault="00BC7FDB" w:rsidP="00BC7FDB">
      <w:pPr>
        <w:jc w:val="both"/>
        <w:rPr>
          <w:rFonts w:ascii="Arial" w:hAnsi="Arial" w:cs="Arial"/>
          <w:sz w:val="22"/>
          <w:szCs w:val="22"/>
        </w:rPr>
      </w:pPr>
      <w:r w:rsidRPr="00216F23">
        <w:rPr>
          <w:rFonts w:ascii="Arial" w:hAnsi="Arial" w:cs="Arial"/>
          <w:sz w:val="22"/>
          <w:szCs w:val="22"/>
        </w:rPr>
        <w:t xml:space="preserve">La Oficina de Control Interno, ejerciendo su función de seguimiento y apoyo a la gestión, da cumplimiento a lo ordenado en la Resolución 193 de 2016 </w:t>
      </w:r>
      <w:r w:rsidRPr="00216F23">
        <w:rPr>
          <w:rFonts w:ascii="Arial" w:hAnsi="Arial" w:cs="Arial"/>
          <w:i/>
          <w:sz w:val="22"/>
          <w:szCs w:val="22"/>
        </w:rPr>
        <w:t>"Por la cual se incorpora, en los Procedimientos Transversales del Régimen de Contabilidad Pública, el Procedimiento para la evaluación del control interno contable."</w:t>
      </w:r>
      <w:r w:rsidRPr="00216F23">
        <w:rPr>
          <w:rFonts w:ascii="Arial" w:hAnsi="Arial" w:cs="Arial"/>
          <w:sz w:val="22"/>
          <w:szCs w:val="22"/>
        </w:rPr>
        <w:t xml:space="preserve">, de acuerdo con lo establecido en el artículo 16 de la Resolución 706 de 2016 </w:t>
      </w:r>
      <w:r w:rsidRPr="00216F23">
        <w:rPr>
          <w:rFonts w:ascii="Arial" w:hAnsi="Arial" w:cs="Arial"/>
          <w:i/>
          <w:sz w:val="22"/>
          <w:szCs w:val="22"/>
        </w:rPr>
        <w:t>"Por la cual se establece la información a reportar, los requisitos y los plazos de envío a la Contaduría General de la Nación”</w:t>
      </w:r>
      <w:r w:rsidRPr="00216F23">
        <w:rPr>
          <w:rFonts w:ascii="Arial" w:hAnsi="Arial" w:cs="Arial"/>
          <w:sz w:val="22"/>
          <w:szCs w:val="22"/>
        </w:rPr>
        <w:t xml:space="preserve">. Para cumplir lo señalado realizó evaluación independiente del Control Interno Contable </w:t>
      </w:r>
      <w:r w:rsidR="00A251ED">
        <w:rPr>
          <w:rFonts w:ascii="Arial" w:hAnsi="Arial" w:cs="Arial"/>
          <w:sz w:val="22"/>
          <w:szCs w:val="22"/>
        </w:rPr>
        <w:t>2020</w:t>
      </w:r>
      <w:r w:rsidRPr="00216F23">
        <w:rPr>
          <w:rFonts w:ascii="Arial" w:hAnsi="Arial" w:cs="Arial"/>
          <w:sz w:val="22"/>
          <w:szCs w:val="22"/>
        </w:rPr>
        <w:t>, transmitido a la Contaduría General de la Nación por el aplicativo CHIP.</w:t>
      </w:r>
    </w:p>
    <w:p w14:paraId="580D0DDB" w14:textId="77777777" w:rsidR="00BC7FDB" w:rsidRPr="00216F23" w:rsidRDefault="00BC7FDB" w:rsidP="00BC7FDB">
      <w:pPr>
        <w:jc w:val="both"/>
        <w:rPr>
          <w:rFonts w:ascii="Arial" w:hAnsi="Arial" w:cs="Arial"/>
          <w:sz w:val="22"/>
          <w:szCs w:val="22"/>
        </w:rPr>
      </w:pPr>
    </w:p>
    <w:p w14:paraId="07D96DFE" w14:textId="69B8B074" w:rsidR="00BC7FDB" w:rsidRPr="00216F23" w:rsidRDefault="00BC7FDB" w:rsidP="00BC7FDB">
      <w:pPr>
        <w:jc w:val="both"/>
        <w:rPr>
          <w:rFonts w:ascii="Arial" w:hAnsi="Arial" w:cs="Arial"/>
          <w:sz w:val="22"/>
          <w:szCs w:val="22"/>
        </w:rPr>
      </w:pPr>
      <w:r w:rsidRPr="00216F23">
        <w:rPr>
          <w:rFonts w:ascii="Arial" w:hAnsi="Arial" w:cs="Arial"/>
          <w:sz w:val="22"/>
          <w:szCs w:val="22"/>
        </w:rPr>
        <w:t>A continuación, se presentan los resultados del seguimiento realizado para su conocimiento y decisiones correspondientes, recomendando adoptar acciones de mejora en los puntos críticos.</w:t>
      </w:r>
      <w:r w:rsidR="00E679DD">
        <w:rPr>
          <w:rFonts w:ascii="Arial" w:hAnsi="Arial" w:cs="Arial"/>
          <w:sz w:val="22"/>
          <w:szCs w:val="22"/>
        </w:rPr>
        <w:t xml:space="preserve"> Cabe anotar que esta evaluación se realiza a la totalidad de los componentes del sistema en el cual se involucran varios procesos y las áreas responsables de los mismos.</w:t>
      </w:r>
    </w:p>
    <w:p w14:paraId="3B5D5E2C" w14:textId="77777777" w:rsidR="00BC7FDB" w:rsidRPr="00216F23" w:rsidRDefault="00BC7FDB" w:rsidP="00BC7FDB">
      <w:pPr>
        <w:jc w:val="both"/>
        <w:rPr>
          <w:rFonts w:ascii="Arial" w:hAnsi="Arial" w:cs="Arial"/>
          <w:sz w:val="22"/>
          <w:szCs w:val="22"/>
        </w:rPr>
      </w:pPr>
    </w:p>
    <w:p w14:paraId="07F2A0F8" w14:textId="77777777"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t>OBJETIVO</w:t>
      </w:r>
    </w:p>
    <w:p w14:paraId="0215FB8D" w14:textId="77777777" w:rsidR="00BC7FDB" w:rsidRPr="00216F23" w:rsidRDefault="00BC7FDB" w:rsidP="00BC7FDB">
      <w:pPr>
        <w:jc w:val="both"/>
        <w:rPr>
          <w:rFonts w:ascii="Arial" w:hAnsi="Arial" w:cs="Arial"/>
          <w:b/>
          <w:sz w:val="22"/>
          <w:szCs w:val="22"/>
        </w:rPr>
      </w:pPr>
    </w:p>
    <w:p w14:paraId="205FFF34"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Evaluar la efectividad de los controles asociados a las actividades del proceso contable de la Empresa de Renovación y Desarrollo Urbano de Bogotá D.C., conforme a lo establecido en la Resolución No. 193 de 2016 y sus modificaciones contenidas en la Resolución 706 de 2016, emitidas por la Contaduría General de la Nación, con el fin de determinar la prevención y neutralización del riesgo asociado a la gestión contable y de esta manera establecer el grado de confianza que se le puede otorgar.</w:t>
      </w:r>
    </w:p>
    <w:p w14:paraId="1DCE4377" w14:textId="77777777" w:rsidR="00BC7FDB" w:rsidRPr="00216F23" w:rsidRDefault="00BC7FDB" w:rsidP="00BC7FDB">
      <w:pPr>
        <w:jc w:val="both"/>
        <w:rPr>
          <w:rFonts w:ascii="Arial" w:hAnsi="Arial" w:cs="Arial"/>
          <w:sz w:val="22"/>
          <w:szCs w:val="22"/>
        </w:rPr>
      </w:pPr>
    </w:p>
    <w:p w14:paraId="0CFEE0FC" w14:textId="77777777"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t>ALCANCE</w:t>
      </w:r>
    </w:p>
    <w:p w14:paraId="2909D23B" w14:textId="77777777" w:rsidR="00BC7FDB" w:rsidRPr="00216F23" w:rsidRDefault="00BC7FDB" w:rsidP="00BC7FDB">
      <w:pPr>
        <w:jc w:val="both"/>
        <w:rPr>
          <w:rFonts w:ascii="Arial" w:hAnsi="Arial" w:cs="Arial"/>
          <w:b/>
          <w:sz w:val="22"/>
          <w:szCs w:val="22"/>
        </w:rPr>
      </w:pPr>
    </w:p>
    <w:p w14:paraId="78D2DB20" w14:textId="660E5DF2" w:rsidR="00BC7FDB" w:rsidRPr="00216F23" w:rsidRDefault="00BC7FDB" w:rsidP="00BC7FDB">
      <w:pPr>
        <w:jc w:val="both"/>
        <w:rPr>
          <w:rFonts w:ascii="Arial" w:hAnsi="Arial" w:cs="Arial"/>
          <w:sz w:val="22"/>
          <w:szCs w:val="22"/>
        </w:rPr>
      </w:pPr>
      <w:r w:rsidRPr="00216F23">
        <w:rPr>
          <w:rFonts w:ascii="Arial" w:hAnsi="Arial" w:cs="Arial"/>
          <w:sz w:val="22"/>
          <w:szCs w:val="22"/>
        </w:rPr>
        <w:t xml:space="preserve">El informe corresponde al periodo comprendido entre el 1 de enero a 31 de diciembre de la vigencia </w:t>
      </w:r>
      <w:r w:rsidR="00071174">
        <w:rPr>
          <w:rFonts w:ascii="Arial" w:hAnsi="Arial" w:cs="Arial"/>
          <w:sz w:val="22"/>
          <w:szCs w:val="22"/>
        </w:rPr>
        <w:t>2020</w:t>
      </w:r>
      <w:r w:rsidRPr="00216F23">
        <w:rPr>
          <w:rFonts w:ascii="Arial" w:hAnsi="Arial" w:cs="Arial"/>
          <w:sz w:val="22"/>
          <w:szCs w:val="22"/>
        </w:rPr>
        <w:t xml:space="preserve">, teniendo como base de evaluación los controles existentes, con el fin de medir la efectividad de las acciones mínimas de control para garantizar, razonablemente la producción de la información financiera con las características fundamentales de relevancia y representación fiel, definidas en el marco conceptual del marco normativo que le es aplicable a la Entidad. </w:t>
      </w:r>
    </w:p>
    <w:p w14:paraId="70C0F922" w14:textId="77777777" w:rsidR="00071174" w:rsidRPr="00216F23" w:rsidRDefault="00071174" w:rsidP="00BC7FDB">
      <w:pPr>
        <w:jc w:val="both"/>
        <w:rPr>
          <w:rFonts w:ascii="Arial" w:hAnsi="Arial" w:cs="Arial"/>
          <w:sz w:val="22"/>
          <w:szCs w:val="22"/>
        </w:rPr>
      </w:pPr>
    </w:p>
    <w:p w14:paraId="023911D2" w14:textId="77777777"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t>NORMATIVIDAD</w:t>
      </w:r>
    </w:p>
    <w:p w14:paraId="626D4CD9" w14:textId="77777777" w:rsidR="00BC7FDB" w:rsidRPr="00216F23" w:rsidRDefault="00BC7FDB" w:rsidP="00BC7FDB">
      <w:pPr>
        <w:jc w:val="both"/>
        <w:rPr>
          <w:rFonts w:ascii="Arial" w:hAnsi="Arial" w:cs="Arial"/>
          <w:b/>
          <w:sz w:val="22"/>
          <w:szCs w:val="22"/>
        </w:rPr>
      </w:pPr>
    </w:p>
    <w:p w14:paraId="162A1D71"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La evaluación del Control Interno Contable de la Empresa de Renovación y Desarrollo Urbano de Bogotá D.C. se realizó atendiendo lo dispuesto en la siguiente normatividad:</w:t>
      </w:r>
    </w:p>
    <w:p w14:paraId="68B84526" w14:textId="77777777" w:rsidR="00BC7FDB" w:rsidRPr="00216F23" w:rsidRDefault="00BC7FDB" w:rsidP="00BC7FDB">
      <w:pPr>
        <w:jc w:val="both"/>
        <w:rPr>
          <w:rFonts w:ascii="Arial" w:hAnsi="Arial" w:cs="Arial"/>
          <w:sz w:val="22"/>
          <w:szCs w:val="22"/>
        </w:rPr>
      </w:pPr>
    </w:p>
    <w:p w14:paraId="0041BF7D" w14:textId="77777777" w:rsidR="00BC7FDB" w:rsidRPr="00216F23" w:rsidRDefault="00BC7FDB" w:rsidP="00BC7FDB">
      <w:pPr>
        <w:pStyle w:val="Prrafodelista"/>
        <w:numPr>
          <w:ilvl w:val="0"/>
          <w:numId w:val="2"/>
        </w:numPr>
        <w:jc w:val="both"/>
        <w:rPr>
          <w:rFonts w:ascii="Arial" w:hAnsi="Arial" w:cs="Arial"/>
          <w:sz w:val="22"/>
          <w:szCs w:val="22"/>
        </w:rPr>
      </w:pPr>
      <w:r w:rsidRPr="00216F23">
        <w:rPr>
          <w:rFonts w:ascii="Arial" w:hAnsi="Arial" w:cs="Arial"/>
          <w:sz w:val="22"/>
          <w:szCs w:val="22"/>
        </w:rPr>
        <w:t>Artículos 209 y 269 de la Constitución Política.</w:t>
      </w:r>
    </w:p>
    <w:p w14:paraId="755BDB79" w14:textId="77777777" w:rsidR="00BC7FDB" w:rsidRPr="00216F23" w:rsidRDefault="00BC7FDB" w:rsidP="00BC7FDB">
      <w:pPr>
        <w:pStyle w:val="Prrafodelista"/>
        <w:numPr>
          <w:ilvl w:val="0"/>
          <w:numId w:val="2"/>
        </w:numPr>
        <w:jc w:val="both"/>
        <w:rPr>
          <w:rFonts w:ascii="Arial" w:hAnsi="Arial" w:cs="Arial"/>
          <w:sz w:val="22"/>
          <w:szCs w:val="22"/>
        </w:rPr>
      </w:pPr>
      <w:r w:rsidRPr="00216F23">
        <w:rPr>
          <w:rFonts w:ascii="Arial" w:hAnsi="Arial" w:cs="Arial"/>
          <w:sz w:val="22"/>
          <w:szCs w:val="22"/>
        </w:rPr>
        <w:lastRenderedPageBreak/>
        <w:t>Ley 87 de 1993: Por la cual se establecen normas para el ejercicio del control interno en las entidades y organismos del estado y se dictan otras disposiciones.</w:t>
      </w:r>
    </w:p>
    <w:p w14:paraId="5FFFB295" w14:textId="77777777" w:rsidR="00BC7FDB" w:rsidRPr="00216F23" w:rsidRDefault="00BC7FDB" w:rsidP="00BC7FDB">
      <w:pPr>
        <w:pStyle w:val="Prrafodelista"/>
        <w:numPr>
          <w:ilvl w:val="0"/>
          <w:numId w:val="2"/>
        </w:numPr>
        <w:jc w:val="both"/>
        <w:rPr>
          <w:rFonts w:ascii="Arial" w:hAnsi="Arial" w:cs="Arial"/>
          <w:sz w:val="22"/>
          <w:szCs w:val="22"/>
        </w:rPr>
      </w:pPr>
      <w:r w:rsidRPr="00216F23">
        <w:rPr>
          <w:rFonts w:ascii="Arial" w:hAnsi="Arial" w:cs="Arial"/>
          <w:sz w:val="22"/>
          <w:szCs w:val="22"/>
        </w:rPr>
        <w:t>Resolución 193 de 2016: Por la cual se incorpora, en los procedimientos transversales de Régimen de Contabilidad Pública, el Procedimiento para la evaluación del control interno contable.</w:t>
      </w:r>
    </w:p>
    <w:p w14:paraId="6F72EF7E" w14:textId="77777777" w:rsidR="00BC7FDB" w:rsidRPr="00216F23" w:rsidRDefault="00BC7FDB" w:rsidP="00BC7FDB">
      <w:pPr>
        <w:pStyle w:val="Prrafodelista"/>
        <w:numPr>
          <w:ilvl w:val="0"/>
          <w:numId w:val="2"/>
        </w:numPr>
        <w:jc w:val="both"/>
        <w:rPr>
          <w:rFonts w:ascii="Arial" w:hAnsi="Arial" w:cs="Arial"/>
          <w:sz w:val="22"/>
          <w:szCs w:val="22"/>
        </w:rPr>
      </w:pPr>
      <w:r w:rsidRPr="00216F23">
        <w:rPr>
          <w:rFonts w:ascii="Arial" w:hAnsi="Arial" w:cs="Arial"/>
          <w:sz w:val="22"/>
          <w:szCs w:val="22"/>
        </w:rPr>
        <w:t>Resolución 706 de 2016: Por el cual se establece la información a reportar, los requisitos y los plazos de envío a la Contaduría General de la Nación.</w:t>
      </w:r>
    </w:p>
    <w:p w14:paraId="275AAE29" w14:textId="77777777" w:rsidR="00BC7FDB" w:rsidRPr="00216F23" w:rsidRDefault="00BC7FDB" w:rsidP="00BC7FDB">
      <w:pPr>
        <w:pStyle w:val="Prrafodelista"/>
        <w:numPr>
          <w:ilvl w:val="0"/>
          <w:numId w:val="2"/>
        </w:numPr>
        <w:jc w:val="both"/>
        <w:rPr>
          <w:rFonts w:ascii="Arial" w:hAnsi="Arial" w:cs="Arial"/>
          <w:sz w:val="22"/>
          <w:szCs w:val="22"/>
        </w:rPr>
      </w:pPr>
      <w:r w:rsidRPr="00216F23">
        <w:rPr>
          <w:rFonts w:ascii="Arial" w:hAnsi="Arial" w:cs="Arial"/>
          <w:sz w:val="22"/>
          <w:szCs w:val="22"/>
        </w:rPr>
        <w:t>Resolución 414 de 2014, Marco Normativo para Empresas que no Cotizan en el Mercado de Valores, y que no Captan ni Administran Ahorro del Público.</w:t>
      </w:r>
    </w:p>
    <w:p w14:paraId="5CD81842" w14:textId="77777777" w:rsidR="00BC7FDB" w:rsidRPr="00216F23" w:rsidRDefault="00BC7FDB" w:rsidP="00BC7FDB">
      <w:pPr>
        <w:jc w:val="both"/>
        <w:rPr>
          <w:rFonts w:ascii="Arial" w:hAnsi="Arial" w:cs="Arial"/>
          <w:sz w:val="22"/>
          <w:szCs w:val="22"/>
        </w:rPr>
      </w:pPr>
    </w:p>
    <w:p w14:paraId="6927931C" w14:textId="77777777"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t>METODOLOGIA</w:t>
      </w:r>
    </w:p>
    <w:p w14:paraId="2E439208" w14:textId="77777777" w:rsidR="00BC7FDB" w:rsidRPr="00216F23" w:rsidRDefault="00BC7FDB" w:rsidP="00BC7FDB">
      <w:pPr>
        <w:jc w:val="both"/>
        <w:rPr>
          <w:rFonts w:ascii="Arial" w:hAnsi="Arial" w:cs="Arial"/>
          <w:b/>
          <w:sz w:val="22"/>
          <w:szCs w:val="22"/>
        </w:rPr>
      </w:pPr>
    </w:p>
    <w:p w14:paraId="71461638"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Se realizó autoevaluación del control interno contable por la coordinación del área contable, para cada uno de los elementos de valoración definidos en el procedimiento de la Resolución 193 de 2016. Esta autoevaluación incorporó aspectos cualitativos, cuantitativos y de gestión a partir de un formulario contentivo de 32 criterios de control. Cada control se evalúa a través de una pregunta que verifica su existencia y, seguidamente, se enuncian una o más preguntas derivadas del criterio que evalúan su efectividad.</w:t>
      </w:r>
    </w:p>
    <w:p w14:paraId="28CF4FF7" w14:textId="77777777" w:rsidR="00BC7FDB" w:rsidRPr="00216F23" w:rsidRDefault="00BC7FDB" w:rsidP="00BC7FDB">
      <w:pPr>
        <w:jc w:val="both"/>
        <w:rPr>
          <w:rFonts w:ascii="Arial" w:hAnsi="Arial" w:cs="Arial"/>
          <w:sz w:val="22"/>
          <w:szCs w:val="22"/>
        </w:rPr>
      </w:pPr>
    </w:p>
    <w:p w14:paraId="343B86AE" w14:textId="77777777"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t>CRITERIOS DE CALIFICACION</w:t>
      </w:r>
    </w:p>
    <w:p w14:paraId="6AAA93C8" w14:textId="77777777" w:rsidR="00BC7FDB" w:rsidRPr="00216F23" w:rsidRDefault="00BC7FDB" w:rsidP="00BC7FDB">
      <w:pPr>
        <w:jc w:val="both"/>
        <w:rPr>
          <w:rFonts w:ascii="Arial" w:hAnsi="Arial" w:cs="Arial"/>
          <w:b/>
          <w:sz w:val="22"/>
          <w:szCs w:val="22"/>
        </w:rPr>
      </w:pPr>
    </w:p>
    <w:p w14:paraId="2CF43FF1" w14:textId="68DFEABA" w:rsidR="00BC7FDB" w:rsidRPr="00216F23" w:rsidRDefault="00BC7FDB" w:rsidP="00BC7FDB">
      <w:pPr>
        <w:jc w:val="both"/>
        <w:rPr>
          <w:rFonts w:ascii="Arial" w:hAnsi="Arial" w:cs="Arial"/>
          <w:sz w:val="22"/>
          <w:szCs w:val="22"/>
        </w:rPr>
      </w:pPr>
      <w:r w:rsidRPr="00216F23">
        <w:rPr>
          <w:rFonts w:ascii="Arial" w:hAnsi="Arial" w:cs="Arial"/>
          <w:sz w:val="22"/>
          <w:szCs w:val="22"/>
        </w:rPr>
        <w:t xml:space="preserve">La escala de calificación y los rangos de interpretación </w:t>
      </w:r>
      <w:r w:rsidR="00754586" w:rsidRPr="00216F23">
        <w:rPr>
          <w:rFonts w:ascii="Arial" w:hAnsi="Arial" w:cs="Arial"/>
          <w:sz w:val="22"/>
          <w:szCs w:val="22"/>
        </w:rPr>
        <w:t>definidos</w:t>
      </w:r>
      <w:r w:rsidRPr="00216F23">
        <w:rPr>
          <w:rFonts w:ascii="Arial" w:hAnsi="Arial" w:cs="Arial"/>
          <w:sz w:val="22"/>
          <w:szCs w:val="22"/>
        </w:rPr>
        <w:t xml:space="preserve"> son los establecidos por la Contaduría General de la Nación, las cuales se describen así: </w:t>
      </w:r>
    </w:p>
    <w:p w14:paraId="3145C3B0" w14:textId="77777777" w:rsidR="00BC7FDB" w:rsidRPr="00216F23" w:rsidRDefault="00BC7FDB" w:rsidP="00BC7FDB">
      <w:pPr>
        <w:jc w:val="both"/>
        <w:rPr>
          <w:rFonts w:ascii="Arial" w:hAnsi="Arial" w:cs="Arial"/>
          <w:sz w:val="22"/>
          <w:szCs w:val="22"/>
        </w:rPr>
      </w:pPr>
    </w:p>
    <w:p w14:paraId="5C71072F"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Se podrán seleccionar para todas las preguntas “SÍ”, “PARCIALMENTE” y “NO”, las cuales tienen la siguiente valoración dentro del formulario:</w:t>
      </w:r>
    </w:p>
    <w:p w14:paraId="772D8484" w14:textId="77777777" w:rsidR="00BC7FDB" w:rsidRPr="00216F23" w:rsidRDefault="00BC7FDB" w:rsidP="00BC7FDB">
      <w:pPr>
        <w:jc w:val="both"/>
        <w:rPr>
          <w:rFonts w:ascii="Arial" w:hAnsi="Arial" w:cs="Arial"/>
          <w:sz w:val="22"/>
          <w:szCs w:val="22"/>
        </w:rPr>
      </w:pPr>
    </w:p>
    <w:p w14:paraId="2841B21E" w14:textId="77777777" w:rsidR="00BC7FDB" w:rsidRPr="00216F23" w:rsidRDefault="00BC7FDB" w:rsidP="00BC7FDB">
      <w:pPr>
        <w:jc w:val="center"/>
        <w:rPr>
          <w:rFonts w:ascii="Arial" w:hAnsi="Arial" w:cs="Arial"/>
          <w:sz w:val="22"/>
          <w:szCs w:val="22"/>
        </w:rPr>
      </w:pPr>
      <w:r w:rsidRPr="00216F23">
        <w:rPr>
          <w:noProof/>
          <w:lang w:eastAsia="es-CO" w:bidi="ar-SA"/>
        </w:rPr>
        <w:drawing>
          <wp:anchor distT="0" distB="0" distL="114300" distR="114300" simplePos="0" relativeHeight="251659264" behindDoc="1" locked="0" layoutInCell="1" allowOverlap="1" wp14:anchorId="66344E64" wp14:editId="7FB03947">
            <wp:simplePos x="0" y="0"/>
            <wp:positionH relativeFrom="column">
              <wp:posOffset>3215640</wp:posOffset>
            </wp:positionH>
            <wp:positionV relativeFrom="paragraph">
              <wp:posOffset>8890</wp:posOffset>
            </wp:positionV>
            <wp:extent cx="1447800" cy="990600"/>
            <wp:effectExtent l="0" t="0" r="0" b="0"/>
            <wp:wrapTight wrapText="bothSides">
              <wp:wrapPolygon edited="0">
                <wp:start x="0" y="0"/>
                <wp:lineTo x="0" y="21185"/>
                <wp:lineTo x="21316" y="21185"/>
                <wp:lineTo x="2131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anchor>
        </w:drawing>
      </w:r>
      <w:r w:rsidRPr="00216F23">
        <w:rPr>
          <w:noProof/>
          <w:lang w:eastAsia="es-CO" w:bidi="ar-SA"/>
        </w:rPr>
        <w:drawing>
          <wp:inline distT="0" distB="0" distL="0" distR="0" wp14:anchorId="269248AA" wp14:editId="54FA5C93">
            <wp:extent cx="1447800" cy="990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p>
    <w:p w14:paraId="7B5AED9B" w14:textId="03E3C349" w:rsidR="00BC7FDB" w:rsidRDefault="00BC7FDB" w:rsidP="00BC7FDB">
      <w:pPr>
        <w:jc w:val="both"/>
        <w:rPr>
          <w:rFonts w:ascii="Arial" w:hAnsi="Arial" w:cs="Arial"/>
          <w:sz w:val="22"/>
          <w:szCs w:val="22"/>
        </w:rPr>
      </w:pPr>
    </w:p>
    <w:p w14:paraId="23C1971A" w14:textId="77777777" w:rsidR="00BC7FDB" w:rsidRPr="00216F23" w:rsidRDefault="00BC7FDB" w:rsidP="00BC7FDB">
      <w:pPr>
        <w:jc w:val="both"/>
        <w:rPr>
          <w:rFonts w:ascii="Arial" w:hAnsi="Arial" w:cs="Arial"/>
          <w:b/>
          <w:sz w:val="22"/>
          <w:szCs w:val="22"/>
        </w:rPr>
      </w:pPr>
      <w:r w:rsidRPr="00216F23">
        <w:rPr>
          <w:rFonts w:ascii="Arial" w:hAnsi="Arial" w:cs="Arial"/>
          <w:b/>
          <w:sz w:val="22"/>
          <w:szCs w:val="22"/>
        </w:rPr>
        <w:t xml:space="preserve">RANGOS DE CALIFICACIÓN DE LA EVALUACIÓN DEL CONTROL INTERNO CONTABLE </w:t>
      </w:r>
    </w:p>
    <w:p w14:paraId="54CE981C" w14:textId="77777777" w:rsidR="00BC7FDB" w:rsidRPr="00216F23" w:rsidRDefault="00BC7FDB" w:rsidP="00BC7FDB">
      <w:pPr>
        <w:jc w:val="both"/>
        <w:rPr>
          <w:rFonts w:ascii="Arial" w:hAnsi="Arial" w:cs="Arial"/>
          <w:sz w:val="22"/>
          <w:szCs w:val="22"/>
        </w:rPr>
      </w:pPr>
    </w:p>
    <w:tbl>
      <w:tblPr>
        <w:tblStyle w:val="Tablaconcuadrcula"/>
        <w:tblW w:w="0" w:type="auto"/>
        <w:tblInd w:w="1413" w:type="dxa"/>
        <w:tblLook w:val="04A0" w:firstRow="1" w:lastRow="0" w:firstColumn="1" w:lastColumn="0" w:noHBand="0" w:noVBand="1"/>
      </w:tblPr>
      <w:tblGrid>
        <w:gridCol w:w="3001"/>
        <w:gridCol w:w="2527"/>
      </w:tblGrid>
      <w:tr w:rsidR="00BC7FDB" w:rsidRPr="00216F23" w14:paraId="1D453126" w14:textId="77777777" w:rsidTr="00DA3946">
        <w:tc>
          <w:tcPr>
            <w:tcW w:w="3001" w:type="dxa"/>
            <w:shd w:val="clear" w:color="auto" w:fill="D9D9D9" w:themeFill="background1" w:themeFillShade="D9"/>
          </w:tcPr>
          <w:p w14:paraId="14AE57F2" w14:textId="77777777" w:rsidR="00BC7FDB" w:rsidRPr="00216F23" w:rsidRDefault="00BC7FDB" w:rsidP="00DA3946">
            <w:pPr>
              <w:jc w:val="center"/>
              <w:rPr>
                <w:rFonts w:ascii="Arial" w:hAnsi="Arial" w:cs="Arial"/>
                <w:b/>
                <w:sz w:val="22"/>
                <w:szCs w:val="22"/>
              </w:rPr>
            </w:pPr>
            <w:r w:rsidRPr="00216F23">
              <w:rPr>
                <w:rFonts w:ascii="Arial" w:hAnsi="Arial" w:cs="Arial"/>
                <w:b/>
                <w:sz w:val="22"/>
                <w:szCs w:val="22"/>
              </w:rPr>
              <w:t>RANGO</w:t>
            </w:r>
          </w:p>
        </w:tc>
        <w:tc>
          <w:tcPr>
            <w:tcW w:w="2527" w:type="dxa"/>
            <w:shd w:val="clear" w:color="auto" w:fill="D9D9D9" w:themeFill="background1" w:themeFillShade="D9"/>
          </w:tcPr>
          <w:p w14:paraId="7F70965C" w14:textId="77777777" w:rsidR="00BC7FDB" w:rsidRPr="00216F23" w:rsidRDefault="00BC7FDB" w:rsidP="00DA3946">
            <w:pPr>
              <w:jc w:val="center"/>
              <w:rPr>
                <w:rFonts w:ascii="Arial" w:hAnsi="Arial" w:cs="Arial"/>
                <w:b/>
                <w:sz w:val="22"/>
                <w:szCs w:val="22"/>
              </w:rPr>
            </w:pPr>
            <w:r w:rsidRPr="00216F23">
              <w:rPr>
                <w:rFonts w:ascii="Arial" w:hAnsi="Arial" w:cs="Arial"/>
                <w:b/>
                <w:sz w:val="22"/>
                <w:szCs w:val="22"/>
              </w:rPr>
              <w:t>CONTABILIZACION</w:t>
            </w:r>
          </w:p>
        </w:tc>
      </w:tr>
      <w:tr w:rsidR="00BC7FDB" w:rsidRPr="00216F23" w14:paraId="22350ECA" w14:textId="77777777" w:rsidTr="00DA3946">
        <w:tc>
          <w:tcPr>
            <w:tcW w:w="3001" w:type="dxa"/>
          </w:tcPr>
          <w:p w14:paraId="027B3DAC"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1.0 &lt; CALIFICACION &lt;3.0</w:t>
            </w:r>
          </w:p>
        </w:tc>
        <w:tc>
          <w:tcPr>
            <w:tcW w:w="2527" w:type="dxa"/>
          </w:tcPr>
          <w:p w14:paraId="4CF9B22C"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DEFICIENTE</w:t>
            </w:r>
          </w:p>
        </w:tc>
      </w:tr>
      <w:tr w:rsidR="00BC7FDB" w:rsidRPr="00216F23" w14:paraId="526F17DF" w14:textId="77777777" w:rsidTr="00DA3946">
        <w:tc>
          <w:tcPr>
            <w:tcW w:w="3001" w:type="dxa"/>
          </w:tcPr>
          <w:p w14:paraId="68852CD4"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3.0 &lt; CALIFICACION &lt;4.0</w:t>
            </w:r>
          </w:p>
        </w:tc>
        <w:tc>
          <w:tcPr>
            <w:tcW w:w="2527" w:type="dxa"/>
          </w:tcPr>
          <w:p w14:paraId="5815ABDD"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ADECUADO</w:t>
            </w:r>
          </w:p>
        </w:tc>
      </w:tr>
      <w:tr w:rsidR="00BC7FDB" w:rsidRPr="00216F23" w14:paraId="6CC4D140" w14:textId="77777777" w:rsidTr="00DA3946">
        <w:tc>
          <w:tcPr>
            <w:tcW w:w="3001" w:type="dxa"/>
          </w:tcPr>
          <w:p w14:paraId="0AF3B702"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4.0 &lt; CALIFICACION &lt;5.0</w:t>
            </w:r>
          </w:p>
        </w:tc>
        <w:tc>
          <w:tcPr>
            <w:tcW w:w="2527" w:type="dxa"/>
          </w:tcPr>
          <w:p w14:paraId="42C077E8"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EFICIENTE</w:t>
            </w:r>
          </w:p>
        </w:tc>
      </w:tr>
    </w:tbl>
    <w:p w14:paraId="5FAF29FF" w14:textId="77777777" w:rsidR="0092172E" w:rsidRDefault="0092172E" w:rsidP="0092172E">
      <w:pPr>
        <w:pStyle w:val="Prrafodelista"/>
        <w:jc w:val="both"/>
        <w:rPr>
          <w:rFonts w:ascii="Arial" w:hAnsi="Arial" w:cs="Arial"/>
          <w:b/>
          <w:sz w:val="22"/>
          <w:szCs w:val="22"/>
        </w:rPr>
      </w:pPr>
    </w:p>
    <w:p w14:paraId="0A94A3AD" w14:textId="6AAF3C74"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t>VALORACION CUANTITATIVA</w:t>
      </w:r>
    </w:p>
    <w:p w14:paraId="0357CC17" w14:textId="77777777" w:rsidR="00BC7FDB" w:rsidRPr="00216F23" w:rsidRDefault="00BC7FDB" w:rsidP="00BC7FDB">
      <w:pPr>
        <w:jc w:val="both"/>
        <w:rPr>
          <w:rFonts w:ascii="Arial" w:hAnsi="Arial" w:cs="Arial"/>
          <w:sz w:val="22"/>
          <w:szCs w:val="22"/>
        </w:rPr>
      </w:pPr>
    </w:p>
    <w:p w14:paraId="5A3D3039" w14:textId="078EA7A4" w:rsidR="00BC7FDB" w:rsidRPr="00216F23" w:rsidRDefault="00BC7FDB" w:rsidP="00BC7FDB">
      <w:pPr>
        <w:jc w:val="both"/>
        <w:rPr>
          <w:rFonts w:ascii="Arial" w:hAnsi="Arial" w:cs="Arial"/>
          <w:sz w:val="22"/>
          <w:szCs w:val="22"/>
        </w:rPr>
      </w:pPr>
      <w:r w:rsidRPr="00216F23">
        <w:rPr>
          <w:rFonts w:ascii="Arial" w:hAnsi="Arial" w:cs="Arial"/>
          <w:sz w:val="22"/>
          <w:szCs w:val="22"/>
        </w:rPr>
        <w:t xml:space="preserve">Según las verificaciones realizadas, así como los demás mecanismos, instrumentos y formas adoptadas a efectos de lograr la objetividad en los resultados, la evaluación del Control Interno Contable, de acuerdo a los parámetros establecidos por la Contaduría General de la Nación, </w:t>
      </w:r>
      <w:r w:rsidRPr="00216F23">
        <w:rPr>
          <w:rFonts w:ascii="Arial" w:hAnsi="Arial" w:cs="Arial"/>
          <w:b/>
          <w:sz w:val="22"/>
          <w:szCs w:val="22"/>
        </w:rPr>
        <w:t>obtuvo un resultado de 4.</w:t>
      </w:r>
      <w:r w:rsidR="006128DB">
        <w:rPr>
          <w:rFonts w:ascii="Arial" w:hAnsi="Arial" w:cs="Arial"/>
          <w:b/>
          <w:sz w:val="22"/>
          <w:szCs w:val="22"/>
        </w:rPr>
        <w:t>6</w:t>
      </w:r>
      <w:r w:rsidR="00040644">
        <w:rPr>
          <w:rFonts w:ascii="Arial" w:hAnsi="Arial" w:cs="Arial"/>
          <w:b/>
          <w:sz w:val="22"/>
          <w:szCs w:val="22"/>
        </w:rPr>
        <w:t>4</w:t>
      </w:r>
      <w:r w:rsidRPr="00216F23">
        <w:rPr>
          <w:rFonts w:ascii="Arial" w:hAnsi="Arial" w:cs="Arial"/>
          <w:b/>
          <w:sz w:val="22"/>
          <w:szCs w:val="22"/>
        </w:rPr>
        <w:t xml:space="preserve"> puntos sobre 5</w:t>
      </w:r>
      <w:r w:rsidRPr="00216F23">
        <w:rPr>
          <w:rFonts w:ascii="Arial" w:hAnsi="Arial" w:cs="Arial"/>
          <w:sz w:val="22"/>
          <w:szCs w:val="22"/>
        </w:rPr>
        <w:t>; indicando que el Control Interno Contable de la Empresa de Renovación y Desarrollo Urbano de Bogotá D.C. es Eficiente.</w:t>
      </w:r>
    </w:p>
    <w:p w14:paraId="786FD870" w14:textId="4C06FE1C" w:rsidR="00BC7FDB" w:rsidRDefault="00BC7FDB" w:rsidP="00BC7FDB">
      <w:pPr>
        <w:jc w:val="both"/>
        <w:rPr>
          <w:rFonts w:ascii="Arial" w:hAnsi="Arial" w:cs="Arial"/>
          <w:sz w:val="22"/>
          <w:szCs w:val="22"/>
        </w:rPr>
      </w:pPr>
    </w:p>
    <w:p w14:paraId="75CF49CE" w14:textId="4A34D832" w:rsidR="00BC7FDB" w:rsidRPr="00216F23" w:rsidRDefault="00BC7FDB" w:rsidP="00BC7FDB">
      <w:pPr>
        <w:jc w:val="both"/>
        <w:rPr>
          <w:rFonts w:ascii="Arial" w:hAnsi="Arial" w:cs="Arial"/>
          <w:sz w:val="22"/>
          <w:szCs w:val="22"/>
        </w:rPr>
      </w:pPr>
      <w:r w:rsidRPr="00216F23">
        <w:rPr>
          <w:rFonts w:ascii="Arial" w:hAnsi="Arial" w:cs="Arial"/>
          <w:sz w:val="22"/>
          <w:szCs w:val="22"/>
        </w:rPr>
        <w:lastRenderedPageBreak/>
        <w:t>La matriz de evaluación la conforman cuatro (4) etapas del proceso contable, así:</w:t>
      </w:r>
      <w:r w:rsidR="008C0D28">
        <w:rPr>
          <w:rFonts w:ascii="Arial" w:hAnsi="Arial" w:cs="Arial"/>
          <w:sz w:val="22"/>
          <w:szCs w:val="22"/>
        </w:rPr>
        <w:t xml:space="preserve"> </w:t>
      </w:r>
    </w:p>
    <w:p w14:paraId="2C4F4D43" w14:textId="77777777" w:rsidR="00BC7FDB" w:rsidRPr="00216F23" w:rsidRDefault="00BC7FDB" w:rsidP="00BC7FDB">
      <w:pPr>
        <w:jc w:val="both"/>
        <w:rPr>
          <w:rFonts w:ascii="Arial" w:hAnsi="Arial" w:cs="Arial"/>
          <w:sz w:val="22"/>
          <w:szCs w:val="22"/>
        </w:rPr>
      </w:pPr>
    </w:p>
    <w:tbl>
      <w:tblPr>
        <w:tblStyle w:val="Tablaconcuadrcula"/>
        <w:tblW w:w="0" w:type="auto"/>
        <w:jc w:val="center"/>
        <w:tblLook w:val="04A0" w:firstRow="1" w:lastRow="0" w:firstColumn="1" w:lastColumn="0" w:noHBand="0" w:noVBand="1"/>
      </w:tblPr>
      <w:tblGrid>
        <w:gridCol w:w="2830"/>
        <w:gridCol w:w="993"/>
        <w:gridCol w:w="3827"/>
        <w:gridCol w:w="1178"/>
      </w:tblGrid>
      <w:tr w:rsidR="00BC7FDB" w:rsidRPr="00216F23" w14:paraId="1868A195" w14:textId="77777777" w:rsidTr="00272B03">
        <w:trPr>
          <w:jc w:val="center"/>
        </w:trPr>
        <w:tc>
          <w:tcPr>
            <w:tcW w:w="2830" w:type="dxa"/>
            <w:vMerge w:val="restart"/>
            <w:vAlign w:val="center"/>
          </w:tcPr>
          <w:p w14:paraId="1EE09BD6" w14:textId="77777777" w:rsidR="00BC7FDB" w:rsidRPr="00216F23" w:rsidRDefault="00BC7FDB" w:rsidP="00DA3946">
            <w:pPr>
              <w:jc w:val="both"/>
              <w:rPr>
                <w:rFonts w:ascii="Arial" w:hAnsi="Arial" w:cs="Arial"/>
                <w:b/>
                <w:sz w:val="22"/>
                <w:szCs w:val="22"/>
              </w:rPr>
            </w:pPr>
            <w:r w:rsidRPr="00216F23">
              <w:rPr>
                <w:rFonts w:ascii="Arial" w:hAnsi="Arial" w:cs="Arial"/>
                <w:b/>
                <w:sz w:val="22"/>
                <w:szCs w:val="22"/>
              </w:rPr>
              <w:t>Evaluación del Control Interno Contable</w:t>
            </w:r>
          </w:p>
        </w:tc>
        <w:tc>
          <w:tcPr>
            <w:tcW w:w="993" w:type="dxa"/>
            <w:vMerge w:val="restart"/>
            <w:vAlign w:val="center"/>
          </w:tcPr>
          <w:p w14:paraId="29C72C32" w14:textId="5C4FB3A6" w:rsidR="00BC7FDB" w:rsidRPr="00216F23" w:rsidRDefault="00BC7FDB" w:rsidP="00DA3946">
            <w:pPr>
              <w:jc w:val="center"/>
              <w:rPr>
                <w:rFonts w:ascii="Arial" w:hAnsi="Arial" w:cs="Arial"/>
                <w:b/>
                <w:sz w:val="22"/>
                <w:szCs w:val="22"/>
              </w:rPr>
            </w:pPr>
            <w:r w:rsidRPr="00216F23">
              <w:rPr>
                <w:rFonts w:ascii="Arial" w:hAnsi="Arial" w:cs="Arial"/>
                <w:b/>
                <w:sz w:val="22"/>
                <w:szCs w:val="22"/>
              </w:rPr>
              <w:t>4.</w:t>
            </w:r>
            <w:r w:rsidR="006128DB">
              <w:rPr>
                <w:rFonts w:ascii="Arial" w:hAnsi="Arial" w:cs="Arial"/>
                <w:b/>
                <w:sz w:val="22"/>
                <w:szCs w:val="22"/>
              </w:rPr>
              <w:t>6</w:t>
            </w:r>
            <w:r w:rsidR="00040644">
              <w:rPr>
                <w:rFonts w:ascii="Arial" w:hAnsi="Arial" w:cs="Arial"/>
                <w:b/>
                <w:sz w:val="22"/>
                <w:szCs w:val="22"/>
              </w:rPr>
              <w:t>4</w:t>
            </w:r>
          </w:p>
        </w:tc>
        <w:tc>
          <w:tcPr>
            <w:tcW w:w="3827" w:type="dxa"/>
          </w:tcPr>
          <w:p w14:paraId="58F750A1"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Políticas Contables y de Operación</w:t>
            </w:r>
          </w:p>
        </w:tc>
        <w:tc>
          <w:tcPr>
            <w:tcW w:w="1178" w:type="dxa"/>
            <w:vAlign w:val="center"/>
          </w:tcPr>
          <w:p w14:paraId="22DD21DB" w14:textId="1037D422" w:rsidR="00BC7FDB" w:rsidRPr="00216F23" w:rsidRDefault="00BC7FDB" w:rsidP="00DA3946">
            <w:pPr>
              <w:jc w:val="center"/>
              <w:rPr>
                <w:rFonts w:ascii="Arial" w:hAnsi="Arial" w:cs="Arial"/>
                <w:b/>
                <w:sz w:val="22"/>
                <w:szCs w:val="22"/>
              </w:rPr>
            </w:pPr>
            <w:r w:rsidRPr="00216F23">
              <w:rPr>
                <w:rFonts w:ascii="Arial" w:hAnsi="Arial" w:cs="Arial"/>
                <w:b/>
                <w:sz w:val="22"/>
                <w:szCs w:val="22"/>
              </w:rPr>
              <w:t>4.</w:t>
            </w:r>
            <w:r w:rsidR="00180E9C">
              <w:rPr>
                <w:rFonts w:ascii="Arial" w:hAnsi="Arial" w:cs="Arial"/>
                <w:b/>
                <w:sz w:val="22"/>
                <w:szCs w:val="22"/>
              </w:rPr>
              <w:t>13</w:t>
            </w:r>
          </w:p>
        </w:tc>
      </w:tr>
      <w:tr w:rsidR="00BC7FDB" w:rsidRPr="00216F23" w14:paraId="729E3722" w14:textId="77777777" w:rsidTr="00272B03">
        <w:trPr>
          <w:jc w:val="center"/>
        </w:trPr>
        <w:tc>
          <w:tcPr>
            <w:tcW w:w="2830" w:type="dxa"/>
            <w:vMerge/>
          </w:tcPr>
          <w:p w14:paraId="010B8E80" w14:textId="77777777" w:rsidR="00BC7FDB" w:rsidRPr="00216F23" w:rsidRDefault="00BC7FDB" w:rsidP="00DA3946">
            <w:pPr>
              <w:jc w:val="both"/>
              <w:rPr>
                <w:rFonts w:ascii="Arial" w:hAnsi="Arial" w:cs="Arial"/>
                <w:sz w:val="22"/>
                <w:szCs w:val="22"/>
              </w:rPr>
            </w:pPr>
          </w:p>
        </w:tc>
        <w:tc>
          <w:tcPr>
            <w:tcW w:w="993" w:type="dxa"/>
            <w:vMerge/>
          </w:tcPr>
          <w:p w14:paraId="33666EE9" w14:textId="77777777" w:rsidR="00BC7FDB" w:rsidRPr="00216F23" w:rsidRDefault="00BC7FDB" w:rsidP="00DA3946">
            <w:pPr>
              <w:jc w:val="both"/>
              <w:rPr>
                <w:rFonts w:ascii="Arial" w:hAnsi="Arial" w:cs="Arial"/>
                <w:sz w:val="22"/>
                <w:szCs w:val="22"/>
              </w:rPr>
            </w:pPr>
          </w:p>
        </w:tc>
        <w:tc>
          <w:tcPr>
            <w:tcW w:w="3827" w:type="dxa"/>
          </w:tcPr>
          <w:p w14:paraId="7BB9B323"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Etapa de Reconocimiento</w:t>
            </w:r>
          </w:p>
        </w:tc>
        <w:tc>
          <w:tcPr>
            <w:tcW w:w="1178" w:type="dxa"/>
            <w:vAlign w:val="center"/>
          </w:tcPr>
          <w:p w14:paraId="1E1A50E6" w14:textId="1FC122B2" w:rsidR="00BC7FDB" w:rsidRPr="00216F23" w:rsidRDefault="00BC7FDB" w:rsidP="00DA3946">
            <w:pPr>
              <w:jc w:val="center"/>
              <w:rPr>
                <w:rFonts w:ascii="Arial" w:hAnsi="Arial" w:cs="Arial"/>
                <w:b/>
                <w:sz w:val="22"/>
                <w:szCs w:val="22"/>
              </w:rPr>
            </w:pPr>
            <w:r w:rsidRPr="00216F23">
              <w:rPr>
                <w:rFonts w:ascii="Arial" w:hAnsi="Arial" w:cs="Arial"/>
                <w:b/>
                <w:sz w:val="22"/>
                <w:szCs w:val="22"/>
              </w:rPr>
              <w:t>4.</w:t>
            </w:r>
            <w:r w:rsidR="008C0D28">
              <w:rPr>
                <w:rFonts w:ascii="Arial" w:hAnsi="Arial" w:cs="Arial"/>
                <w:b/>
                <w:sz w:val="22"/>
                <w:szCs w:val="22"/>
              </w:rPr>
              <w:t>95</w:t>
            </w:r>
          </w:p>
        </w:tc>
      </w:tr>
      <w:tr w:rsidR="00BC7FDB" w:rsidRPr="00216F23" w14:paraId="267B446D" w14:textId="77777777" w:rsidTr="00272B03">
        <w:trPr>
          <w:jc w:val="center"/>
        </w:trPr>
        <w:tc>
          <w:tcPr>
            <w:tcW w:w="2830" w:type="dxa"/>
            <w:vMerge/>
          </w:tcPr>
          <w:p w14:paraId="3AB5FA4E" w14:textId="77777777" w:rsidR="00BC7FDB" w:rsidRPr="00216F23" w:rsidRDefault="00BC7FDB" w:rsidP="00DA3946">
            <w:pPr>
              <w:jc w:val="both"/>
              <w:rPr>
                <w:rFonts w:ascii="Arial" w:hAnsi="Arial" w:cs="Arial"/>
                <w:sz w:val="22"/>
                <w:szCs w:val="22"/>
              </w:rPr>
            </w:pPr>
          </w:p>
        </w:tc>
        <w:tc>
          <w:tcPr>
            <w:tcW w:w="993" w:type="dxa"/>
            <w:vMerge/>
          </w:tcPr>
          <w:p w14:paraId="72504BFD" w14:textId="77777777" w:rsidR="00BC7FDB" w:rsidRPr="00216F23" w:rsidRDefault="00BC7FDB" w:rsidP="00DA3946">
            <w:pPr>
              <w:jc w:val="both"/>
              <w:rPr>
                <w:rFonts w:ascii="Arial" w:hAnsi="Arial" w:cs="Arial"/>
                <w:sz w:val="22"/>
                <w:szCs w:val="22"/>
              </w:rPr>
            </w:pPr>
          </w:p>
        </w:tc>
        <w:tc>
          <w:tcPr>
            <w:tcW w:w="3827" w:type="dxa"/>
          </w:tcPr>
          <w:p w14:paraId="0D8017F5"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Etapa de Revelación</w:t>
            </w:r>
          </w:p>
        </w:tc>
        <w:tc>
          <w:tcPr>
            <w:tcW w:w="1178" w:type="dxa"/>
            <w:vAlign w:val="center"/>
          </w:tcPr>
          <w:p w14:paraId="0623CCFA" w14:textId="79B25DDD" w:rsidR="00BC7FDB" w:rsidRPr="00216F23" w:rsidRDefault="008C0D28" w:rsidP="00DA3946">
            <w:pPr>
              <w:jc w:val="center"/>
              <w:rPr>
                <w:rFonts w:ascii="Arial" w:hAnsi="Arial" w:cs="Arial"/>
                <w:b/>
                <w:sz w:val="22"/>
                <w:szCs w:val="22"/>
              </w:rPr>
            </w:pPr>
            <w:r>
              <w:rPr>
                <w:rFonts w:ascii="Arial" w:hAnsi="Arial" w:cs="Arial"/>
                <w:b/>
                <w:sz w:val="22"/>
                <w:szCs w:val="22"/>
              </w:rPr>
              <w:t>5</w:t>
            </w:r>
          </w:p>
        </w:tc>
      </w:tr>
      <w:tr w:rsidR="00BC7FDB" w:rsidRPr="00216F23" w14:paraId="06C750B5" w14:textId="77777777" w:rsidTr="00272B03">
        <w:trPr>
          <w:jc w:val="center"/>
        </w:trPr>
        <w:tc>
          <w:tcPr>
            <w:tcW w:w="2830" w:type="dxa"/>
            <w:vMerge/>
          </w:tcPr>
          <w:p w14:paraId="61FCC683" w14:textId="77777777" w:rsidR="00BC7FDB" w:rsidRPr="00216F23" w:rsidRDefault="00BC7FDB" w:rsidP="00DA3946">
            <w:pPr>
              <w:jc w:val="both"/>
              <w:rPr>
                <w:rFonts w:ascii="Arial" w:hAnsi="Arial" w:cs="Arial"/>
                <w:sz w:val="22"/>
                <w:szCs w:val="22"/>
              </w:rPr>
            </w:pPr>
          </w:p>
        </w:tc>
        <w:tc>
          <w:tcPr>
            <w:tcW w:w="993" w:type="dxa"/>
            <w:vMerge/>
          </w:tcPr>
          <w:p w14:paraId="39588348" w14:textId="77777777" w:rsidR="00BC7FDB" w:rsidRPr="00216F23" w:rsidRDefault="00BC7FDB" w:rsidP="00DA3946">
            <w:pPr>
              <w:jc w:val="both"/>
              <w:rPr>
                <w:rFonts w:ascii="Arial" w:hAnsi="Arial" w:cs="Arial"/>
                <w:sz w:val="22"/>
                <w:szCs w:val="22"/>
              </w:rPr>
            </w:pPr>
          </w:p>
        </w:tc>
        <w:tc>
          <w:tcPr>
            <w:tcW w:w="3827" w:type="dxa"/>
          </w:tcPr>
          <w:p w14:paraId="13B12605" w14:textId="77777777" w:rsidR="00BC7FDB" w:rsidRPr="00216F23" w:rsidRDefault="00BC7FDB" w:rsidP="00DA3946">
            <w:pPr>
              <w:jc w:val="both"/>
              <w:rPr>
                <w:rFonts w:ascii="Arial" w:hAnsi="Arial" w:cs="Arial"/>
                <w:sz w:val="22"/>
                <w:szCs w:val="22"/>
              </w:rPr>
            </w:pPr>
            <w:r w:rsidRPr="00216F23">
              <w:rPr>
                <w:rFonts w:ascii="Arial" w:hAnsi="Arial" w:cs="Arial"/>
                <w:sz w:val="22"/>
                <w:szCs w:val="22"/>
              </w:rPr>
              <w:t>Gestión de Riesgo Contable</w:t>
            </w:r>
          </w:p>
        </w:tc>
        <w:tc>
          <w:tcPr>
            <w:tcW w:w="1178" w:type="dxa"/>
            <w:vAlign w:val="center"/>
          </w:tcPr>
          <w:p w14:paraId="0E0C3E86" w14:textId="7102210E" w:rsidR="00BC7FDB" w:rsidRPr="00216F23" w:rsidRDefault="00BC7FDB" w:rsidP="00DA3946">
            <w:pPr>
              <w:jc w:val="center"/>
              <w:rPr>
                <w:rFonts w:ascii="Arial" w:hAnsi="Arial" w:cs="Arial"/>
                <w:b/>
                <w:sz w:val="22"/>
                <w:szCs w:val="22"/>
              </w:rPr>
            </w:pPr>
            <w:r w:rsidRPr="00216F23">
              <w:rPr>
                <w:rFonts w:ascii="Arial" w:hAnsi="Arial" w:cs="Arial"/>
                <w:b/>
                <w:sz w:val="22"/>
                <w:szCs w:val="22"/>
              </w:rPr>
              <w:t>4.</w:t>
            </w:r>
            <w:r w:rsidR="008C0D28">
              <w:rPr>
                <w:rFonts w:ascii="Arial" w:hAnsi="Arial" w:cs="Arial"/>
                <w:b/>
                <w:sz w:val="22"/>
                <w:szCs w:val="22"/>
              </w:rPr>
              <w:t>5</w:t>
            </w:r>
          </w:p>
        </w:tc>
      </w:tr>
    </w:tbl>
    <w:p w14:paraId="276FE1CF" w14:textId="77777777" w:rsidR="00BC7FDB" w:rsidRPr="00216F23" w:rsidRDefault="00BC7FDB" w:rsidP="00BC7FDB">
      <w:pPr>
        <w:jc w:val="both"/>
        <w:rPr>
          <w:rFonts w:ascii="Arial" w:hAnsi="Arial" w:cs="Arial"/>
          <w:sz w:val="22"/>
          <w:szCs w:val="22"/>
        </w:rPr>
      </w:pPr>
    </w:p>
    <w:p w14:paraId="0A368291" w14:textId="096F5271" w:rsidR="00BC7FDB" w:rsidRPr="00216F23" w:rsidRDefault="00BC7FDB" w:rsidP="00BC7FDB">
      <w:pPr>
        <w:jc w:val="both"/>
        <w:rPr>
          <w:rFonts w:ascii="Arial" w:hAnsi="Arial" w:cs="Arial"/>
          <w:sz w:val="22"/>
          <w:szCs w:val="22"/>
        </w:rPr>
      </w:pPr>
      <w:r w:rsidRPr="00216F23">
        <w:rPr>
          <w:rFonts w:ascii="Arial" w:hAnsi="Arial" w:cs="Arial"/>
          <w:sz w:val="22"/>
          <w:szCs w:val="22"/>
        </w:rPr>
        <w:t>Las actividades asociadas a los controles del control interno contable se refieren a:</w:t>
      </w:r>
    </w:p>
    <w:p w14:paraId="683BA946" w14:textId="16BDF5BB" w:rsidR="00BC7FDB" w:rsidRPr="00216F23" w:rsidRDefault="00BC7FDB" w:rsidP="00BC7FDB">
      <w:pPr>
        <w:jc w:val="both"/>
        <w:rPr>
          <w:rFonts w:ascii="Arial" w:hAnsi="Arial" w:cs="Arial"/>
          <w:sz w:val="22"/>
          <w:szCs w:val="22"/>
        </w:rPr>
      </w:pPr>
    </w:p>
    <w:tbl>
      <w:tblPr>
        <w:tblStyle w:val="Tablaconcuadrcula"/>
        <w:tblW w:w="9221" w:type="dxa"/>
        <w:jc w:val="center"/>
        <w:tblLayout w:type="fixed"/>
        <w:tblLook w:val="04A0" w:firstRow="1" w:lastRow="0" w:firstColumn="1" w:lastColumn="0" w:noHBand="0" w:noVBand="1"/>
      </w:tblPr>
      <w:tblGrid>
        <w:gridCol w:w="5671"/>
        <w:gridCol w:w="1378"/>
        <w:gridCol w:w="2172"/>
      </w:tblGrid>
      <w:tr w:rsidR="00BC7FDB" w:rsidRPr="00216F23" w14:paraId="5D7CE612" w14:textId="77777777" w:rsidTr="00272B03">
        <w:trPr>
          <w:jc w:val="center"/>
        </w:trPr>
        <w:tc>
          <w:tcPr>
            <w:tcW w:w="5671" w:type="dxa"/>
            <w:vAlign w:val="center"/>
          </w:tcPr>
          <w:p w14:paraId="53D9CFE6" w14:textId="77777777" w:rsidR="00BC7FDB" w:rsidRPr="00216F23" w:rsidRDefault="00BC7FDB" w:rsidP="00DA3946">
            <w:pPr>
              <w:spacing w:line="360" w:lineRule="auto"/>
              <w:contextualSpacing/>
              <w:jc w:val="both"/>
              <w:rPr>
                <w:rFonts w:ascii="Arial" w:hAnsi="Arial" w:cs="Arial"/>
                <w:b/>
                <w:sz w:val="22"/>
                <w:szCs w:val="22"/>
              </w:rPr>
            </w:pPr>
            <w:bookmarkStart w:id="0" w:name="_Hlk65060291"/>
            <w:r w:rsidRPr="00216F23">
              <w:rPr>
                <w:rFonts w:ascii="Arial" w:hAnsi="Arial" w:cs="Arial"/>
                <w:b/>
                <w:sz w:val="22"/>
                <w:szCs w:val="22"/>
              </w:rPr>
              <w:t>EVALUACION DEL CONTROL INTERNO CONTABLE</w:t>
            </w:r>
          </w:p>
        </w:tc>
        <w:tc>
          <w:tcPr>
            <w:tcW w:w="1378" w:type="dxa"/>
            <w:vAlign w:val="center"/>
          </w:tcPr>
          <w:p w14:paraId="660992DA" w14:textId="77777777" w:rsidR="00BC7FDB" w:rsidRPr="00216F23" w:rsidRDefault="00BC7FDB" w:rsidP="00DA3946">
            <w:pPr>
              <w:spacing w:line="360" w:lineRule="auto"/>
              <w:contextualSpacing/>
              <w:jc w:val="center"/>
              <w:rPr>
                <w:rFonts w:ascii="Arial" w:hAnsi="Arial" w:cs="Arial"/>
                <w:b/>
                <w:sz w:val="22"/>
                <w:szCs w:val="22"/>
              </w:rPr>
            </w:pPr>
            <w:r w:rsidRPr="00216F23">
              <w:rPr>
                <w:rFonts w:ascii="Arial" w:hAnsi="Arial" w:cs="Arial"/>
                <w:b/>
                <w:sz w:val="22"/>
                <w:szCs w:val="22"/>
              </w:rPr>
              <w:t>PUNTAJE OBTENIDO</w:t>
            </w:r>
          </w:p>
        </w:tc>
        <w:tc>
          <w:tcPr>
            <w:tcW w:w="2172" w:type="dxa"/>
            <w:vAlign w:val="center"/>
          </w:tcPr>
          <w:p w14:paraId="1853AF68" w14:textId="4C4D5671" w:rsidR="00BC7FDB" w:rsidRPr="00216F23" w:rsidRDefault="00BC7FDB" w:rsidP="00DA3946">
            <w:pPr>
              <w:spacing w:line="360" w:lineRule="auto"/>
              <w:contextualSpacing/>
              <w:jc w:val="center"/>
              <w:rPr>
                <w:rFonts w:ascii="Arial" w:hAnsi="Arial" w:cs="Arial"/>
                <w:b/>
                <w:sz w:val="22"/>
                <w:szCs w:val="22"/>
              </w:rPr>
            </w:pPr>
            <w:r w:rsidRPr="00216F23">
              <w:rPr>
                <w:rFonts w:ascii="Arial" w:hAnsi="Arial" w:cs="Arial"/>
                <w:b/>
                <w:sz w:val="22"/>
                <w:szCs w:val="22"/>
              </w:rPr>
              <w:t>INTERPRETACION</w:t>
            </w:r>
          </w:p>
        </w:tc>
      </w:tr>
      <w:bookmarkEnd w:id="0"/>
      <w:tr w:rsidR="0092172E" w:rsidRPr="00216F23" w14:paraId="6D70E3FE" w14:textId="77777777" w:rsidTr="00272B03">
        <w:trPr>
          <w:jc w:val="center"/>
        </w:trPr>
        <w:tc>
          <w:tcPr>
            <w:tcW w:w="5671" w:type="dxa"/>
            <w:vAlign w:val="center"/>
          </w:tcPr>
          <w:p w14:paraId="1B9330B6" w14:textId="77777777" w:rsidR="0092172E" w:rsidRPr="00216F23" w:rsidRDefault="0092172E" w:rsidP="00DA3946">
            <w:pPr>
              <w:spacing w:line="360" w:lineRule="auto"/>
              <w:contextualSpacing/>
              <w:jc w:val="center"/>
              <w:rPr>
                <w:rFonts w:ascii="Arial" w:hAnsi="Arial" w:cs="Arial"/>
                <w:b/>
                <w:sz w:val="28"/>
                <w:szCs w:val="22"/>
              </w:rPr>
            </w:pPr>
            <w:r w:rsidRPr="00216F23">
              <w:rPr>
                <w:rFonts w:ascii="Arial" w:hAnsi="Arial" w:cs="Arial"/>
                <w:b/>
                <w:sz w:val="28"/>
                <w:szCs w:val="22"/>
              </w:rPr>
              <w:t>1. CONTROL INTERNO CONTABLE</w:t>
            </w:r>
          </w:p>
        </w:tc>
        <w:tc>
          <w:tcPr>
            <w:tcW w:w="1378" w:type="dxa"/>
            <w:vAlign w:val="center"/>
          </w:tcPr>
          <w:p w14:paraId="78C0665E" w14:textId="72EC19C7" w:rsidR="0092172E" w:rsidRPr="00216F23" w:rsidRDefault="0092172E" w:rsidP="00DA3946">
            <w:pPr>
              <w:spacing w:line="360" w:lineRule="auto"/>
              <w:contextualSpacing/>
              <w:jc w:val="center"/>
              <w:rPr>
                <w:rFonts w:ascii="Arial" w:hAnsi="Arial" w:cs="Arial"/>
                <w:b/>
                <w:sz w:val="28"/>
                <w:szCs w:val="22"/>
              </w:rPr>
            </w:pPr>
            <w:r w:rsidRPr="00216F23">
              <w:rPr>
                <w:rFonts w:ascii="Arial" w:hAnsi="Arial" w:cs="Arial"/>
                <w:b/>
                <w:sz w:val="28"/>
                <w:szCs w:val="22"/>
              </w:rPr>
              <w:t>4.</w:t>
            </w:r>
            <w:r>
              <w:rPr>
                <w:rFonts w:ascii="Arial" w:hAnsi="Arial" w:cs="Arial"/>
                <w:b/>
                <w:sz w:val="28"/>
                <w:szCs w:val="22"/>
              </w:rPr>
              <w:t>64</w:t>
            </w:r>
          </w:p>
        </w:tc>
        <w:tc>
          <w:tcPr>
            <w:tcW w:w="2172" w:type="dxa"/>
            <w:vMerge w:val="restart"/>
            <w:vAlign w:val="center"/>
          </w:tcPr>
          <w:p w14:paraId="05A521E6" w14:textId="33EF3268" w:rsidR="0092172E" w:rsidRPr="00216F23" w:rsidRDefault="0092172E" w:rsidP="00DA3946">
            <w:pPr>
              <w:spacing w:line="360" w:lineRule="auto"/>
              <w:contextualSpacing/>
              <w:jc w:val="center"/>
              <w:rPr>
                <w:rFonts w:ascii="Arial" w:hAnsi="Arial" w:cs="Arial"/>
                <w:b/>
                <w:sz w:val="28"/>
                <w:szCs w:val="22"/>
              </w:rPr>
            </w:pPr>
            <w:r w:rsidRPr="00216F23">
              <w:rPr>
                <w:rFonts w:ascii="Arial" w:hAnsi="Arial" w:cs="Arial"/>
                <w:b/>
                <w:sz w:val="28"/>
                <w:szCs w:val="22"/>
              </w:rPr>
              <w:t>EFICIENTE</w:t>
            </w:r>
          </w:p>
          <w:p w14:paraId="2B122FC9" w14:textId="77777777" w:rsidR="0092172E" w:rsidRDefault="0092172E" w:rsidP="00DA3946">
            <w:pPr>
              <w:spacing w:line="360" w:lineRule="auto"/>
              <w:contextualSpacing/>
              <w:jc w:val="center"/>
              <w:rPr>
                <w:rFonts w:ascii="Arial" w:hAnsi="Arial" w:cs="Arial"/>
                <w:sz w:val="22"/>
                <w:szCs w:val="22"/>
              </w:rPr>
            </w:pPr>
          </w:p>
          <w:p w14:paraId="08242375" w14:textId="1EC5EF57" w:rsidR="0092172E" w:rsidRPr="00216F23" w:rsidRDefault="0092172E" w:rsidP="00DA3946">
            <w:pPr>
              <w:spacing w:line="360" w:lineRule="auto"/>
              <w:contextualSpacing/>
              <w:jc w:val="center"/>
              <w:rPr>
                <w:rFonts w:ascii="Arial" w:hAnsi="Arial" w:cs="Arial"/>
                <w:b/>
                <w:sz w:val="28"/>
                <w:szCs w:val="22"/>
              </w:rPr>
            </w:pPr>
          </w:p>
        </w:tc>
      </w:tr>
      <w:tr w:rsidR="0092172E" w:rsidRPr="00216F23" w14:paraId="7F123C98" w14:textId="77777777" w:rsidTr="00272B03">
        <w:trPr>
          <w:jc w:val="center"/>
        </w:trPr>
        <w:tc>
          <w:tcPr>
            <w:tcW w:w="5671" w:type="dxa"/>
            <w:vAlign w:val="center"/>
          </w:tcPr>
          <w:p w14:paraId="1EE772B9" w14:textId="77777777" w:rsidR="0092172E" w:rsidRPr="00216F23" w:rsidRDefault="0092172E" w:rsidP="00DA3946">
            <w:pPr>
              <w:spacing w:line="360" w:lineRule="auto"/>
              <w:contextualSpacing/>
              <w:jc w:val="center"/>
              <w:rPr>
                <w:rFonts w:ascii="Arial" w:hAnsi="Arial" w:cs="Arial"/>
                <w:b/>
                <w:sz w:val="22"/>
                <w:szCs w:val="22"/>
              </w:rPr>
            </w:pPr>
            <w:r w:rsidRPr="00216F23">
              <w:rPr>
                <w:rFonts w:ascii="Arial" w:hAnsi="Arial" w:cs="Arial"/>
                <w:b/>
                <w:sz w:val="22"/>
                <w:szCs w:val="22"/>
              </w:rPr>
              <w:t>1.1. POLITICAS CONTABLES Y DE OPERACIÓN</w:t>
            </w:r>
          </w:p>
        </w:tc>
        <w:tc>
          <w:tcPr>
            <w:tcW w:w="1378" w:type="dxa"/>
            <w:vAlign w:val="center"/>
          </w:tcPr>
          <w:p w14:paraId="3028E8F7" w14:textId="02857B5B" w:rsidR="0092172E" w:rsidRPr="00216F23" w:rsidRDefault="0092172E" w:rsidP="00DA3946">
            <w:pPr>
              <w:spacing w:line="360" w:lineRule="auto"/>
              <w:contextualSpacing/>
              <w:jc w:val="center"/>
              <w:rPr>
                <w:rFonts w:ascii="Arial" w:hAnsi="Arial" w:cs="Arial"/>
                <w:b/>
                <w:sz w:val="22"/>
                <w:szCs w:val="22"/>
              </w:rPr>
            </w:pPr>
            <w:r>
              <w:rPr>
                <w:rFonts w:ascii="Arial" w:hAnsi="Arial" w:cs="Arial"/>
                <w:b/>
                <w:sz w:val="22"/>
                <w:szCs w:val="22"/>
              </w:rPr>
              <w:t>4.13</w:t>
            </w:r>
          </w:p>
        </w:tc>
        <w:tc>
          <w:tcPr>
            <w:tcW w:w="2172" w:type="dxa"/>
            <w:vMerge/>
          </w:tcPr>
          <w:p w14:paraId="2C7E29B1"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5AF334E4" w14:textId="77777777" w:rsidTr="00272B03">
        <w:trPr>
          <w:jc w:val="center"/>
        </w:trPr>
        <w:tc>
          <w:tcPr>
            <w:tcW w:w="5671" w:type="dxa"/>
            <w:vAlign w:val="center"/>
          </w:tcPr>
          <w:p w14:paraId="79AB967D"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Políticas Contables</w:t>
            </w:r>
          </w:p>
        </w:tc>
        <w:tc>
          <w:tcPr>
            <w:tcW w:w="1378" w:type="dxa"/>
            <w:vAlign w:val="center"/>
          </w:tcPr>
          <w:p w14:paraId="46B9429B" w14:textId="4B00D469" w:rsidR="0092172E" w:rsidRPr="00216F23" w:rsidRDefault="0092172E" w:rsidP="00DA3946">
            <w:pPr>
              <w:spacing w:line="360" w:lineRule="auto"/>
              <w:contextualSpacing/>
              <w:jc w:val="center"/>
              <w:rPr>
                <w:rFonts w:ascii="Arial" w:hAnsi="Arial" w:cs="Arial"/>
                <w:sz w:val="22"/>
                <w:szCs w:val="22"/>
              </w:rPr>
            </w:pPr>
            <w:r>
              <w:rPr>
                <w:rFonts w:ascii="Arial" w:hAnsi="Arial" w:cs="Arial"/>
                <w:sz w:val="22"/>
                <w:szCs w:val="22"/>
              </w:rPr>
              <w:t>5</w:t>
            </w:r>
          </w:p>
        </w:tc>
        <w:tc>
          <w:tcPr>
            <w:tcW w:w="2172" w:type="dxa"/>
            <w:vMerge/>
          </w:tcPr>
          <w:p w14:paraId="4C3CFE43"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176A8E06" w14:textId="77777777" w:rsidTr="00272B03">
        <w:trPr>
          <w:jc w:val="center"/>
        </w:trPr>
        <w:tc>
          <w:tcPr>
            <w:tcW w:w="5671" w:type="dxa"/>
            <w:vAlign w:val="center"/>
          </w:tcPr>
          <w:p w14:paraId="3F4105E4"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Políticas de Operación</w:t>
            </w:r>
          </w:p>
        </w:tc>
        <w:tc>
          <w:tcPr>
            <w:tcW w:w="1378" w:type="dxa"/>
            <w:vAlign w:val="center"/>
          </w:tcPr>
          <w:p w14:paraId="3C8BC75B" w14:textId="7FF74B0A"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3.</w:t>
            </w:r>
            <w:r>
              <w:rPr>
                <w:rFonts w:ascii="Arial" w:hAnsi="Arial" w:cs="Arial"/>
                <w:sz w:val="22"/>
                <w:szCs w:val="22"/>
              </w:rPr>
              <w:t>26</w:t>
            </w:r>
          </w:p>
        </w:tc>
        <w:tc>
          <w:tcPr>
            <w:tcW w:w="2172" w:type="dxa"/>
            <w:vMerge/>
          </w:tcPr>
          <w:p w14:paraId="596BCB7E"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24717885" w14:textId="77777777" w:rsidTr="00272B03">
        <w:trPr>
          <w:jc w:val="center"/>
        </w:trPr>
        <w:tc>
          <w:tcPr>
            <w:tcW w:w="5671" w:type="dxa"/>
            <w:vAlign w:val="center"/>
          </w:tcPr>
          <w:p w14:paraId="6DD72936" w14:textId="77777777" w:rsidR="0092172E" w:rsidRPr="00216F23" w:rsidRDefault="0092172E" w:rsidP="00DA3946">
            <w:pPr>
              <w:spacing w:line="360" w:lineRule="auto"/>
              <w:contextualSpacing/>
              <w:jc w:val="center"/>
              <w:rPr>
                <w:rFonts w:ascii="Arial" w:hAnsi="Arial" w:cs="Arial"/>
                <w:b/>
                <w:sz w:val="22"/>
                <w:szCs w:val="22"/>
              </w:rPr>
            </w:pPr>
            <w:r w:rsidRPr="00216F23">
              <w:rPr>
                <w:rFonts w:ascii="Arial" w:hAnsi="Arial" w:cs="Arial"/>
                <w:b/>
                <w:sz w:val="22"/>
                <w:szCs w:val="22"/>
              </w:rPr>
              <w:t>1.2. ETAPA DE RECONOCIMIENTO</w:t>
            </w:r>
          </w:p>
        </w:tc>
        <w:tc>
          <w:tcPr>
            <w:tcW w:w="1378" w:type="dxa"/>
            <w:vAlign w:val="center"/>
          </w:tcPr>
          <w:p w14:paraId="7254DCD3" w14:textId="029C87D9" w:rsidR="0092172E" w:rsidRPr="00216F23" w:rsidRDefault="0092172E" w:rsidP="00DA3946">
            <w:pPr>
              <w:spacing w:line="360" w:lineRule="auto"/>
              <w:contextualSpacing/>
              <w:jc w:val="center"/>
              <w:rPr>
                <w:rFonts w:ascii="Arial" w:hAnsi="Arial" w:cs="Arial"/>
                <w:b/>
                <w:sz w:val="22"/>
                <w:szCs w:val="22"/>
              </w:rPr>
            </w:pPr>
            <w:r w:rsidRPr="00216F23">
              <w:rPr>
                <w:rFonts w:ascii="Arial" w:hAnsi="Arial" w:cs="Arial"/>
                <w:b/>
                <w:sz w:val="22"/>
                <w:szCs w:val="22"/>
              </w:rPr>
              <w:t>4.</w:t>
            </w:r>
            <w:r>
              <w:rPr>
                <w:rFonts w:ascii="Arial" w:hAnsi="Arial" w:cs="Arial"/>
                <w:b/>
                <w:sz w:val="22"/>
                <w:szCs w:val="22"/>
              </w:rPr>
              <w:t>95</w:t>
            </w:r>
          </w:p>
        </w:tc>
        <w:tc>
          <w:tcPr>
            <w:tcW w:w="2172" w:type="dxa"/>
            <w:vMerge/>
          </w:tcPr>
          <w:p w14:paraId="3CA86D2F" w14:textId="77777777" w:rsidR="0092172E" w:rsidRPr="00216F23" w:rsidRDefault="0092172E" w:rsidP="00DA3946">
            <w:pPr>
              <w:spacing w:line="360" w:lineRule="auto"/>
              <w:contextualSpacing/>
              <w:jc w:val="center"/>
              <w:rPr>
                <w:rFonts w:ascii="Arial" w:hAnsi="Arial" w:cs="Arial"/>
                <w:b/>
                <w:sz w:val="22"/>
                <w:szCs w:val="22"/>
              </w:rPr>
            </w:pPr>
          </w:p>
        </w:tc>
      </w:tr>
      <w:tr w:rsidR="0092172E" w:rsidRPr="00216F23" w14:paraId="4FA8AE2B" w14:textId="77777777" w:rsidTr="00272B03">
        <w:trPr>
          <w:jc w:val="center"/>
        </w:trPr>
        <w:tc>
          <w:tcPr>
            <w:tcW w:w="5671" w:type="dxa"/>
            <w:vAlign w:val="center"/>
          </w:tcPr>
          <w:p w14:paraId="302954FE"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Identificación</w:t>
            </w:r>
          </w:p>
        </w:tc>
        <w:tc>
          <w:tcPr>
            <w:tcW w:w="1378" w:type="dxa"/>
            <w:vAlign w:val="center"/>
          </w:tcPr>
          <w:p w14:paraId="3CAE6379"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5</w:t>
            </w:r>
          </w:p>
        </w:tc>
        <w:tc>
          <w:tcPr>
            <w:tcW w:w="2172" w:type="dxa"/>
            <w:vMerge/>
          </w:tcPr>
          <w:p w14:paraId="092AF293"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5DE1C325" w14:textId="77777777" w:rsidTr="00272B03">
        <w:trPr>
          <w:jc w:val="center"/>
        </w:trPr>
        <w:tc>
          <w:tcPr>
            <w:tcW w:w="5671" w:type="dxa"/>
            <w:vAlign w:val="center"/>
          </w:tcPr>
          <w:p w14:paraId="152E8D60"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 xml:space="preserve">Clasificación </w:t>
            </w:r>
          </w:p>
        </w:tc>
        <w:tc>
          <w:tcPr>
            <w:tcW w:w="1378" w:type="dxa"/>
            <w:vAlign w:val="center"/>
          </w:tcPr>
          <w:p w14:paraId="35F268FA"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5</w:t>
            </w:r>
          </w:p>
        </w:tc>
        <w:tc>
          <w:tcPr>
            <w:tcW w:w="2172" w:type="dxa"/>
            <w:vMerge/>
          </w:tcPr>
          <w:p w14:paraId="2FB21524"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30709CDC" w14:textId="77777777" w:rsidTr="00272B03">
        <w:trPr>
          <w:jc w:val="center"/>
        </w:trPr>
        <w:tc>
          <w:tcPr>
            <w:tcW w:w="5671" w:type="dxa"/>
            <w:vAlign w:val="center"/>
          </w:tcPr>
          <w:p w14:paraId="39083DB4"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Registro</w:t>
            </w:r>
          </w:p>
        </w:tc>
        <w:tc>
          <w:tcPr>
            <w:tcW w:w="1378" w:type="dxa"/>
            <w:vAlign w:val="center"/>
          </w:tcPr>
          <w:p w14:paraId="0C340560"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5</w:t>
            </w:r>
          </w:p>
        </w:tc>
        <w:tc>
          <w:tcPr>
            <w:tcW w:w="2172" w:type="dxa"/>
            <w:vMerge/>
          </w:tcPr>
          <w:p w14:paraId="42BEE554"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50640CB9" w14:textId="77777777" w:rsidTr="00272B03">
        <w:trPr>
          <w:jc w:val="center"/>
        </w:trPr>
        <w:tc>
          <w:tcPr>
            <w:tcW w:w="5671" w:type="dxa"/>
            <w:vAlign w:val="center"/>
          </w:tcPr>
          <w:p w14:paraId="6B3E797D"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Medición</w:t>
            </w:r>
          </w:p>
        </w:tc>
        <w:tc>
          <w:tcPr>
            <w:tcW w:w="1378" w:type="dxa"/>
            <w:vAlign w:val="center"/>
          </w:tcPr>
          <w:p w14:paraId="56C79AE2" w14:textId="4506C6DA"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4,</w:t>
            </w:r>
            <w:r>
              <w:rPr>
                <w:rFonts w:ascii="Arial" w:hAnsi="Arial" w:cs="Arial"/>
                <w:sz w:val="22"/>
                <w:szCs w:val="22"/>
              </w:rPr>
              <w:t>75</w:t>
            </w:r>
          </w:p>
        </w:tc>
        <w:tc>
          <w:tcPr>
            <w:tcW w:w="2172" w:type="dxa"/>
            <w:vMerge/>
          </w:tcPr>
          <w:p w14:paraId="428DAE49"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1D486DC5" w14:textId="77777777" w:rsidTr="00272B03">
        <w:trPr>
          <w:jc w:val="center"/>
        </w:trPr>
        <w:tc>
          <w:tcPr>
            <w:tcW w:w="5671" w:type="dxa"/>
            <w:vAlign w:val="center"/>
          </w:tcPr>
          <w:p w14:paraId="2948E5C2"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Medición Posterior</w:t>
            </w:r>
          </w:p>
        </w:tc>
        <w:tc>
          <w:tcPr>
            <w:tcW w:w="1378" w:type="dxa"/>
            <w:vAlign w:val="center"/>
          </w:tcPr>
          <w:p w14:paraId="6CA30111" w14:textId="63D27D88" w:rsidR="0092172E" w:rsidRPr="00216F23" w:rsidRDefault="0092172E" w:rsidP="00DA3946">
            <w:pPr>
              <w:spacing w:line="360" w:lineRule="auto"/>
              <w:contextualSpacing/>
              <w:jc w:val="center"/>
              <w:rPr>
                <w:rFonts w:ascii="Arial" w:hAnsi="Arial" w:cs="Arial"/>
                <w:sz w:val="22"/>
                <w:szCs w:val="22"/>
              </w:rPr>
            </w:pPr>
            <w:r>
              <w:rPr>
                <w:rFonts w:ascii="Arial" w:hAnsi="Arial" w:cs="Arial"/>
                <w:sz w:val="22"/>
                <w:szCs w:val="22"/>
              </w:rPr>
              <w:t>5</w:t>
            </w:r>
          </w:p>
        </w:tc>
        <w:tc>
          <w:tcPr>
            <w:tcW w:w="2172" w:type="dxa"/>
            <w:vMerge/>
          </w:tcPr>
          <w:p w14:paraId="446CCEDB"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5BBC722A" w14:textId="77777777" w:rsidTr="00272B03">
        <w:trPr>
          <w:jc w:val="center"/>
        </w:trPr>
        <w:tc>
          <w:tcPr>
            <w:tcW w:w="5671" w:type="dxa"/>
            <w:vAlign w:val="center"/>
          </w:tcPr>
          <w:p w14:paraId="7EA7D99B" w14:textId="77777777" w:rsidR="0092172E" w:rsidRPr="00216F23" w:rsidRDefault="0092172E" w:rsidP="00DA3946">
            <w:pPr>
              <w:spacing w:line="360" w:lineRule="auto"/>
              <w:contextualSpacing/>
              <w:jc w:val="center"/>
              <w:rPr>
                <w:rFonts w:ascii="Arial" w:hAnsi="Arial" w:cs="Arial"/>
                <w:b/>
                <w:sz w:val="22"/>
                <w:szCs w:val="22"/>
              </w:rPr>
            </w:pPr>
            <w:r w:rsidRPr="00216F23">
              <w:rPr>
                <w:rFonts w:ascii="Arial" w:hAnsi="Arial" w:cs="Arial"/>
                <w:b/>
                <w:sz w:val="22"/>
                <w:szCs w:val="22"/>
              </w:rPr>
              <w:t>1.3. ETAPA DE REVELACION</w:t>
            </w:r>
          </w:p>
        </w:tc>
        <w:tc>
          <w:tcPr>
            <w:tcW w:w="1378" w:type="dxa"/>
            <w:vAlign w:val="center"/>
          </w:tcPr>
          <w:p w14:paraId="0854149C" w14:textId="2728A536" w:rsidR="0092172E" w:rsidRPr="00216F23" w:rsidRDefault="0092172E" w:rsidP="00DA3946">
            <w:pPr>
              <w:spacing w:line="360" w:lineRule="auto"/>
              <w:contextualSpacing/>
              <w:jc w:val="center"/>
              <w:rPr>
                <w:rFonts w:ascii="Arial" w:hAnsi="Arial" w:cs="Arial"/>
                <w:b/>
                <w:sz w:val="22"/>
                <w:szCs w:val="22"/>
              </w:rPr>
            </w:pPr>
            <w:r>
              <w:rPr>
                <w:rFonts w:ascii="Arial" w:hAnsi="Arial" w:cs="Arial"/>
                <w:b/>
                <w:sz w:val="22"/>
                <w:szCs w:val="22"/>
              </w:rPr>
              <w:t>5</w:t>
            </w:r>
          </w:p>
        </w:tc>
        <w:tc>
          <w:tcPr>
            <w:tcW w:w="2172" w:type="dxa"/>
            <w:vMerge/>
          </w:tcPr>
          <w:p w14:paraId="1CA75D8C"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359B4986" w14:textId="77777777" w:rsidTr="00272B03">
        <w:trPr>
          <w:jc w:val="center"/>
        </w:trPr>
        <w:tc>
          <w:tcPr>
            <w:tcW w:w="5671" w:type="dxa"/>
            <w:vAlign w:val="center"/>
          </w:tcPr>
          <w:p w14:paraId="677498D6"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Presentación de Estados Financieros</w:t>
            </w:r>
          </w:p>
        </w:tc>
        <w:tc>
          <w:tcPr>
            <w:tcW w:w="1378" w:type="dxa"/>
            <w:vAlign w:val="center"/>
          </w:tcPr>
          <w:p w14:paraId="7F1832F0" w14:textId="369DBD1C" w:rsidR="0092172E" w:rsidRPr="00216F23" w:rsidRDefault="0092172E" w:rsidP="00DA3946">
            <w:pPr>
              <w:spacing w:line="360" w:lineRule="auto"/>
              <w:contextualSpacing/>
              <w:jc w:val="center"/>
              <w:rPr>
                <w:rFonts w:ascii="Arial" w:hAnsi="Arial" w:cs="Arial"/>
                <w:sz w:val="22"/>
                <w:szCs w:val="22"/>
              </w:rPr>
            </w:pPr>
            <w:r>
              <w:rPr>
                <w:rFonts w:ascii="Arial" w:hAnsi="Arial" w:cs="Arial"/>
                <w:sz w:val="22"/>
                <w:szCs w:val="22"/>
              </w:rPr>
              <w:t>5</w:t>
            </w:r>
          </w:p>
        </w:tc>
        <w:tc>
          <w:tcPr>
            <w:tcW w:w="2172" w:type="dxa"/>
            <w:vMerge/>
          </w:tcPr>
          <w:p w14:paraId="5E67224A"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00BF48D5" w14:textId="77777777" w:rsidTr="00272B03">
        <w:trPr>
          <w:jc w:val="center"/>
        </w:trPr>
        <w:tc>
          <w:tcPr>
            <w:tcW w:w="5671" w:type="dxa"/>
            <w:vAlign w:val="center"/>
          </w:tcPr>
          <w:p w14:paraId="21606EF3"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Rendición de Cuentas</w:t>
            </w:r>
          </w:p>
        </w:tc>
        <w:tc>
          <w:tcPr>
            <w:tcW w:w="1378" w:type="dxa"/>
            <w:vAlign w:val="center"/>
          </w:tcPr>
          <w:p w14:paraId="0B8D2EE1"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5</w:t>
            </w:r>
          </w:p>
        </w:tc>
        <w:tc>
          <w:tcPr>
            <w:tcW w:w="2172" w:type="dxa"/>
            <w:vMerge/>
          </w:tcPr>
          <w:p w14:paraId="424C35F8" w14:textId="691992BC" w:rsidR="0092172E" w:rsidRPr="00216F23" w:rsidRDefault="0092172E" w:rsidP="00DA3946">
            <w:pPr>
              <w:spacing w:line="360" w:lineRule="auto"/>
              <w:contextualSpacing/>
              <w:jc w:val="center"/>
              <w:rPr>
                <w:rFonts w:ascii="Arial" w:hAnsi="Arial" w:cs="Arial"/>
                <w:sz w:val="22"/>
                <w:szCs w:val="22"/>
              </w:rPr>
            </w:pPr>
          </w:p>
        </w:tc>
      </w:tr>
      <w:tr w:rsidR="0092172E" w:rsidRPr="00216F23" w14:paraId="08FB4A39" w14:textId="77777777" w:rsidTr="00272B03">
        <w:trPr>
          <w:jc w:val="center"/>
        </w:trPr>
        <w:tc>
          <w:tcPr>
            <w:tcW w:w="5671" w:type="dxa"/>
            <w:vAlign w:val="center"/>
          </w:tcPr>
          <w:p w14:paraId="4559CFC5" w14:textId="77777777" w:rsidR="0092172E" w:rsidRPr="00216F23" w:rsidRDefault="0092172E" w:rsidP="00DA3946">
            <w:pPr>
              <w:spacing w:line="360" w:lineRule="auto"/>
              <w:contextualSpacing/>
              <w:jc w:val="center"/>
              <w:rPr>
                <w:rFonts w:ascii="Arial" w:hAnsi="Arial" w:cs="Arial"/>
                <w:b/>
                <w:sz w:val="22"/>
                <w:szCs w:val="22"/>
              </w:rPr>
            </w:pPr>
            <w:r w:rsidRPr="00216F23">
              <w:rPr>
                <w:rFonts w:ascii="Arial" w:hAnsi="Arial" w:cs="Arial"/>
                <w:b/>
                <w:sz w:val="22"/>
                <w:szCs w:val="22"/>
              </w:rPr>
              <w:t>1.4. GESTION DE RIESGO CONTABLE</w:t>
            </w:r>
          </w:p>
        </w:tc>
        <w:tc>
          <w:tcPr>
            <w:tcW w:w="1378" w:type="dxa"/>
            <w:vAlign w:val="center"/>
          </w:tcPr>
          <w:p w14:paraId="2184A1D8" w14:textId="14112697" w:rsidR="0092172E" w:rsidRPr="00216F23" w:rsidRDefault="0092172E" w:rsidP="00DA3946">
            <w:pPr>
              <w:spacing w:line="360" w:lineRule="auto"/>
              <w:contextualSpacing/>
              <w:jc w:val="center"/>
              <w:rPr>
                <w:rFonts w:ascii="Arial" w:hAnsi="Arial" w:cs="Arial"/>
                <w:b/>
                <w:sz w:val="22"/>
                <w:szCs w:val="22"/>
              </w:rPr>
            </w:pPr>
            <w:r w:rsidRPr="00216F23">
              <w:rPr>
                <w:rFonts w:ascii="Arial" w:hAnsi="Arial" w:cs="Arial"/>
                <w:b/>
                <w:sz w:val="22"/>
                <w:szCs w:val="22"/>
              </w:rPr>
              <w:t>4.</w:t>
            </w:r>
            <w:r>
              <w:rPr>
                <w:rFonts w:ascii="Arial" w:hAnsi="Arial" w:cs="Arial"/>
                <w:b/>
                <w:sz w:val="22"/>
                <w:szCs w:val="22"/>
              </w:rPr>
              <w:t>5</w:t>
            </w:r>
          </w:p>
        </w:tc>
        <w:tc>
          <w:tcPr>
            <w:tcW w:w="2172" w:type="dxa"/>
            <w:vMerge/>
          </w:tcPr>
          <w:p w14:paraId="7841A246" w14:textId="77777777" w:rsidR="0092172E" w:rsidRPr="00216F23" w:rsidRDefault="0092172E" w:rsidP="00DA3946">
            <w:pPr>
              <w:spacing w:line="360" w:lineRule="auto"/>
              <w:contextualSpacing/>
              <w:jc w:val="center"/>
              <w:rPr>
                <w:rFonts w:ascii="Arial" w:hAnsi="Arial" w:cs="Arial"/>
                <w:sz w:val="22"/>
                <w:szCs w:val="22"/>
              </w:rPr>
            </w:pPr>
          </w:p>
        </w:tc>
      </w:tr>
      <w:tr w:rsidR="0092172E" w:rsidRPr="00216F23" w14:paraId="689270E7" w14:textId="77777777" w:rsidTr="00272B03">
        <w:trPr>
          <w:jc w:val="center"/>
        </w:trPr>
        <w:tc>
          <w:tcPr>
            <w:tcW w:w="5671" w:type="dxa"/>
            <w:vAlign w:val="center"/>
          </w:tcPr>
          <w:p w14:paraId="2B5B2AAD" w14:textId="77777777"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Administración del Riesgo Contable</w:t>
            </w:r>
          </w:p>
        </w:tc>
        <w:tc>
          <w:tcPr>
            <w:tcW w:w="1378" w:type="dxa"/>
            <w:vAlign w:val="center"/>
          </w:tcPr>
          <w:p w14:paraId="6380EAA3" w14:textId="0B4FEBAE" w:rsidR="0092172E" w:rsidRPr="00216F23" w:rsidRDefault="0092172E" w:rsidP="00DA3946">
            <w:pPr>
              <w:spacing w:line="360" w:lineRule="auto"/>
              <w:contextualSpacing/>
              <w:jc w:val="center"/>
              <w:rPr>
                <w:rFonts w:ascii="Arial" w:hAnsi="Arial" w:cs="Arial"/>
                <w:sz w:val="22"/>
                <w:szCs w:val="22"/>
              </w:rPr>
            </w:pPr>
            <w:r w:rsidRPr="00216F23">
              <w:rPr>
                <w:rFonts w:ascii="Arial" w:hAnsi="Arial" w:cs="Arial"/>
                <w:sz w:val="22"/>
                <w:szCs w:val="22"/>
              </w:rPr>
              <w:t>4.</w:t>
            </w:r>
            <w:r>
              <w:rPr>
                <w:rFonts w:ascii="Arial" w:hAnsi="Arial" w:cs="Arial"/>
                <w:sz w:val="22"/>
                <w:szCs w:val="22"/>
              </w:rPr>
              <w:t>5</w:t>
            </w:r>
          </w:p>
        </w:tc>
        <w:tc>
          <w:tcPr>
            <w:tcW w:w="2172" w:type="dxa"/>
            <w:vMerge/>
          </w:tcPr>
          <w:p w14:paraId="63B66D78" w14:textId="77777777" w:rsidR="0092172E" w:rsidRPr="00216F23" w:rsidRDefault="0092172E" w:rsidP="00DA3946">
            <w:pPr>
              <w:spacing w:line="360" w:lineRule="auto"/>
              <w:contextualSpacing/>
              <w:jc w:val="center"/>
              <w:rPr>
                <w:rFonts w:ascii="Arial" w:hAnsi="Arial" w:cs="Arial"/>
                <w:sz w:val="22"/>
                <w:szCs w:val="22"/>
              </w:rPr>
            </w:pPr>
          </w:p>
        </w:tc>
      </w:tr>
    </w:tbl>
    <w:p w14:paraId="32957622" w14:textId="77777777" w:rsidR="00272B03" w:rsidRDefault="00272B03" w:rsidP="00BC7FDB">
      <w:pPr>
        <w:jc w:val="both"/>
        <w:rPr>
          <w:rFonts w:ascii="Arial" w:hAnsi="Arial" w:cs="Arial"/>
          <w:sz w:val="22"/>
          <w:szCs w:val="22"/>
        </w:rPr>
      </w:pPr>
    </w:p>
    <w:p w14:paraId="326AE37F" w14:textId="074AEA4C" w:rsidR="00BC7FDB" w:rsidRPr="00216F23" w:rsidRDefault="00BC7FDB" w:rsidP="00BC7FDB">
      <w:pPr>
        <w:jc w:val="both"/>
        <w:rPr>
          <w:rFonts w:ascii="Arial" w:hAnsi="Arial" w:cs="Arial"/>
          <w:sz w:val="22"/>
          <w:szCs w:val="22"/>
        </w:rPr>
      </w:pPr>
      <w:r w:rsidRPr="00216F23">
        <w:rPr>
          <w:rFonts w:ascii="Arial" w:hAnsi="Arial" w:cs="Arial"/>
          <w:sz w:val="22"/>
          <w:szCs w:val="22"/>
        </w:rPr>
        <w:t>A continuación, se evidencia el resultado de la valoración cuantitativa comparativa de las vigencias 201</w:t>
      </w:r>
      <w:r w:rsidR="00B351FC">
        <w:rPr>
          <w:rFonts w:ascii="Arial" w:hAnsi="Arial" w:cs="Arial"/>
          <w:sz w:val="22"/>
          <w:szCs w:val="22"/>
        </w:rPr>
        <w:t>9</w:t>
      </w:r>
      <w:r w:rsidRPr="00216F23">
        <w:rPr>
          <w:rFonts w:ascii="Arial" w:hAnsi="Arial" w:cs="Arial"/>
          <w:sz w:val="22"/>
          <w:szCs w:val="22"/>
        </w:rPr>
        <w:t xml:space="preserve"> y 20</w:t>
      </w:r>
      <w:r w:rsidR="00B351FC">
        <w:rPr>
          <w:rFonts w:ascii="Arial" w:hAnsi="Arial" w:cs="Arial"/>
          <w:sz w:val="22"/>
          <w:szCs w:val="22"/>
        </w:rPr>
        <w:t>20</w:t>
      </w:r>
      <w:r w:rsidRPr="00216F23">
        <w:rPr>
          <w:rFonts w:ascii="Arial" w:hAnsi="Arial" w:cs="Arial"/>
          <w:sz w:val="22"/>
          <w:szCs w:val="22"/>
        </w:rPr>
        <w:t>:</w:t>
      </w:r>
    </w:p>
    <w:p w14:paraId="49A655AE" w14:textId="77777777" w:rsidR="00BC7FDB" w:rsidRPr="00216F23" w:rsidRDefault="00BC7FDB" w:rsidP="00BC7FDB">
      <w:pPr>
        <w:jc w:val="both"/>
        <w:rPr>
          <w:rFonts w:ascii="Arial" w:hAnsi="Arial" w:cs="Arial"/>
          <w:sz w:val="22"/>
          <w:szCs w:val="22"/>
        </w:rPr>
      </w:pPr>
    </w:p>
    <w:p w14:paraId="0D31C630" w14:textId="5388AB58" w:rsidR="00BC7FDB" w:rsidRPr="00216F23" w:rsidRDefault="00BC7FDB" w:rsidP="00272B03">
      <w:pPr>
        <w:jc w:val="center"/>
        <w:rPr>
          <w:rFonts w:ascii="Arial" w:hAnsi="Arial" w:cs="Arial"/>
          <w:sz w:val="22"/>
          <w:szCs w:val="22"/>
        </w:rPr>
      </w:pPr>
    </w:p>
    <w:p w14:paraId="498CC7F9" w14:textId="77777777" w:rsidR="00BC7FDB" w:rsidRPr="00216F23" w:rsidRDefault="00BC7FDB" w:rsidP="00BC7FDB">
      <w:pPr>
        <w:jc w:val="both"/>
        <w:rPr>
          <w:rFonts w:ascii="Arial" w:hAnsi="Arial" w:cs="Arial"/>
          <w:sz w:val="22"/>
          <w:szCs w:val="22"/>
        </w:rPr>
      </w:pPr>
    </w:p>
    <w:p w14:paraId="38E07F90" w14:textId="57D59E3A" w:rsidR="00BC7FDB" w:rsidRPr="00216F23" w:rsidRDefault="00BC7FDB" w:rsidP="00BC7FDB">
      <w:pPr>
        <w:jc w:val="both"/>
        <w:rPr>
          <w:rFonts w:ascii="Arial" w:hAnsi="Arial" w:cs="Arial"/>
          <w:sz w:val="22"/>
          <w:szCs w:val="22"/>
        </w:rPr>
      </w:pPr>
    </w:p>
    <w:p w14:paraId="178A8491" w14:textId="3B045220" w:rsidR="00BC7FDB" w:rsidRPr="00216F23" w:rsidRDefault="00BC7FDB" w:rsidP="00BC7FDB">
      <w:pPr>
        <w:jc w:val="both"/>
        <w:rPr>
          <w:rFonts w:ascii="Arial" w:hAnsi="Arial" w:cs="Arial"/>
          <w:sz w:val="22"/>
          <w:szCs w:val="22"/>
        </w:rPr>
      </w:pPr>
    </w:p>
    <w:p w14:paraId="380C6C91" w14:textId="521A9298" w:rsidR="00BC7FDB" w:rsidRPr="00216F23" w:rsidRDefault="00BC7FDB" w:rsidP="00BC7FDB">
      <w:pPr>
        <w:jc w:val="both"/>
        <w:rPr>
          <w:rFonts w:ascii="Arial" w:hAnsi="Arial" w:cs="Arial"/>
          <w:sz w:val="22"/>
          <w:szCs w:val="22"/>
        </w:rPr>
      </w:pPr>
    </w:p>
    <w:p w14:paraId="4FADD1DD" w14:textId="29ED5E23" w:rsidR="00BC7FDB" w:rsidRPr="00216F23" w:rsidRDefault="00BC7FDB" w:rsidP="00BC7FDB">
      <w:pPr>
        <w:jc w:val="both"/>
        <w:rPr>
          <w:rFonts w:ascii="Arial" w:hAnsi="Arial" w:cs="Arial"/>
          <w:sz w:val="22"/>
          <w:szCs w:val="22"/>
        </w:rPr>
      </w:pPr>
    </w:p>
    <w:p w14:paraId="5A58E74C" w14:textId="6B8AA497" w:rsidR="00BC7FDB" w:rsidRPr="00216F23" w:rsidRDefault="00BC7FDB" w:rsidP="00BC7FDB">
      <w:pPr>
        <w:jc w:val="both"/>
        <w:rPr>
          <w:rFonts w:ascii="Arial" w:hAnsi="Arial" w:cs="Arial"/>
          <w:sz w:val="22"/>
          <w:szCs w:val="22"/>
        </w:rPr>
      </w:pPr>
    </w:p>
    <w:p w14:paraId="1FAE2A8C" w14:textId="0DA2E1AA" w:rsidR="00BC7FDB" w:rsidRPr="00216F23" w:rsidRDefault="00BC7FDB" w:rsidP="00BC7FDB">
      <w:pPr>
        <w:jc w:val="both"/>
        <w:rPr>
          <w:rFonts w:ascii="Arial" w:hAnsi="Arial" w:cs="Arial"/>
          <w:sz w:val="22"/>
          <w:szCs w:val="22"/>
        </w:rPr>
      </w:pPr>
    </w:p>
    <w:p w14:paraId="77A311D3" w14:textId="0D41F008" w:rsidR="00BC7FDB" w:rsidRPr="00216F23" w:rsidRDefault="00BC7FDB" w:rsidP="00BC7FDB">
      <w:pPr>
        <w:jc w:val="both"/>
        <w:rPr>
          <w:rFonts w:ascii="Arial" w:hAnsi="Arial" w:cs="Arial"/>
          <w:sz w:val="22"/>
          <w:szCs w:val="22"/>
        </w:rPr>
      </w:pPr>
    </w:p>
    <w:p w14:paraId="45EFCB1B" w14:textId="5717BB10" w:rsidR="00BC7FDB" w:rsidRPr="00216F23" w:rsidRDefault="00BC7FDB" w:rsidP="00BC7FDB">
      <w:pPr>
        <w:jc w:val="both"/>
        <w:rPr>
          <w:rFonts w:ascii="Arial" w:hAnsi="Arial" w:cs="Arial"/>
          <w:sz w:val="22"/>
          <w:szCs w:val="22"/>
        </w:rPr>
      </w:pPr>
    </w:p>
    <w:p w14:paraId="1B4FA39A" w14:textId="3659713F" w:rsidR="00BC7FDB" w:rsidRPr="00216F23" w:rsidRDefault="00272B03" w:rsidP="00BC7FDB">
      <w:pPr>
        <w:jc w:val="both"/>
        <w:rPr>
          <w:rFonts w:ascii="Arial" w:hAnsi="Arial" w:cs="Arial"/>
          <w:sz w:val="22"/>
          <w:szCs w:val="22"/>
        </w:rPr>
      </w:pPr>
      <w:r>
        <w:rPr>
          <w:rFonts w:ascii="Arial" w:hAnsi="Arial" w:cs="Arial"/>
          <w:noProof/>
          <w:sz w:val="22"/>
          <w:szCs w:val="22"/>
          <w:lang w:eastAsia="es-CO" w:bidi="ar-SA"/>
        </w:rPr>
        <w:lastRenderedPageBreak/>
        <w:drawing>
          <wp:anchor distT="0" distB="0" distL="114300" distR="114300" simplePos="0" relativeHeight="251660288" behindDoc="1" locked="0" layoutInCell="1" allowOverlap="1" wp14:anchorId="3135C502" wp14:editId="40A5C636">
            <wp:simplePos x="0" y="0"/>
            <wp:positionH relativeFrom="margin">
              <wp:posOffset>-83185</wp:posOffset>
            </wp:positionH>
            <wp:positionV relativeFrom="paragraph">
              <wp:posOffset>5080</wp:posOffset>
            </wp:positionV>
            <wp:extent cx="6631558" cy="4267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558" cy="4267200"/>
                    </a:xfrm>
                    <a:prstGeom prst="rect">
                      <a:avLst/>
                    </a:prstGeom>
                    <a:noFill/>
                  </pic:spPr>
                </pic:pic>
              </a:graphicData>
            </a:graphic>
            <wp14:sizeRelH relativeFrom="margin">
              <wp14:pctWidth>0</wp14:pctWidth>
            </wp14:sizeRelH>
            <wp14:sizeRelV relativeFrom="margin">
              <wp14:pctHeight>0</wp14:pctHeight>
            </wp14:sizeRelV>
          </wp:anchor>
        </w:drawing>
      </w:r>
    </w:p>
    <w:p w14:paraId="594407C9" w14:textId="31020A7F" w:rsidR="00BC7FDB" w:rsidRPr="00216F23" w:rsidRDefault="00BC7FDB" w:rsidP="00BC7FDB">
      <w:pPr>
        <w:jc w:val="both"/>
        <w:rPr>
          <w:rFonts w:ascii="Arial" w:hAnsi="Arial" w:cs="Arial"/>
          <w:sz w:val="22"/>
          <w:szCs w:val="22"/>
        </w:rPr>
      </w:pPr>
    </w:p>
    <w:p w14:paraId="21EB96BE" w14:textId="77777777" w:rsidR="00BC7FDB" w:rsidRPr="00216F23" w:rsidRDefault="00BC7FDB" w:rsidP="00BC7FDB">
      <w:pPr>
        <w:jc w:val="both"/>
        <w:rPr>
          <w:rFonts w:ascii="Arial" w:hAnsi="Arial" w:cs="Arial"/>
          <w:sz w:val="22"/>
          <w:szCs w:val="22"/>
        </w:rPr>
      </w:pPr>
    </w:p>
    <w:p w14:paraId="6602C000" w14:textId="77777777" w:rsidR="00BC7FDB" w:rsidRPr="00216F23" w:rsidRDefault="00BC7FDB" w:rsidP="00BC7FDB">
      <w:pPr>
        <w:jc w:val="both"/>
        <w:rPr>
          <w:rFonts w:ascii="Arial" w:hAnsi="Arial" w:cs="Arial"/>
          <w:sz w:val="22"/>
          <w:szCs w:val="22"/>
        </w:rPr>
      </w:pPr>
    </w:p>
    <w:p w14:paraId="128CBD0F" w14:textId="77777777" w:rsidR="00BC7FDB" w:rsidRPr="00216F23" w:rsidRDefault="00BC7FDB" w:rsidP="00BC7FDB">
      <w:pPr>
        <w:jc w:val="both"/>
        <w:rPr>
          <w:rFonts w:ascii="Arial" w:hAnsi="Arial" w:cs="Arial"/>
          <w:sz w:val="22"/>
          <w:szCs w:val="22"/>
        </w:rPr>
      </w:pPr>
    </w:p>
    <w:p w14:paraId="3C3DA1FF" w14:textId="77777777" w:rsidR="00BC7FDB" w:rsidRPr="00216F23" w:rsidRDefault="00BC7FDB" w:rsidP="00BC7FDB">
      <w:pPr>
        <w:jc w:val="both"/>
        <w:rPr>
          <w:rFonts w:ascii="Arial" w:hAnsi="Arial" w:cs="Arial"/>
          <w:sz w:val="22"/>
          <w:szCs w:val="22"/>
        </w:rPr>
      </w:pPr>
    </w:p>
    <w:p w14:paraId="237C7A4C" w14:textId="66BBB6B0" w:rsidR="00BC7FDB" w:rsidRPr="00216F23" w:rsidRDefault="00BC7FDB" w:rsidP="00BC7FDB">
      <w:pPr>
        <w:jc w:val="both"/>
        <w:rPr>
          <w:rFonts w:ascii="Arial" w:hAnsi="Arial" w:cs="Arial"/>
          <w:sz w:val="22"/>
          <w:szCs w:val="22"/>
        </w:rPr>
      </w:pPr>
    </w:p>
    <w:p w14:paraId="796C7419" w14:textId="77777777" w:rsidR="00BC7FDB" w:rsidRPr="00216F23" w:rsidRDefault="00BC7FDB" w:rsidP="00BC7FDB">
      <w:pPr>
        <w:jc w:val="both"/>
        <w:rPr>
          <w:rFonts w:ascii="Arial" w:hAnsi="Arial" w:cs="Arial"/>
          <w:sz w:val="22"/>
          <w:szCs w:val="22"/>
        </w:rPr>
      </w:pPr>
    </w:p>
    <w:p w14:paraId="70C73956" w14:textId="31BF8A13" w:rsidR="00BC7FDB" w:rsidRPr="00216F23" w:rsidRDefault="00BC7FDB" w:rsidP="00272B03">
      <w:pPr>
        <w:jc w:val="center"/>
        <w:rPr>
          <w:rFonts w:ascii="Arial" w:hAnsi="Arial" w:cs="Arial"/>
          <w:sz w:val="22"/>
          <w:szCs w:val="22"/>
        </w:rPr>
      </w:pPr>
    </w:p>
    <w:p w14:paraId="25EF8EDB" w14:textId="527D7FFF" w:rsidR="00BC7FDB" w:rsidRDefault="00BC7FDB" w:rsidP="00BC7FDB">
      <w:pPr>
        <w:jc w:val="both"/>
        <w:rPr>
          <w:rFonts w:ascii="Arial" w:hAnsi="Arial" w:cs="Arial"/>
          <w:sz w:val="22"/>
          <w:szCs w:val="22"/>
        </w:rPr>
      </w:pPr>
    </w:p>
    <w:p w14:paraId="7607DDF5" w14:textId="387E7D20" w:rsidR="00272B03" w:rsidRDefault="00272B03" w:rsidP="00BC7FDB">
      <w:pPr>
        <w:jc w:val="both"/>
        <w:rPr>
          <w:rFonts w:ascii="Arial" w:hAnsi="Arial" w:cs="Arial"/>
          <w:sz w:val="22"/>
          <w:szCs w:val="22"/>
        </w:rPr>
      </w:pPr>
    </w:p>
    <w:p w14:paraId="3A19C936" w14:textId="47641D2A" w:rsidR="00272B03" w:rsidRDefault="00272B03" w:rsidP="00BC7FDB">
      <w:pPr>
        <w:jc w:val="both"/>
        <w:rPr>
          <w:rFonts w:ascii="Arial" w:hAnsi="Arial" w:cs="Arial"/>
          <w:sz w:val="22"/>
          <w:szCs w:val="22"/>
        </w:rPr>
      </w:pPr>
    </w:p>
    <w:p w14:paraId="284404CC" w14:textId="22CEDD60" w:rsidR="00272B03" w:rsidRDefault="00272B03" w:rsidP="00BC7FDB">
      <w:pPr>
        <w:jc w:val="both"/>
        <w:rPr>
          <w:rFonts w:ascii="Arial" w:hAnsi="Arial" w:cs="Arial"/>
          <w:sz w:val="22"/>
          <w:szCs w:val="22"/>
        </w:rPr>
      </w:pPr>
    </w:p>
    <w:p w14:paraId="36BC5DEF" w14:textId="736C58E9" w:rsidR="00272B03" w:rsidRDefault="00272B03" w:rsidP="00BC7FDB">
      <w:pPr>
        <w:jc w:val="both"/>
        <w:rPr>
          <w:rFonts w:ascii="Arial" w:hAnsi="Arial" w:cs="Arial"/>
          <w:sz w:val="22"/>
          <w:szCs w:val="22"/>
        </w:rPr>
      </w:pPr>
    </w:p>
    <w:p w14:paraId="1E9BE09A" w14:textId="6AF65D27" w:rsidR="00272B03" w:rsidRDefault="00272B03" w:rsidP="00BC7FDB">
      <w:pPr>
        <w:jc w:val="both"/>
        <w:rPr>
          <w:rFonts w:ascii="Arial" w:hAnsi="Arial" w:cs="Arial"/>
          <w:sz w:val="22"/>
          <w:szCs w:val="22"/>
        </w:rPr>
      </w:pPr>
    </w:p>
    <w:p w14:paraId="055D5568" w14:textId="1521B61A" w:rsidR="00272B03" w:rsidRDefault="00272B03" w:rsidP="00BC7FDB">
      <w:pPr>
        <w:jc w:val="both"/>
        <w:rPr>
          <w:rFonts w:ascii="Arial" w:hAnsi="Arial" w:cs="Arial"/>
          <w:sz w:val="22"/>
          <w:szCs w:val="22"/>
        </w:rPr>
      </w:pPr>
    </w:p>
    <w:p w14:paraId="31F0E3FE" w14:textId="01675414" w:rsidR="00272B03" w:rsidRDefault="00272B03" w:rsidP="00BC7FDB">
      <w:pPr>
        <w:jc w:val="both"/>
        <w:rPr>
          <w:rFonts w:ascii="Arial" w:hAnsi="Arial" w:cs="Arial"/>
          <w:sz w:val="22"/>
          <w:szCs w:val="22"/>
        </w:rPr>
      </w:pPr>
    </w:p>
    <w:p w14:paraId="74113DB5" w14:textId="1EE0C5A3" w:rsidR="00272B03" w:rsidRDefault="00272B03" w:rsidP="00BC7FDB">
      <w:pPr>
        <w:jc w:val="both"/>
        <w:rPr>
          <w:rFonts w:ascii="Arial" w:hAnsi="Arial" w:cs="Arial"/>
          <w:sz w:val="22"/>
          <w:szCs w:val="22"/>
        </w:rPr>
      </w:pPr>
    </w:p>
    <w:p w14:paraId="4A195180" w14:textId="68B822C0" w:rsidR="00272B03" w:rsidRDefault="00272B03" w:rsidP="00BC7FDB">
      <w:pPr>
        <w:jc w:val="both"/>
        <w:rPr>
          <w:rFonts w:ascii="Arial" w:hAnsi="Arial" w:cs="Arial"/>
          <w:sz w:val="22"/>
          <w:szCs w:val="22"/>
        </w:rPr>
      </w:pPr>
    </w:p>
    <w:p w14:paraId="0338CC30" w14:textId="59C07839" w:rsidR="00272B03" w:rsidRDefault="00272B03" w:rsidP="00BC7FDB">
      <w:pPr>
        <w:jc w:val="both"/>
        <w:rPr>
          <w:rFonts w:ascii="Arial" w:hAnsi="Arial" w:cs="Arial"/>
          <w:sz w:val="22"/>
          <w:szCs w:val="22"/>
        </w:rPr>
      </w:pPr>
    </w:p>
    <w:p w14:paraId="109DF55D" w14:textId="065BD07C" w:rsidR="00272B03" w:rsidRDefault="00272B03" w:rsidP="00BC7FDB">
      <w:pPr>
        <w:jc w:val="both"/>
        <w:rPr>
          <w:rFonts w:ascii="Arial" w:hAnsi="Arial" w:cs="Arial"/>
          <w:sz w:val="22"/>
          <w:szCs w:val="22"/>
        </w:rPr>
      </w:pPr>
    </w:p>
    <w:p w14:paraId="5FDECD5A" w14:textId="5DC940DA" w:rsidR="00272B03" w:rsidRDefault="00272B03" w:rsidP="00BC7FDB">
      <w:pPr>
        <w:jc w:val="both"/>
        <w:rPr>
          <w:rFonts w:ascii="Arial" w:hAnsi="Arial" w:cs="Arial"/>
          <w:sz w:val="22"/>
          <w:szCs w:val="22"/>
        </w:rPr>
      </w:pPr>
    </w:p>
    <w:p w14:paraId="13E3BF41" w14:textId="08BD8321" w:rsidR="00272B03" w:rsidRDefault="00272B03" w:rsidP="00BC7FDB">
      <w:pPr>
        <w:jc w:val="both"/>
        <w:rPr>
          <w:rFonts w:ascii="Arial" w:hAnsi="Arial" w:cs="Arial"/>
          <w:sz w:val="22"/>
          <w:szCs w:val="22"/>
        </w:rPr>
      </w:pPr>
    </w:p>
    <w:p w14:paraId="09FF5177" w14:textId="09BB825A" w:rsidR="00272B03" w:rsidRDefault="00272B03" w:rsidP="00BC7FDB">
      <w:pPr>
        <w:jc w:val="both"/>
        <w:rPr>
          <w:rFonts w:ascii="Arial" w:hAnsi="Arial" w:cs="Arial"/>
          <w:sz w:val="22"/>
          <w:szCs w:val="22"/>
        </w:rPr>
      </w:pPr>
    </w:p>
    <w:p w14:paraId="42B1D983" w14:textId="5D11047B" w:rsidR="00272B03" w:rsidRDefault="00272B03" w:rsidP="00BC7FDB">
      <w:pPr>
        <w:jc w:val="both"/>
        <w:rPr>
          <w:rFonts w:ascii="Arial" w:hAnsi="Arial" w:cs="Arial"/>
          <w:sz w:val="22"/>
          <w:szCs w:val="22"/>
        </w:rPr>
      </w:pPr>
    </w:p>
    <w:p w14:paraId="67934A31" w14:textId="3A74B531" w:rsidR="00272B03" w:rsidRDefault="00272B03" w:rsidP="00BC7FDB">
      <w:pPr>
        <w:jc w:val="both"/>
        <w:rPr>
          <w:rFonts w:ascii="Arial" w:hAnsi="Arial" w:cs="Arial"/>
          <w:sz w:val="22"/>
          <w:szCs w:val="22"/>
        </w:rPr>
      </w:pPr>
    </w:p>
    <w:p w14:paraId="51307901" w14:textId="50A087C2" w:rsidR="00272B03" w:rsidRDefault="00272B03" w:rsidP="00BC7FDB">
      <w:pPr>
        <w:jc w:val="both"/>
        <w:rPr>
          <w:rFonts w:ascii="Arial" w:hAnsi="Arial" w:cs="Arial"/>
          <w:sz w:val="22"/>
          <w:szCs w:val="22"/>
        </w:rPr>
      </w:pPr>
    </w:p>
    <w:p w14:paraId="0BE4165F" w14:textId="0B59D095" w:rsidR="00272B03" w:rsidRDefault="00272B03" w:rsidP="00BC7FDB">
      <w:pPr>
        <w:jc w:val="both"/>
        <w:rPr>
          <w:rFonts w:ascii="Arial" w:hAnsi="Arial" w:cs="Arial"/>
          <w:sz w:val="22"/>
          <w:szCs w:val="22"/>
        </w:rPr>
      </w:pPr>
      <w:r>
        <w:rPr>
          <w:rFonts w:ascii="Arial" w:hAnsi="Arial" w:cs="Arial"/>
          <w:noProof/>
          <w:sz w:val="22"/>
          <w:szCs w:val="22"/>
          <w:lang w:eastAsia="es-CO" w:bidi="ar-SA"/>
        </w:rPr>
        <w:drawing>
          <wp:anchor distT="0" distB="0" distL="114300" distR="114300" simplePos="0" relativeHeight="251661312" behindDoc="1" locked="0" layoutInCell="1" allowOverlap="1" wp14:anchorId="435B96F7" wp14:editId="1B223731">
            <wp:simplePos x="0" y="0"/>
            <wp:positionH relativeFrom="page">
              <wp:posOffset>599440</wp:posOffset>
            </wp:positionH>
            <wp:positionV relativeFrom="paragraph">
              <wp:posOffset>86995</wp:posOffset>
            </wp:positionV>
            <wp:extent cx="6817987" cy="338137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7987" cy="3381375"/>
                    </a:xfrm>
                    <a:prstGeom prst="rect">
                      <a:avLst/>
                    </a:prstGeom>
                    <a:noFill/>
                  </pic:spPr>
                </pic:pic>
              </a:graphicData>
            </a:graphic>
            <wp14:sizeRelH relativeFrom="margin">
              <wp14:pctWidth>0</wp14:pctWidth>
            </wp14:sizeRelH>
            <wp14:sizeRelV relativeFrom="margin">
              <wp14:pctHeight>0</wp14:pctHeight>
            </wp14:sizeRelV>
          </wp:anchor>
        </w:drawing>
      </w:r>
    </w:p>
    <w:p w14:paraId="1783D7B0" w14:textId="37F64425" w:rsidR="00272B03" w:rsidRDefault="00272B03" w:rsidP="00BC7FDB">
      <w:pPr>
        <w:jc w:val="both"/>
        <w:rPr>
          <w:rFonts w:ascii="Arial" w:hAnsi="Arial" w:cs="Arial"/>
          <w:sz w:val="22"/>
          <w:szCs w:val="22"/>
        </w:rPr>
      </w:pPr>
    </w:p>
    <w:p w14:paraId="7DA104AC" w14:textId="253D3465" w:rsidR="00272B03" w:rsidRDefault="00272B03" w:rsidP="00BC7FDB">
      <w:pPr>
        <w:jc w:val="both"/>
        <w:rPr>
          <w:rFonts w:ascii="Arial" w:hAnsi="Arial" w:cs="Arial"/>
          <w:sz w:val="22"/>
          <w:szCs w:val="22"/>
        </w:rPr>
      </w:pPr>
    </w:p>
    <w:p w14:paraId="380FCE8C" w14:textId="15C6F962" w:rsidR="00272B03" w:rsidRDefault="00272B03" w:rsidP="00BC7FDB">
      <w:pPr>
        <w:jc w:val="both"/>
        <w:rPr>
          <w:rFonts w:ascii="Arial" w:hAnsi="Arial" w:cs="Arial"/>
          <w:sz w:val="22"/>
          <w:szCs w:val="22"/>
        </w:rPr>
      </w:pPr>
    </w:p>
    <w:p w14:paraId="0D59F202" w14:textId="4EA5DC31" w:rsidR="00272B03" w:rsidRDefault="00272B03" w:rsidP="00BC7FDB">
      <w:pPr>
        <w:jc w:val="both"/>
        <w:rPr>
          <w:rFonts w:ascii="Arial" w:hAnsi="Arial" w:cs="Arial"/>
          <w:sz w:val="22"/>
          <w:szCs w:val="22"/>
        </w:rPr>
      </w:pPr>
    </w:p>
    <w:p w14:paraId="4BFD16BF" w14:textId="475E7A26" w:rsidR="00272B03" w:rsidRDefault="00272B03" w:rsidP="00BC7FDB">
      <w:pPr>
        <w:jc w:val="both"/>
        <w:rPr>
          <w:rFonts w:ascii="Arial" w:hAnsi="Arial" w:cs="Arial"/>
          <w:sz w:val="22"/>
          <w:szCs w:val="22"/>
        </w:rPr>
      </w:pPr>
    </w:p>
    <w:p w14:paraId="0E80D8B4" w14:textId="00061D27" w:rsidR="00272B03" w:rsidRDefault="00272B03" w:rsidP="00BC7FDB">
      <w:pPr>
        <w:jc w:val="both"/>
        <w:rPr>
          <w:rFonts w:ascii="Arial" w:hAnsi="Arial" w:cs="Arial"/>
          <w:sz w:val="22"/>
          <w:szCs w:val="22"/>
        </w:rPr>
      </w:pPr>
    </w:p>
    <w:p w14:paraId="059917A5" w14:textId="5D2CCA71" w:rsidR="00272B03" w:rsidRDefault="00272B03" w:rsidP="00BC7FDB">
      <w:pPr>
        <w:jc w:val="both"/>
        <w:rPr>
          <w:rFonts w:ascii="Arial" w:hAnsi="Arial" w:cs="Arial"/>
          <w:sz w:val="22"/>
          <w:szCs w:val="22"/>
        </w:rPr>
      </w:pPr>
    </w:p>
    <w:p w14:paraId="1A5F2CB6" w14:textId="5042F358" w:rsidR="00272B03" w:rsidRDefault="00272B03" w:rsidP="00BC7FDB">
      <w:pPr>
        <w:jc w:val="both"/>
        <w:rPr>
          <w:rFonts w:ascii="Arial" w:hAnsi="Arial" w:cs="Arial"/>
          <w:sz w:val="22"/>
          <w:szCs w:val="22"/>
        </w:rPr>
      </w:pPr>
    </w:p>
    <w:p w14:paraId="337E5DC5" w14:textId="11E03080" w:rsidR="00272B03" w:rsidRDefault="00272B03" w:rsidP="00BC7FDB">
      <w:pPr>
        <w:jc w:val="both"/>
        <w:rPr>
          <w:rFonts w:ascii="Arial" w:hAnsi="Arial" w:cs="Arial"/>
          <w:sz w:val="22"/>
          <w:szCs w:val="22"/>
        </w:rPr>
      </w:pPr>
    </w:p>
    <w:p w14:paraId="60B1617C" w14:textId="0FF5BABA" w:rsidR="00272B03" w:rsidRDefault="00272B03" w:rsidP="00BC7FDB">
      <w:pPr>
        <w:jc w:val="both"/>
        <w:rPr>
          <w:rFonts w:ascii="Arial" w:hAnsi="Arial" w:cs="Arial"/>
          <w:sz w:val="22"/>
          <w:szCs w:val="22"/>
        </w:rPr>
      </w:pPr>
    </w:p>
    <w:p w14:paraId="61091B87" w14:textId="3571FF75" w:rsidR="00272B03" w:rsidRDefault="00272B03" w:rsidP="00BC7FDB">
      <w:pPr>
        <w:jc w:val="both"/>
        <w:rPr>
          <w:rFonts w:ascii="Arial" w:hAnsi="Arial" w:cs="Arial"/>
          <w:sz w:val="22"/>
          <w:szCs w:val="22"/>
        </w:rPr>
      </w:pPr>
    </w:p>
    <w:p w14:paraId="7161F72E" w14:textId="56548B15" w:rsidR="00272B03" w:rsidRDefault="00272B03" w:rsidP="00BC7FDB">
      <w:pPr>
        <w:jc w:val="both"/>
        <w:rPr>
          <w:rFonts w:ascii="Arial" w:hAnsi="Arial" w:cs="Arial"/>
          <w:sz w:val="22"/>
          <w:szCs w:val="22"/>
        </w:rPr>
      </w:pPr>
    </w:p>
    <w:p w14:paraId="046889B6" w14:textId="3977BFDE" w:rsidR="00272B03" w:rsidRDefault="00272B03" w:rsidP="00BC7FDB">
      <w:pPr>
        <w:jc w:val="both"/>
        <w:rPr>
          <w:rFonts w:ascii="Arial" w:hAnsi="Arial" w:cs="Arial"/>
          <w:sz w:val="22"/>
          <w:szCs w:val="22"/>
        </w:rPr>
      </w:pPr>
    </w:p>
    <w:p w14:paraId="42087CB1" w14:textId="5AA4725C" w:rsidR="00272B03" w:rsidRDefault="00272B03" w:rsidP="00BC7FDB">
      <w:pPr>
        <w:jc w:val="both"/>
        <w:rPr>
          <w:rFonts w:ascii="Arial" w:hAnsi="Arial" w:cs="Arial"/>
          <w:sz w:val="22"/>
          <w:szCs w:val="22"/>
        </w:rPr>
      </w:pPr>
    </w:p>
    <w:p w14:paraId="71C40803" w14:textId="08745E11" w:rsidR="00272B03" w:rsidRDefault="00272B03" w:rsidP="00BC7FDB">
      <w:pPr>
        <w:jc w:val="both"/>
        <w:rPr>
          <w:rFonts w:ascii="Arial" w:hAnsi="Arial" w:cs="Arial"/>
          <w:sz w:val="22"/>
          <w:szCs w:val="22"/>
        </w:rPr>
      </w:pPr>
    </w:p>
    <w:p w14:paraId="73497921" w14:textId="64B8E7B7" w:rsidR="00272B03" w:rsidRDefault="00272B03" w:rsidP="00BC7FDB">
      <w:pPr>
        <w:jc w:val="both"/>
        <w:rPr>
          <w:rFonts w:ascii="Arial" w:hAnsi="Arial" w:cs="Arial"/>
          <w:sz w:val="22"/>
          <w:szCs w:val="22"/>
        </w:rPr>
      </w:pPr>
    </w:p>
    <w:p w14:paraId="249E33B8" w14:textId="6432E452" w:rsidR="00272B03" w:rsidRDefault="00272B03" w:rsidP="00BC7FDB">
      <w:pPr>
        <w:jc w:val="both"/>
        <w:rPr>
          <w:rFonts w:ascii="Arial" w:hAnsi="Arial" w:cs="Arial"/>
          <w:sz w:val="22"/>
          <w:szCs w:val="22"/>
        </w:rPr>
      </w:pPr>
    </w:p>
    <w:p w14:paraId="0F6E0CC3" w14:textId="0BEC48B2" w:rsidR="00272B03" w:rsidRDefault="00272B03" w:rsidP="00BC7FDB">
      <w:pPr>
        <w:jc w:val="both"/>
        <w:rPr>
          <w:rFonts w:ascii="Arial" w:hAnsi="Arial" w:cs="Arial"/>
          <w:sz w:val="22"/>
          <w:szCs w:val="22"/>
        </w:rPr>
      </w:pPr>
    </w:p>
    <w:p w14:paraId="02AD7C74" w14:textId="548C32ED" w:rsidR="00272B03" w:rsidRDefault="00272B03" w:rsidP="00BC7FDB">
      <w:pPr>
        <w:jc w:val="both"/>
        <w:rPr>
          <w:rFonts w:ascii="Arial" w:hAnsi="Arial" w:cs="Arial"/>
          <w:sz w:val="22"/>
          <w:szCs w:val="22"/>
        </w:rPr>
      </w:pPr>
    </w:p>
    <w:p w14:paraId="218A7E33" w14:textId="59183BAC" w:rsidR="00272B03" w:rsidRDefault="00272B03" w:rsidP="00BC7FDB">
      <w:pPr>
        <w:jc w:val="both"/>
        <w:rPr>
          <w:rFonts w:ascii="Arial" w:hAnsi="Arial" w:cs="Arial"/>
          <w:sz w:val="22"/>
          <w:szCs w:val="22"/>
        </w:rPr>
      </w:pPr>
    </w:p>
    <w:p w14:paraId="11B62AD3" w14:textId="1495A55D" w:rsidR="00272B03" w:rsidRDefault="00272B03" w:rsidP="00BC7FDB">
      <w:pPr>
        <w:jc w:val="both"/>
        <w:rPr>
          <w:rFonts w:ascii="Arial" w:hAnsi="Arial" w:cs="Arial"/>
          <w:sz w:val="22"/>
          <w:szCs w:val="22"/>
        </w:rPr>
      </w:pPr>
    </w:p>
    <w:p w14:paraId="702E0044" w14:textId="77777777"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lastRenderedPageBreak/>
        <w:t>VALORACION CUALITATIVA</w:t>
      </w:r>
    </w:p>
    <w:p w14:paraId="2FCD1A47" w14:textId="77777777" w:rsidR="00BC7FDB" w:rsidRPr="00216F23" w:rsidRDefault="00BC7FDB" w:rsidP="00BC7FDB">
      <w:pPr>
        <w:jc w:val="both"/>
        <w:rPr>
          <w:rFonts w:ascii="Arial" w:hAnsi="Arial" w:cs="Arial"/>
          <w:b/>
          <w:sz w:val="22"/>
          <w:szCs w:val="22"/>
        </w:rPr>
      </w:pPr>
    </w:p>
    <w:p w14:paraId="6A75ED15"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Entendiendo conceptualmente que la medición o valoración que se realiza al Control Interno en el proceso contable tiene como propósito determinar su calidad, el nivel de confianza que se le puede otorgar y si sus actividades de control son eficaces, eficientes en la prevención y neutralización del riesgo inherente a la gestión contable de la Empresa de Renovación y Desarrollo Urbano de Bogotá, se concluye lo siguiente:</w:t>
      </w:r>
    </w:p>
    <w:p w14:paraId="49152FEC" w14:textId="77777777" w:rsidR="00BC7FDB" w:rsidRPr="00216F23" w:rsidRDefault="00BC7FDB" w:rsidP="00BC7FDB">
      <w:pPr>
        <w:jc w:val="both"/>
        <w:rPr>
          <w:rFonts w:ascii="Arial" w:hAnsi="Arial" w:cs="Arial"/>
          <w:sz w:val="22"/>
          <w:szCs w:val="22"/>
        </w:rPr>
      </w:pPr>
    </w:p>
    <w:p w14:paraId="4CDC3CC9" w14:textId="77777777" w:rsidR="00BC7FDB" w:rsidRPr="00216F23" w:rsidRDefault="00BC7FDB" w:rsidP="00BC7FDB">
      <w:pPr>
        <w:pStyle w:val="Prrafodelista"/>
        <w:numPr>
          <w:ilvl w:val="1"/>
          <w:numId w:val="6"/>
        </w:numPr>
        <w:jc w:val="both"/>
        <w:rPr>
          <w:rFonts w:ascii="Arial" w:hAnsi="Arial" w:cs="Arial"/>
          <w:b/>
          <w:sz w:val="22"/>
          <w:szCs w:val="22"/>
        </w:rPr>
      </w:pPr>
      <w:r w:rsidRPr="00216F23">
        <w:rPr>
          <w:rFonts w:ascii="Arial" w:hAnsi="Arial" w:cs="Arial"/>
          <w:b/>
          <w:sz w:val="22"/>
          <w:szCs w:val="22"/>
        </w:rPr>
        <w:t>POLITICAS CONTABLES Y DE OPERACION</w:t>
      </w:r>
    </w:p>
    <w:p w14:paraId="3814D2DF" w14:textId="77777777" w:rsidR="00BC7FDB" w:rsidRPr="00216F23" w:rsidRDefault="00BC7FDB" w:rsidP="00BC7FDB">
      <w:pPr>
        <w:jc w:val="both"/>
        <w:rPr>
          <w:rFonts w:ascii="Arial" w:hAnsi="Arial" w:cs="Arial"/>
          <w:sz w:val="22"/>
          <w:szCs w:val="22"/>
        </w:rPr>
      </w:pPr>
    </w:p>
    <w:p w14:paraId="11EA856A"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Esta etapa incluye las políticas contables y las políticas de operación.</w:t>
      </w:r>
    </w:p>
    <w:p w14:paraId="6D0CE329" w14:textId="77777777" w:rsidR="00BC7FDB" w:rsidRPr="00216F23" w:rsidRDefault="00BC7FDB" w:rsidP="00BC7FDB">
      <w:pPr>
        <w:jc w:val="both"/>
        <w:rPr>
          <w:rFonts w:ascii="Arial" w:hAnsi="Arial" w:cs="Arial"/>
          <w:sz w:val="22"/>
          <w:szCs w:val="22"/>
        </w:rPr>
      </w:pPr>
    </w:p>
    <w:p w14:paraId="227389D1"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Políticas Contables:</w:t>
      </w:r>
    </w:p>
    <w:p w14:paraId="457ADC62" w14:textId="77777777" w:rsidR="00BC7FDB" w:rsidRPr="00216F23" w:rsidRDefault="00BC7FDB" w:rsidP="00BC7FDB">
      <w:pPr>
        <w:jc w:val="both"/>
        <w:rPr>
          <w:rFonts w:ascii="Arial" w:hAnsi="Arial" w:cs="Arial"/>
          <w:b/>
          <w:sz w:val="22"/>
          <w:szCs w:val="22"/>
          <w:u w:val="single"/>
        </w:rPr>
      </w:pPr>
    </w:p>
    <w:p w14:paraId="149A14F4" w14:textId="0121103F" w:rsidR="00EA70E0" w:rsidRDefault="00BC7FDB" w:rsidP="0034009C">
      <w:pPr>
        <w:jc w:val="both"/>
        <w:rPr>
          <w:rFonts w:ascii="Arial" w:hAnsi="Arial" w:cs="Arial"/>
          <w:b/>
          <w:sz w:val="22"/>
          <w:szCs w:val="22"/>
          <w:u w:val="single"/>
        </w:rPr>
      </w:pPr>
      <w:r w:rsidRPr="00216F23">
        <w:rPr>
          <w:rFonts w:ascii="Arial" w:hAnsi="Arial" w:cs="Arial"/>
          <w:b/>
          <w:sz w:val="22"/>
          <w:szCs w:val="22"/>
          <w:u w:val="single"/>
        </w:rPr>
        <w:t>Fortalezas</w:t>
      </w:r>
    </w:p>
    <w:p w14:paraId="6C78F2DD" w14:textId="77777777" w:rsidR="0034009C" w:rsidRPr="0034009C" w:rsidRDefault="0034009C" w:rsidP="0034009C">
      <w:pPr>
        <w:jc w:val="both"/>
        <w:rPr>
          <w:rFonts w:ascii="Arial" w:hAnsi="Arial" w:cs="Arial"/>
          <w:b/>
          <w:sz w:val="22"/>
          <w:szCs w:val="22"/>
          <w:u w:val="single"/>
        </w:rPr>
      </w:pPr>
    </w:p>
    <w:p w14:paraId="758DB3E7" w14:textId="082C9737" w:rsidR="00BC7FDB" w:rsidRDefault="00BC7FDB" w:rsidP="00BC7FDB">
      <w:pPr>
        <w:pStyle w:val="Prrafodelista"/>
        <w:numPr>
          <w:ilvl w:val="0"/>
          <w:numId w:val="3"/>
        </w:numPr>
        <w:jc w:val="both"/>
        <w:rPr>
          <w:rFonts w:ascii="Arial" w:hAnsi="Arial" w:cs="Arial"/>
          <w:sz w:val="22"/>
          <w:szCs w:val="22"/>
        </w:rPr>
      </w:pPr>
      <w:r w:rsidRPr="00216F23">
        <w:rPr>
          <w:rFonts w:ascii="Arial" w:hAnsi="Arial" w:cs="Arial"/>
          <w:sz w:val="22"/>
          <w:szCs w:val="22"/>
        </w:rPr>
        <w:t>Las operaciones contables se parametrizan en el sistema de información JSP7, de acuerdo con el marco contable actual.</w:t>
      </w:r>
    </w:p>
    <w:p w14:paraId="31B1C1AB" w14:textId="0B5F88CD" w:rsidR="00CE342F" w:rsidRDefault="00CE342F" w:rsidP="00BC7FDB">
      <w:pPr>
        <w:pStyle w:val="Prrafodelista"/>
        <w:numPr>
          <w:ilvl w:val="0"/>
          <w:numId w:val="3"/>
        </w:numPr>
        <w:jc w:val="both"/>
        <w:rPr>
          <w:rFonts w:ascii="Arial" w:hAnsi="Arial" w:cs="Arial"/>
          <w:sz w:val="22"/>
          <w:szCs w:val="22"/>
        </w:rPr>
      </w:pPr>
      <w:r w:rsidRPr="00E21373">
        <w:rPr>
          <w:rFonts w:ascii="Arial" w:hAnsi="Arial" w:cs="Arial"/>
          <w:sz w:val="22"/>
          <w:szCs w:val="22"/>
        </w:rPr>
        <w:t>Se cuenta con un manual de políticas contables bajo el nuevo marco normativo, Resolución 414 de 2014, la cual se encuentran publicadas en erunet en el siguiente enlace:</w:t>
      </w:r>
      <w:r>
        <w:rPr>
          <w:rFonts w:ascii="Arial" w:hAnsi="Arial" w:cs="Arial"/>
          <w:sz w:val="22"/>
          <w:szCs w:val="22"/>
        </w:rPr>
        <w:t xml:space="preserve"> </w:t>
      </w:r>
      <w:hyperlink r:id="rId11" w:history="1">
        <w:r w:rsidRPr="00E21373">
          <w:rPr>
            <w:rStyle w:val="Hipervnculo"/>
            <w:rFonts w:ascii="Arial" w:hAnsi="Arial" w:cs="Arial"/>
          </w:rPr>
          <w:t>http://186.154.195.124/node/2806</w:t>
        </w:r>
      </w:hyperlink>
    </w:p>
    <w:p w14:paraId="583BA15F" w14:textId="77777777" w:rsidR="00BC7FDB" w:rsidRPr="00E21373" w:rsidRDefault="00BC7FDB" w:rsidP="00E21373">
      <w:pPr>
        <w:pStyle w:val="Prrafodelista"/>
        <w:numPr>
          <w:ilvl w:val="0"/>
          <w:numId w:val="3"/>
        </w:numPr>
        <w:jc w:val="both"/>
        <w:rPr>
          <w:rFonts w:ascii="Arial" w:hAnsi="Arial" w:cs="Arial"/>
          <w:sz w:val="22"/>
          <w:szCs w:val="22"/>
        </w:rPr>
      </w:pPr>
      <w:r w:rsidRPr="00E21373">
        <w:rPr>
          <w:rFonts w:ascii="Arial" w:hAnsi="Arial" w:cs="Arial"/>
          <w:sz w:val="22"/>
          <w:szCs w:val="22"/>
        </w:rPr>
        <w:t>Todas las políticas contables tienen como referencia el marco normativo emitido por la Contaduría General de la Nación mediante Resolución 414 de 2014 y contienen representación fiel de la información financiera.</w:t>
      </w:r>
    </w:p>
    <w:p w14:paraId="02AAAE7B" w14:textId="77777777" w:rsidR="00BC7FDB" w:rsidRPr="00216F23" w:rsidRDefault="00BC7FDB" w:rsidP="00BC7FDB">
      <w:pPr>
        <w:jc w:val="both"/>
        <w:rPr>
          <w:rFonts w:ascii="Arial" w:hAnsi="Arial" w:cs="Arial"/>
          <w:sz w:val="22"/>
          <w:szCs w:val="22"/>
        </w:rPr>
      </w:pPr>
    </w:p>
    <w:p w14:paraId="68F4468D"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Debilidades</w:t>
      </w:r>
    </w:p>
    <w:p w14:paraId="7E436CF5" w14:textId="77777777" w:rsidR="00BC7FDB" w:rsidRPr="00216F23" w:rsidRDefault="00BC7FDB" w:rsidP="00BC7FDB">
      <w:pPr>
        <w:jc w:val="both"/>
        <w:rPr>
          <w:rFonts w:ascii="Arial" w:hAnsi="Arial" w:cs="Arial"/>
          <w:sz w:val="22"/>
          <w:szCs w:val="22"/>
        </w:rPr>
      </w:pPr>
    </w:p>
    <w:p w14:paraId="7BB7ECC2" w14:textId="64649EFB" w:rsidR="00BC7FDB" w:rsidRPr="00065A54" w:rsidRDefault="00BC7FDB" w:rsidP="00065A54">
      <w:pPr>
        <w:pStyle w:val="Prrafodelista"/>
        <w:numPr>
          <w:ilvl w:val="0"/>
          <w:numId w:val="10"/>
        </w:numPr>
        <w:jc w:val="both"/>
        <w:rPr>
          <w:rFonts w:ascii="Arial" w:hAnsi="Arial" w:cs="Arial"/>
          <w:sz w:val="22"/>
          <w:szCs w:val="22"/>
        </w:rPr>
      </w:pPr>
      <w:r w:rsidRPr="00216F23">
        <w:rPr>
          <w:rFonts w:ascii="Arial" w:hAnsi="Arial" w:cs="Arial"/>
          <w:sz w:val="22"/>
          <w:szCs w:val="22"/>
        </w:rPr>
        <w:t xml:space="preserve">Debido a la alta rotación de personal directivo y de contratistas responsables en los procesos en la Entidad, </w:t>
      </w:r>
      <w:r w:rsidR="00065A54" w:rsidRPr="00216F23">
        <w:rPr>
          <w:rFonts w:ascii="Arial" w:hAnsi="Arial" w:cs="Arial"/>
          <w:sz w:val="22"/>
          <w:szCs w:val="22"/>
        </w:rPr>
        <w:t xml:space="preserve">no </w:t>
      </w:r>
      <w:r w:rsidR="00065A54">
        <w:rPr>
          <w:rFonts w:ascii="Arial" w:hAnsi="Arial" w:cs="Arial"/>
          <w:sz w:val="22"/>
          <w:szCs w:val="22"/>
        </w:rPr>
        <w:t xml:space="preserve">se evidencia que la totalidad del personal conozca </w:t>
      </w:r>
      <w:r w:rsidR="00065A54" w:rsidRPr="00216F23">
        <w:rPr>
          <w:rFonts w:ascii="Arial" w:hAnsi="Arial" w:cs="Arial"/>
          <w:sz w:val="22"/>
          <w:szCs w:val="22"/>
        </w:rPr>
        <w:t>el Manual de Políticas Contables</w:t>
      </w:r>
      <w:r w:rsidR="00065A54">
        <w:rPr>
          <w:rFonts w:ascii="Arial" w:hAnsi="Arial" w:cs="Arial"/>
          <w:sz w:val="22"/>
          <w:szCs w:val="22"/>
        </w:rPr>
        <w:t xml:space="preserve">, </w:t>
      </w:r>
      <w:r w:rsidR="003B66C3" w:rsidRPr="00065A54">
        <w:rPr>
          <w:rFonts w:ascii="Arial" w:hAnsi="Arial" w:cs="Arial"/>
          <w:sz w:val="22"/>
          <w:szCs w:val="22"/>
        </w:rPr>
        <w:t>por lo cual, n</w:t>
      </w:r>
      <w:r w:rsidRPr="00065A54">
        <w:rPr>
          <w:rFonts w:ascii="Arial" w:hAnsi="Arial" w:cs="Arial"/>
          <w:sz w:val="22"/>
          <w:szCs w:val="22"/>
        </w:rPr>
        <w:t>o se han adelantado actividades adicionales para fortalecer su conocimiento al interior de la empresa, únicamente se han realizado reuniones con el equipo interno de contabilidad, por lo cual presenta debilidades en su aplicación dado que no se han involucrado más áreas de la Empresa.</w:t>
      </w:r>
    </w:p>
    <w:p w14:paraId="5A02D51F" w14:textId="77777777" w:rsidR="00BC7FDB" w:rsidRPr="00216F23" w:rsidRDefault="00BC7FDB" w:rsidP="00BC7FDB">
      <w:pPr>
        <w:pStyle w:val="Prrafodelista"/>
        <w:ind w:left="360"/>
        <w:jc w:val="both"/>
        <w:rPr>
          <w:rFonts w:ascii="Arial" w:hAnsi="Arial" w:cs="Arial"/>
          <w:sz w:val="22"/>
          <w:szCs w:val="22"/>
        </w:rPr>
      </w:pPr>
    </w:p>
    <w:p w14:paraId="39B6EFD6"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Políticas de Operación:</w:t>
      </w:r>
    </w:p>
    <w:p w14:paraId="3A1BBBF6" w14:textId="77777777" w:rsidR="00BC7FDB" w:rsidRPr="00216F23" w:rsidRDefault="00BC7FDB" w:rsidP="00BC7FDB">
      <w:pPr>
        <w:jc w:val="both"/>
        <w:rPr>
          <w:rFonts w:ascii="Arial" w:hAnsi="Arial" w:cs="Arial"/>
          <w:b/>
          <w:sz w:val="22"/>
          <w:szCs w:val="22"/>
          <w:u w:val="single"/>
        </w:rPr>
      </w:pPr>
    </w:p>
    <w:p w14:paraId="55069054"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77DBB6B0" w14:textId="77777777" w:rsidR="00BC7FDB" w:rsidRPr="00216F23" w:rsidRDefault="00BC7FDB" w:rsidP="00BC7FDB">
      <w:pPr>
        <w:jc w:val="both"/>
        <w:rPr>
          <w:rFonts w:ascii="Arial" w:hAnsi="Arial" w:cs="Arial"/>
          <w:b/>
          <w:sz w:val="22"/>
          <w:szCs w:val="22"/>
          <w:u w:val="single"/>
        </w:rPr>
      </w:pPr>
    </w:p>
    <w:p w14:paraId="7EE339C5" w14:textId="640E47C3" w:rsidR="0034009C" w:rsidRDefault="00BC7FDB" w:rsidP="0034009C">
      <w:pPr>
        <w:pStyle w:val="Prrafodelista"/>
        <w:numPr>
          <w:ilvl w:val="0"/>
          <w:numId w:val="7"/>
        </w:numPr>
        <w:jc w:val="both"/>
        <w:rPr>
          <w:rFonts w:ascii="Arial" w:hAnsi="Arial" w:cs="Arial"/>
          <w:sz w:val="22"/>
          <w:szCs w:val="22"/>
        </w:rPr>
      </w:pPr>
      <w:r w:rsidRPr="0034009C">
        <w:rPr>
          <w:rFonts w:ascii="Arial" w:hAnsi="Arial" w:cs="Arial"/>
          <w:sz w:val="22"/>
          <w:szCs w:val="22"/>
        </w:rPr>
        <w:t xml:space="preserve">La Entidad posee un importante conjunto de procedimientos relacionados con el proceso contable, los cuales se pueden consultar </w:t>
      </w:r>
      <w:r w:rsidR="0034009C" w:rsidRPr="0034009C">
        <w:rPr>
          <w:rFonts w:ascii="Arial" w:hAnsi="Arial" w:cs="Arial"/>
          <w:sz w:val="22"/>
          <w:szCs w:val="22"/>
        </w:rPr>
        <w:t>erunet</w:t>
      </w:r>
      <w:r w:rsidRPr="0034009C">
        <w:rPr>
          <w:rFonts w:ascii="Arial" w:hAnsi="Arial" w:cs="Arial"/>
          <w:sz w:val="22"/>
          <w:szCs w:val="22"/>
        </w:rPr>
        <w:t>, en el siguiente enlace:</w:t>
      </w:r>
      <w:r w:rsidR="0034009C" w:rsidRPr="0034009C">
        <w:rPr>
          <w:rFonts w:ascii="Arial" w:hAnsi="Arial" w:cs="Arial"/>
          <w:sz w:val="22"/>
          <w:szCs w:val="22"/>
        </w:rPr>
        <w:t xml:space="preserve"> </w:t>
      </w:r>
      <w:hyperlink r:id="rId12" w:history="1">
        <w:r w:rsidR="0034009C" w:rsidRPr="00B21BA8">
          <w:rPr>
            <w:rStyle w:val="Hipervnculo"/>
            <w:rFonts w:ascii="Arial" w:hAnsi="Arial" w:cs="Arial"/>
            <w:sz w:val="22"/>
            <w:szCs w:val="22"/>
          </w:rPr>
          <w:t>http://186.154.195.124/mipg?field_proceso_target_id=168</w:t>
        </w:r>
      </w:hyperlink>
    </w:p>
    <w:p w14:paraId="014E8B18" w14:textId="22FDD50E" w:rsidR="00BC7FDB" w:rsidRPr="0034009C" w:rsidRDefault="00BC7FDB" w:rsidP="0034009C">
      <w:pPr>
        <w:pStyle w:val="Prrafodelista"/>
        <w:numPr>
          <w:ilvl w:val="0"/>
          <w:numId w:val="7"/>
        </w:numPr>
        <w:jc w:val="both"/>
        <w:rPr>
          <w:rFonts w:ascii="Arial" w:hAnsi="Arial" w:cs="Arial"/>
          <w:sz w:val="22"/>
          <w:szCs w:val="22"/>
        </w:rPr>
      </w:pPr>
      <w:r w:rsidRPr="0034009C">
        <w:rPr>
          <w:rFonts w:ascii="Arial" w:hAnsi="Arial" w:cs="Arial"/>
          <w:sz w:val="22"/>
          <w:szCs w:val="22"/>
        </w:rPr>
        <w:t>El área Contable realiza seguimiento al cumplimiento de los planes de mejoramiento, conforme lo requerido por la Oficina de Control Interno en las fechas establecidas.</w:t>
      </w:r>
    </w:p>
    <w:p w14:paraId="370AF5E9" w14:textId="4A1DB486" w:rsidR="00BC7FDB" w:rsidRDefault="00BC7FDB" w:rsidP="00BC7FDB">
      <w:pPr>
        <w:pStyle w:val="Prrafodelista"/>
        <w:numPr>
          <w:ilvl w:val="0"/>
          <w:numId w:val="5"/>
        </w:numPr>
        <w:jc w:val="both"/>
        <w:rPr>
          <w:rFonts w:ascii="Arial" w:hAnsi="Arial" w:cs="Arial"/>
          <w:sz w:val="22"/>
          <w:szCs w:val="22"/>
        </w:rPr>
      </w:pPr>
      <w:r w:rsidRPr="00216F23">
        <w:rPr>
          <w:rFonts w:ascii="Arial" w:hAnsi="Arial" w:cs="Arial"/>
          <w:sz w:val="22"/>
          <w:szCs w:val="22"/>
        </w:rPr>
        <w:t>La Empresa de Renovación y Desarrollo Urbano de Bogotá dispone de un Sistema de Información (JSP7) que permite el registro administrativo y contable, así como la individualización de todos los bienes.</w:t>
      </w:r>
    </w:p>
    <w:p w14:paraId="6E82DFD8" w14:textId="77777777" w:rsidR="004171D7" w:rsidRDefault="004171D7" w:rsidP="004171D7">
      <w:pPr>
        <w:jc w:val="both"/>
        <w:rPr>
          <w:rFonts w:ascii="Arial" w:hAnsi="Arial" w:cs="Arial"/>
          <w:sz w:val="22"/>
          <w:szCs w:val="22"/>
        </w:rPr>
      </w:pPr>
    </w:p>
    <w:p w14:paraId="6C9A0B3D" w14:textId="77777777" w:rsidR="004171D7" w:rsidRPr="004171D7" w:rsidRDefault="004171D7" w:rsidP="004171D7">
      <w:pPr>
        <w:jc w:val="both"/>
        <w:rPr>
          <w:rFonts w:ascii="Arial" w:hAnsi="Arial" w:cs="Arial"/>
          <w:sz w:val="22"/>
          <w:szCs w:val="22"/>
        </w:rPr>
      </w:pPr>
    </w:p>
    <w:p w14:paraId="70A34BB3" w14:textId="2436FD0C" w:rsidR="00F5167E" w:rsidRPr="00216F23" w:rsidRDefault="00F5167E" w:rsidP="00BC7FDB">
      <w:pPr>
        <w:pStyle w:val="Prrafodelista"/>
        <w:numPr>
          <w:ilvl w:val="0"/>
          <w:numId w:val="5"/>
        </w:numPr>
        <w:jc w:val="both"/>
        <w:rPr>
          <w:rFonts w:ascii="Arial" w:hAnsi="Arial" w:cs="Arial"/>
          <w:sz w:val="22"/>
          <w:szCs w:val="22"/>
        </w:rPr>
      </w:pPr>
      <w:r>
        <w:rPr>
          <w:rFonts w:ascii="Arial" w:hAnsi="Arial" w:cs="Arial"/>
          <w:sz w:val="22"/>
          <w:szCs w:val="22"/>
        </w:rPr>
        <w:t xml:space="preserve">En los diferentes procedimientos se define y señala claramente los responsables de la información </w:t>
      </w:r>
      <w:r>
        <w:rPr>
          <w:rFonts w:ascii="Arial" w:hAnsi="Arial" w:cs="Arial"/>
          <w:sz w:val="22"/>
          <w:szCs w:val="22"/>
        </w:rPr>
        <w:lastRenderedPageBreak/>
        <w:t>y sus funciones, donde se evidencia que la persona que autoriza es un funcionario diferente a quien registra, concilia o ejecuta la actividad.</w:t>
      </w:r>
    </w:p>
    <w:p w14:paraId="6CAE236F" w14:textId="77777777" w:rsidR="004171D7" w:rsidRDefault="004171D7" w:rsidP="00BC7FDB">
      <w:pPr>
        <w:jc w:val="both"/>
        <w:rPr>
          <w:rFonts w:ascii="Arial" w:hAnsi="Arial" w:cs="Arial"/>
          <w:b/>
          <w:sz w:val="22"/>
          <w:szCs w:val="22"/>
          <w:u w:val="single"/>
        </w:rPr>
      </w:pPr>
    </w:p>
    <w:p w14:paraId="2E0154A0"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Debilidades</w:t>
      </w:r>
    </w:p>
    <w:p w14:paraId="041840BE" w14:textId="77777777" w:rsidR="00BC7FDB" w:rsidRPr="00216F23" w:rsidRDefault="00BC7FDB" w:rsidP="00BC7FDB">
      <w:pPr>
        <w:jc w:val="both"/>
        <w:rPr>
          <w:rFonts w:ascii="Arial" w:hAnsi="Arial" w:cs="Arial"/>
          <w:b/>
          <w:sz w:val="22"/>
          <w:szCs w:val="22"/>
          <w:u w:val="single"/>
        </w:rPr>
      </w:pPr>
    </w:p>
    <w:p w14:paraId="64D5A228" w14:textId="51FEEC19" w:rsidR="00F5167E" w:rsidRPr="00CE342F" w:rsidRDefault="00CE342F" w:rsidP="00CE342F">
      <w:pPr>
        <w:pStyle w:val="Prrafodelista"/>
        <w:numPr>
          <w:ilvl w:val="0"/>
          <w:numId w:val="4"/>
        </w:numPr>
        <w:jc w:val="both"/>
        <w:rPr>
          <w:rFonts w:ascii="Arial" w:hAnsi="Arial" w:cs="Arial"/>
          <w:sz w:val="22"/>
          <w:szCs w:val="22"/>
        </w:rPr>
      </w:pPr>
      <w:r>
        <w:rPr>
          <w:rFonts w:ascii="Arial" w:hAnsi="Arial" w:cs="Arial"/>
          <w:sz w:val="22"/>
          <w:szCs w:val="22"/>
        </w:rPr>
        <w:t xml:space="preserve">Se cuenta con el procedimiento PD-87, Conciliación de Información V2, el cual contiene una serie de formatos diseñados para conciliar datos de diferentes fuentes el cual se encuentra publicada en la erunet en el siguiente enlace: </w:t>
      </w:r>
      <w:hyperlink r:id="rId13" w:history="1">
        <w:r w:rsidRPr="00B21BA8">
          <w:rPr>
            <w:rStyle w:val="Hipervnculo"/>
            <w:rFonts w:ascii="Arial" w:hAnsi="Arial" w:cs="Arial"/>
            <w:sz w:val="22"/>
            <w:szCs w:val="22"/>
          </w:rPr>
          <w:t>http://186.154.195.124/node/2691</w:t>
        </w:r>
      </w:hyperlink>
      <w:r w:rsidR="00F5167E" w:rsidRPr="00CE342F">
        <w:rPr>
          <w:rFonts w:ascii="Arial" w:hAnsi="Arial" w:cs="Arial"/>
        </w:rPr>
        <w:t xml:space="preserve">, </w:t>
      </w:r>
      <w:r w:rsidR="00F5167E" w:rsidRPr="00CE342F">
        <w:rPr>
          <w:rFonts w:ascii="Arial" w:hAnsi="Arial" w:cs="Arial"/>
          <w:sz w:val="22"/>
          <w:szCs w:val="22"/>
        </w:rPr>
        <w:t xml:space="preserve">sin embargo, los nuevos funcionarios </w:t>
      </w:r>
      <w:r w:rsidRPr="00CE342F">
        <w:rPr>
          <w:rFonts w:ascii="Arial" w:hAnsi="Arial" w:cs="Arial"/>
          <w:sz w:val="22"/>
          <w:szCs w:val="22"/>
        </w:rPr>
        <w:t xml:space="preserve">no conocen </w:t>
      </w:r>
      <w:r>
        <w:rPr>
          <w:rFonts w:ascii="Arial" w:hAnsi="Arial" w:cs="Arial"/>
          <w:sz w:val="22"/>
          <w:szCs w:val="22"/>
        </w:rPr>
        <w:t>dicha información, presentando errores en el registro de la información financiera.</w:t>
      </w:r>
    </w:p>
    <w:p w14:paraId="058BCC92" w14:textId="0216E2EF" w:rsidR="00BC7FDB" w:rsidRPr="00216F23" w:rsidRDefault="00BC7FDB" w:rsidP="00BC7FDB">
      <w:pPr>
        <w:pStyle w:val="Prrafodelista"/>
        <w:widowControl/>
        <w:numPr>
          <w:ilvl w:val="0"/>
          <w:numId w:val="4"/>
        </w:numPr>
        <w:suppressAutoHyphens w:val="0"/>
        <w:jc w:val="both"/>
        <w:rPr>
          <w:rFonts w:ascii="Arial" w:hAnsi="Arial" w:cs="Arial"/>
          <w:sz w:val="22"/>
          <w:szCs w:val="22"/>
        </w:rPr>
      </w:pPr>
      <w:r w:rsidRPr="00216F23">
        <w:rPr>
          <w:rFonts w:ascii="Arial" w:hAnsi="Arial" w:cs="Arial"/>
          <w:sz w:val="22"/>
          <w:szCs w:val="22"/>
        </w:rPr>
        <w:t xml:space="preserve">Se hace necesaria la implementación de directrices, instrucciones, o lineamientos sobre análisis, depuración y seguimiento de cuentas para el mejoramiento y sostenibilidad de la calidad de la información, así como la optimización de </w:t>
      </w:r>
      <w:r w:rsidR="00CE342F">
        <w:rPr>
          <w:rFonts w:ascii="Arial" w:hAnsi="Arial" w:cs="Arial"/>
          <w:sz w:val="22"/>
          <w:szCs w:val="22"/>
        </w:rPr>
        <w:t>un sistema integrado</w:t>
      </w:r>
      <w:r w:rsidR="002536E0">
        <w:rPr>
          <w:rFonts w:ascii="Arial" w:hAnsi="Arial" w:cs="Arial"/>
          <w:sz w:val="22"/>
          <w:szCs w:val="22"/>
        </w:rPr>
        <w:t xml:space="preserve"> con todas las áreas,</w:t>
      </w:r>
      <w:r w:rsidR="00CE342F">
        <w:rPr>
          <w:rFonts w:ascii="Arial" w:hAnsi="Arial" w:cs="Arial"/>
          <w:sz w:val="22"/>
          <w:szCs w:val="22"/>
        </w:rPr>
        <w:t xml:space="preserve"> para un mejor </w:t>
      </w:r>
      <w:r w:rsidRPr="00216F23">
        <w:rPr>
          <w:rFonts w:ascii="Arial" w:hAnsi="Arial" w:cs="Arial"/>
          <w:sz w:val="22"/>
          <w:szCs w:val="22"/>
        </w:rPr>
        <w:t>funcionamiento en el JSP7.</w:t>
      </w:r>
    </w:p>
    <w:p w14:paraId="5F33B41C" w14:textId="77777777" w:rsidR="00BC7FDB" w:rsidRPr="00216F23" w:rsidRDefault="00BC7FDB" w:rsidP="00BC7FDB">
      <w:pPr>
        <w:jc w:val="both"/>
        <w:rPr>
          <w:rFonts w:ascii="Arial" w:hAnsi="Arial" w:cs="Arial"/>
          <w:sz w:val="22"/>
          <w:szCs w:val="22"/>
        </w:rPr>
      </w:pPr>
    </w:p>
    <w:p w14:paraId="5D91836A" w14:textId="77777777" w:rsidR="00BC7FDB" w:rsidRPr="00216F23" w:rsidRDefault="00BC7FDB" w:rsidP="00BC7FDB">
      <w:pPr>
        <w:pStyle w:val="Prrafodelista"/>
        <w:numPr>
          <w:ilvl w:val="1"/>
          <w:numId w:val="6"/>
        </w:numPr>
        <w:jc w:val="both"/>
        <w:rPr>
          <w:rFonts w:ascii="Arial" w:hAnsi="Arial" w:cs="Arial"/>
          <w:b/>
          <w:sz w:val="22"/>
          <w:szCs w:val="22"/>
        </w:rPr>
      </w:pPr>
      <w:r w:rsidRPr="00216F23">
        <w:rPr>
          <w:rFonts w:ascii="Arial" w:hAnsi="Arial" w:cs="Arial"/>
          <w:b/>
          <w:sz w:val="22"/>
          <w:szCs w:val="22"/>
        </w:rPr>
        <w:t>ETAPA DE RECONOCIMIENTO</w:t>
      </w:r>
    </w:p>
    <w:p w14:paraId="326B7344" w14:textId="77777777" w:rsidR="00BC7FDB" w:rsidRPr="00216F23" w:rsidRDefault="00BC7FDB" w:rsidP="00BC7FDB">
      <w:pPr>
        <w:jc w:val="both"/>
        <w:rPr>
          <w:rFonts w:ascii="Arial" w:hAnsi="Arial" w:cs="Arial"/>
          <w:b/>
          <w:sz w:val="22"/>
          <w:szCs w:val="22"/>
        </w:rPr>
      </w:pPr>
    </w:p>
    <w:p w14:paraId="5F31D7E9"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Esta etapa incluye la identificación, clasificación, registro, medición y medición posterior.</w:t>
      </w:r>
    </w:p>
    <w:p w14:paraId="1634E82E" w14:textId="77777777" w:rsidR="00BC7FDB" w:rsidRPr="00216F23" w:rsidRDefault="00BC7FDB" w:rsidP="00BC7FDB">
      <w:pPr>
        <w:jc w:val="both"/>
        <w:rPr>
          <w:rFonts w:ascii="Arial" w:hAnsi="Arial" w:cs="Arial"/>
          <w:sz w:val="22"/>
          <w:szCs w:val="22"/>
        </w:rPr>
      </w:pPr>
    </w:p>
    <w:p w14:paraId="06BBDAB9"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Identificación</w:t>
      </w:r>
    </w:p>
    <w:p w14:paraId="6FC28C8C" w14:textId="77777777" w:rsidR="00BC7FDB" w:rsidRPr="00216F23" w:rsidRDefault="00BC7FDB" w:rsidP="00BC7FDB">
      <w:pPr>
        <w:jc w:val="both"/>
        <w:rPr>
          <w:rFonts w:ascii="Arial" w:hAnsi="Arial" w:cs="Arial"/>
          <w:b/>
          <w:sz w:val="22"/>
          <w:szCs w:val="22"/>
          <w:u w:val="single"/>
        </w:rPr>
      </w:pPr>
    </w:p>
    <w:p w14:paraId="1596D08C"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55CB3DBC" w14:textId="77777777" w:rsidR="00BC7FDB" w:rsidRPr="00216F23" w:rsidRDefault="00BC7FDB" w:rsidP="00BC7FDB">
      <w:pPr>
        <w:jc w:val="both"/>
        <w:rPr>
          <w:rFonts w:ascii="Arial" w:hAnsi="Arial" w:cs="Arial"/>
          <w:b/>
          <w:sz w:val="22"/>
          <w:szCs w:val="22"/>
          <w:u w:val="single"/>
        </w:rPr>
      </w:pPr>
    </w:p>
    <w:p w14:paraId="710C3BF2" w14:textId="231FCADC" w:rsidR="00BC7FDB" w:rsidRDefault="00BC7FDB" w:rsidP="00BC7FDB">
      <w:pPr>
        <w:pStyle w:val="Prrafodelista"/>
        <w:numPr>
          <w:ilvl w:val="0"/>
          <w:numId w:val="7"/>
        </w:numPr>
        <w:jc w:val="both"/>
        <w:rPr>
          <w:rFonts w:ascii="Arial" w:hAnsi="Arial" w:cs="Arial"/>
          <w:sz w:val="22"/>
          <w:szCs w:val="22"/>
        </w:rPr>
      </w:pPr>
      <w:r w:rsidRPr="00216F23">
        <w:rPr>
          <w:rFonts w:ascii="Arial" w:hAnsi="Arial" w:cs="Arial"/>
          <w:sz w:val="22"/>
          <w:szCs w:val="22"/>
        </w:rPr>
        <w:t xml:space="preserve">Los procedimientos adoptados por la Entidad cuentan con los flujogramas respectivos y se encuentran en la </w:t>
      </w:r>
      <w:r w:rsidR="00E42733">
        <w:rPr>
          <w:rFonts w:ascii="Arial" w:hAnsi="Arial" w:cs="Arial"/>
          <w:sz w:val="22"/>
          <w:szCs w:val="22"/>
        </w:rPr>
        <w:t>erunet</w:t>
      </w:r>
      <w:r w:rsidRPr="00216F23">
        <w:rPr>
          <w:rFonts w:ascii="Arial" w:hAnsi="Arial" w:cs="Arial"/>
          <w:sz w:val="22"/>
          <w:szCs w:val="22"/>
        </w:rPr>
        <w:t xml:space="preserve"> en el siguiente link:</w:t>
      </w:r>
      <w:r w:rsidR="00E42733">
        <w:rPr>
          <w:rFonts w:ascii="Arial" w:hAnsi="Arial" w:cs="Arial"/>
          <w:sz w:val="22"/>
          <w:szCs w:val="22"/>
        </w:rPr>
        <w:t xml:space="preserve"> </w:t>
      </w:r>
      <w:hyperlink r:id="rId14" w:history="1">
        <w:r w:rsidR="00E42733" w:rsidRPr="00B21BA8">
          <w:rPr>
            <w:rStyle w:val="Hipervnculo"/>
            <w:rFonts w:ascii="Arial" w:hAnsi="Arial" w:cs="Arial"/>
            <w:sz w:val="22"/>
            <w:szCs w:val="22"/>
          </w:rPr>
          <w:t>http://186.154.195.124/mipg?field_proceso_target_id=168</w:t>
        </w:r>
      </w:hyperlink>
    </w:p>
    <w:p w14:paraId="1A5821BC" w14:textId="77777777" w:rsidR="00BC7FDB" w:rsidRPr="00E42733" w:rsidRDefault="00BC7FDB" w:rsidP="00E42733">
      <w:pPr>
        <w:pStyle w:val="Prrafodelista"/>
        <w:numPr>
          <w:ilvl w:val="0"/>
          <w:numId w:val="7"/>
        </w:numPr>
        <w:jc w:val="both"/>
        <w:rPr>
          <w:rFonts w:ascii="Arial" w:hAnsi="Arial" w:cs="Arial"/>
          <w:sz w:val="22"/>
          <w:szCs w:val="22"/>
        </w:rPr>
      </w:pPr>
      <w:r w:rsidRPr="00E42733">
        <w:rPr>
          <w:rFonts w:ascii="Arial" w:hAnsi="Arial" w:cs="Arial"/>
          <w:sz w:val="22"/>
          <w:szCs w:val="22"/>
        </w:rPr>
        <w:t>El software JSP7 se encuentra parametrizado en la individualización de cada uno de los recursos, derechos, bienes y obligaciones, por tercero o ítem.</w:t>
      </w:r>
    </w:p>
    <w:p w14:paraId="4212F1E7" w14:textId="77777777" w:rsidR="00BC7FDB" w:rsidRPr="00216F23" w:rsidRDefault="00BC7FDB" w:rsidP="00BC7FDB">
      <w:pPr>
        <w:pStyle w:val="Prrafodelista"/>
        <w:numPr>
          <w:ilvl w:val="0"/>
          <w:numId w:val="7"/>
        </w:numPr>
        <w:jc w:val="both"/>
        <w:rPr>
          <w:rFonts w:ascii="Arial" w:hAnsi="Arial" w:cs="Arial"/>
          <w:sz w:val="22"/>
          <w:szCs w:val="22"/>
        </w:rPr>
      </w:pPr>
      <w:r w:rsidRPr="00216F23">
        <w:rPr>
          <w:rFonts w:ascii="Arial" w:hAnsi="Arial" w:cs="Arial"/>
          <w:sz w:val="22"/>
          <w:szCs w:val="22"/>
        </w:rPr>
        <w:t>Las políticas contables adoptadas por la Empresa mediante Resolución 294 de 2017, han definido la identificación de los hechos económicos.</w:t>
      </w:r>
    </w:p>
    <w:p w14:paraId="6BD70521" w14:textId="77777777" w:rsidR="00BC7FDB" w:rsidRPr="00216F23" w:rsidRDefault="00BC7FDB" w:rsidP="00BC7FDB">
      <w:pPr>
        <w:jc w:val="both"/>
        <w:rPr>
          <w:rFonts w:ascii="Arial" w:hAnsi="Arial" w:cs="Arial"/>
          <w:sz w:val="22"/>
          <w:szCs w:val="22"/>
        </w:rPr>
      </w:pPr>
    </w:p>
    <w:p w14:paraId="32ECB781"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Clasificación</w:t>
      </w:r>
    </w:p>
    <w:p w14:paraId="3E4894B9" w14:textId="77777777" w:rsidR="00BC7FDB" w:rsidRPr="00216F23" w:rsidRDefault="00BC7FDB" w:rsidP="00BC7FDB">
      <w:pPr>
        <w:jc w:val="both"/>
        <w:rPr>
          <w:rFonts w:ascii="Arial" w:hAnsi="Arial" w:cs="Arial"/>
          <w:b/>
          <w:sz w:val="22"/>
          <w:szCs w:val="22"/>
          <w:u w:val="single"/>
        </w:rPr>
      </w:pPr>
    </w:p>
    <w:p w14:paraId="017E5447"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6673DDD0" w14:textId="77777777" w:rsidR="00BC7FDB" w:rsidRPr="00216F23" w:rsidRDefault="00BC7FDB" w:rsidP="00BC7FDB">
      <w:pPr>
        <w:jc w:val="both"/>
        <w:rPr>
          <w:rFonts w:ascii="Arial" w:hAnsi="Arial" w:cs="Arial"/>
          <w:b/>
          <w:sz w:val="22"/>
          <w:szCs w:val="22"/>
          <w:u w:val="single"/>
        </w:rPr>
      </w:pPr>
    </w:p>
    <w:p w14:paraId="06117359" w14:textId="725EFB35" w:rsidR="00BC7FDB" w:rsidRDefault="00BC7FDB" w:rsidP="00BC7FDB">
      <w:pPr>
        <w:pStyle w:val="Prrafodelista"/>
        <w:numPr>
          <w:ilvl w:val="0"/>
          <w:numId w:val="7"/>
        </w:numPr>
        <w:jc w:val="both"/>
        <w:rPr>
          <w:rFonts w:ascii="Arial" w:hAnsi="Arial" w:cs="Arial"/>
          <w:sz w:val="22"/>
          <w:szCs w:val="22"/>
        </w:rPr>
      </w:pPr>
      <w:r w:rsidRPr="00216F23">
        <w:rPr>
          <w:rFonts w:ascii="Arial" w:hAnsi="Arial" w:cs="Arial"/>
          <w:sz w:val="22"/>
          <w:szCs w:val="22"/>
        </w:rPr>
        <w:t xml:space="preserve">La Entidad aplica la última versión del Catálogo General de Cuentas publicado oficialmente en la página web de la Contaduría General de la Nación </w:t>
      </w:r>
      <w:hyperlink r:id="rId15" w:history="1">
        <w:r w:rsidR="00CD7EAF" w:rsidRPr="00B21BA8">
          <w:rPr>
            <w:rStyle w:val="Hipervnculo"/>
            <w:rFonts w:ascii="Arial" w:hAnsi="Arial" w:cs="Arial"/>
            <w:sz w:val="22"/>
            <w:szCs w:val="22"/>
          </w:rPr>
          <w:t>http://www.contaduria.gov.co/wps/portal/internetes/home/internet/rcp1/rcp-niif/marco-normativo-res-414/catalogo-general-cuentas/!ut/p/b1/lZDJDoIwEEC_xS_o0IXlWAQiKbIUapCL4WAMiYAHo79vMeFACIJzm857nQVVqERVV7-aW_1s-q6-D3llXsBMJFOByjPmm8A5NiJPEUIp0cB5ABaCw9THDKh-ZIZDZYwhpaO_0ADotv5Efwu2K00WuQ6ERV5kwdHHtoU3zj8CoRURCGWae5myyF5Yf_rzBX_5ibGyvwYmPjeELmdS7cUpJ8Kf3W8OrMwfH_r2ih6t-kb55rsPP2fMAA!!/dl4/d5/L2dJQSEvUUt3QS80SmtFL1o2XzA2T1I1VUZVU0ExSzYwQVFSVUNLVlMzVUs3/</w:t>
        </w:r>
      </w:hyperlink>
      <w:r w:rsidRPr="00216F23">
        <w:rPr>
          <w:rFonts w:ascii="Arial" w:hAnsi="Arial" w:cs="Arial"/>
          <w:sz w:val="22"/>
          <w:szCs w:val="22"/>
        </w:rPr>
        <w:t>.</w:t>
      </w:r>
    </w:p>
    <w:p w14:paraId="2EB98E3C" w14:textId="77777777" w:rsidR="004171D7" w:rsidRDefault="004171D7" w:rsidP="004171D7">
      <w:pPr>
        <w:jc w:val="both"/>
        <w:rPr>
          <w:rFonts w:ascii="Arial" w:hAnsi="Arial" w:cs="Arial"/>
          <w:sz w:val="22"/>
          <w:szCs w:val="22"/>
        </w:rPr>
      </w:pPr>
    </w:p>
    <w:p w14:paraId="064D43A0" w14:textId="77777777" w:rsidR="004171D7" w:rsidRDefault="004171D7" w:rsidP="004171D7">
      <w:pPr>
        <w:jc w:val="both"/>
        <w:rPr>
          <w:rFonts w:ascii="Arial" w:hAnsi="Arial" w:cs="Arial"/>
          <w:sz w:val="22"/>
          <w:szCs w:val="22"/>
        </w:rPr>
      </w:pPr>
    </w:p>
    <w:p w14:paraId="5D281682" w14:textId="77777777" w:rsidR="004171D7" w:rsidRDefault="004171D7" w:rsidP="004171D7">
      <w:pPr>
        <w:jc w:val="both"/>
        <w:rPr>
          <w:rFonts w:ascii="Arial" w:hAnsi="Arial" w:cs="Arial"/>
          <w:sz w:val="22"/>
          <w:szCs w:val="22"/>
        </w:rPr>
      </w:pPr>
    </w:p>
    <w:p w14:paraId="65F45AB5" w14:textId="77777777" w:rsidR="004171D7" w:rsidRPr="004171D7" w:rsidRDefault="004171D7" w:rsidP="004171D7">
      <w:pPr>
        <w:jc w:val="both"/>
        <w:rPr>
          <w:rFonts w:ascii="Arial" w:hAnsi="Arial" w:cs="Arial"/>
          <w:sz w:val="22"/>
          <w:szCs w:val="22"/>
        </w:rPr>
      </w:pPr>
    </w:p>
    <w:p w14:paraId="4177DF0E" w14:textId="77777777" w:rsidR="00BC7FDB" w:rsidRDefault="00BC7FDB" w:rsidP="00BC7FDB">
      <w:pPr>
        <w:pStyle w:val="Prrafodelista"/>
        <w:numPr>
          <w:ilvl w:val="0"/>
          <w:numId w:val="7"/>
        </w:numPr>
        <w:jc w:val="both"/>
        <w:rPr>
          <w:rFonts w:ascii="Arial" w:hAnsi="Arial" w:cs="Arial"/>
          <w:sz w:val="22"/>
          <w:szCs w:val="22"/>
        </w:rPr>
      </w:pPr>
      <w:r w:rsidRPr="00216F23">
        <w:rPr>
          <w:rFonts w:ascii="Arial" w:hAnsi="Arial" w:cs="Arial"/>
          <w:sz w:val="22"/>
          <w:szCs w:val="22"/>
        </w:rPr>
        <w:lastRenderedPageBreak/>
        <w:t>El Contador de la Entidad realiza la verificación anual sobre la aplicación de la última versión del catálogo de cuentas.</w:t>
      </w:r>
    </w:p>
    <w:p w14:paraId="6F925853" w14:textId="77777777" w:rsidR="004171D7" w:rsidRPr="004171D7" w:rsidRDefault="004171D7" w:rsidP="004171D7">
      <w:pPr>
        <w:jc w:val="both"/>
        <w:rPr>
          <w:rFonts w:ascii="Arial" w:hAnsi="Arial" w:cs="Arial"/>
          <w:sz w:val="22"/>
          <w:szCs w:val="22"/>
        </w:rPr>
      </w:pPr>
    </w:p>
    <w:p w14:paraId="2EB4F8D9" w14:textId="77777777" w:rsidR="00BC7FDB" w:rsidRPr="00216F23" w:rsidRDefault="00BC7FDB" w:rsidP="00BC7FDB">
      <w:pPr>
        <w:pStyle w:val="Prrafodelista"/>
        <w:numPr>
          <w:ilvl w:val="0"/>
          <w:numId w:val="7"/>
        </w:numPr>
        <w:jc w:val="both"/>
        <w:rPr>
          <w:rFonts w:ascii="Arial" w:hAnsi="Arial" w:cs="Arial"/>
          <w:sz w:val="22"/>
          <w:szCs w:val="22"/>
        </w:rPr>
      </w:pPr>
      <w:r w:rsidRPr="00216F23">
        <w:rPr>
          <w:rFonts w:ascii="Arial" w:hAnsi="Arial" w:cs="Arial"/>
          <w:sz w:val="22"/>
          <w:szCs w:val="22"/>
        </w:rPr>
        <w:t>En el proceso de clasificación los criterios definidos en el marco normativo Resolución 414 de 2014 expedida por la Contaduría General de la Nación, se encuentran previstos en el manual de políticas contable de la Entidad.</w:t>
      </w:r>
    </w:p>
    <w:p w14:paraId="6FBB71B9" w14:textId="2CD5DD8F" w:rsidR="00BC7FDB" w:rsidRDefault="00BC7FDB" w:rsidP="00BC7FDB">
      <w:pPr>
        <w:jc w:val="both"/>
        <w:rPr>
          <w:rFonts w:ascii="Arial" w:hAnsi="Arial" w:cs="Arial"/>
          <w:sz w:val="22"/>
          <w:szCs w:val="22"/>
        </w:rPr>
      </w:pPr>
    </w:p>
    <w:p w14:paraId="23A175AB" w14:textId="77777777" w:rsidR="00272B03" w:rsidRPr="00216F23" w:rsidRDefault="00272B03" w:rsidP="00BC7FDB">
      <w:pPr>
        <w:jc w:val="both"/>
        <w:rPr>
          <w:rFonts w:ascii="Arial" w:hAnsi="Arial" w:cs="Arial"/>
          <w:sz w:val="22"/>
          <w:szCs w:val="22"/>
        </w:rPr>
      </w:pPr>
    </w:p>
    <w:p w14:paraId="0506BEB2"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Registro</w:t>
      </w:r>
    </w:p>
    <w:p w14:paraId="6ECE6922" w14:textId="77777777" w:rsidR="00BC7FDB" w:rsidRPr="00216F23" w:rsidRDefault="00BC7FDB" w:rsidP="00BC7FDB">
      <w:pPr>
        <w:jc w:val="both"/>
        <w:rPr>
          <w:rFonts w:ascii="Arial" w:hAnsi="Arial" w:cs="Arial"/>
          <w:b/>
          <w:sz w:val="22"/>
          <w:szCs w:val="22"/>
          <w:u w:val="single"/>
        </w:rPr>
      </w:pPr>
    </w:p>
    <w:p w14:paraId="7FA43F93"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5B27DEEA" w14:textId="77777777" w:rsidR="00BC7FDB" w:rsidRPr="00216F23" w:rsidRDefault="00BC7FDB" w:rsidP="00BC7FDB">
      <w:pPr>
        <w:jc w:val="both"/>
        <w:rPr>
          <w:rFonts w:ascii="Arial" w:hAnsi="Arial" w:cs="Arial"/>
          <w:b/>
          <w:sz w:val="22"/>
          <w:szCs w:val="22"/>
          <w:u w:val="single"/>
        </w:rPr>
      </w:pPr>
    </w:p>
    <w:p w14:paraId="239FA23B" w14:textId="77777777" w:rsidR="00BC7FDB" w:rsidRPr="00216F23" w:rsidRDefault="00BC7FDB" w:rsidP="00BC7FDB">
      <w:pPr>
        <w:pStyle w:val="Prrafodelista"/>
        <w:numPr>
          <w:ilvl w:val="0"/>
          <w:numId w:val="8"/>
        </w:numPr>
        <w:jc w:val="both"/>
        <w:rPr>
          <w:rFonts w:ascii="Arial" w:hAnsi="Arial" w:cs="Arial"/>
          <w:b/>
          <w:sz w:val="22"/>
          <w:szCs w:val="22"/>
          <w:u w:val="single"/>
        </w:rPr>
      </w:pPr>
      <w:r w:rsidRPr="00216F23">
        <w:rPr>
          <w:rFonts w:ascii="Arial" w:hAnsi="Arial" w:cs="Arial"/>
          <w:sz w:val="22"/>
          <w:szCs w:val="22"/>
        </w:rPr>
        <w:t xml:space="preserve">Los registros contables y el consecutivo de los hechos económicos descritos en </w:t>
      </w:r>
      <w:r w:rsidRPr="00CD7EAF">
        <w:rPr>
          <w:rFonts w:ascii="Arial" w:hAnsi="Arial" w:cs="Arial"/>
          <w:sz w:val="22"/>
          <w:szCs w:val="22"/>
        </w:rPr>
        <w:t>los libros</w:t>
      </w:r>
      <w:r w:rsidRPr="00216F23">
        <w:rPr>
          <w:rFonts w:ascii="Arial" w:hAnsi="Arial" w:cs="Arial"/>
          <w:sz w:val="22"/>
          <w:szCs w:val="22"/>
        </w:rPr>
        <w:t xml:space="preserve"> de contabilidad se realizan en forma cronológica, ya que el sistema JSP7 se encuentra parametrizado para tal función.</w:t>
      </w:r>
    </w:p>
    <w:p w14:paraId="3E1F8880" w14:textId="2E7FFCD1" w:rsidR="00BC7FDB" w:rsidRPr="00216F23" w:rsidRDefault="00BC7FDB" w:rsidP="00BC7FDB">
      <w:pPr>
        <w:pStyle w:val="Prrafodelista"/>
        <w:numPr>
          <w:ilvl w:val="0"/>
          <w:numId w:val="8"/>
        </w:numPr>
        <w:jc w:val="both"/>
        <w:rPr>
          <w:rFonts w:ascii="Arial" w:hAnsi="Arial" w:cs="Arial"/>
          <w:sz w:val="22"/>
          <w:szCs w:val="22"/>
        </w:rPr>
      </w:pPr>
      <w:r w:rsidRPr="00216F23">
        <w:rPr>
          <w:rFonts w:ascii="Arial" w:hAnsi="Arial" w:cs="Arial"/>
          <w:sz w:val="22"/>
          <w:szCs w:val="22"/>
        </w:rPr>
        <w:t>En el JSP7 los comprobantes de contabilidad se realizan cronológicamente y llevan una numeración consecutiva automática</w:t>
      </w:r>
      <w:r w:rsidR="00CD7EAF">
        <w:rPr>
          <w:rFonts w:ascii="Arial" w:hAnsi="Arial" w:cs="Arial"/>
          <w:sz w:val="22"/>
          <w:szCs w:val="22"/>
        </w:rPr>
        <w:t>, igualmente los hechos económicos están respaldados por documentos soporte idóneos.</w:t>
      </w:r>
    </w:p>
    <w:p w14:paraId="5AC472E3" w14:textId="77777777" w:rsidR="00BC7FDB" w:rsidRPr="00216F23" w:rsidRDefault="00BC7FDB" w:rsidP="00BC7FDB">
      <w:pPr>
        <w:pStyle w:val="Prrafodelista"/>
        <w:numPr>
          <w:ilvl w:val="0"/>
          <w:numId w:val="8"/>
        </w:numPr>
        <w:jc w:val="both"/>
        <w:rPr>
          <w:rFonts w:ascii="Arial" w:hAnsi="Arial" w:cs="Arial"/>
          <w:sz w:val="22"/>
          <w:szCs w:val="22"/>
        </w:rPr>
      </w:pPr>
      <w:r w:rsidRPr="00216F23">
        <w:rPr>
          <w:rFonts w:ascii="Arial" w:hAnsi="Arial" w:cs="Arial"/>
          <w:sz w:val="22"/>
          <w:szCs w:val="22"/>
        </w:rPr>
        <w:t>Los libros de contabilidad se encuentran debidamente soportados de acuerdo con los procedimientos adoptados por la Entidad, así mismo, su registro se realiza automáticamente a través del sistema JSP7.</w:t>
      </w:r>
    </w:p>
    <w:p w14:paraId="3D7846E1" w14:textId="77777777" w:rsidR="00BC7FDB" w:rsidRPr="00216F23" w:rsidRDefault="00BC7FDB" w:rsidP="00BC7FDB">
      <w:pPr>
        <w:jc w:val="both"/>
        <w:rPr>
          <w:rFonts w:ascii="Arial" w:hAnsi="Arial" w:cs="Arial"/>
          <w:sz w:val="22"/>
          <w:szCs w:val="22"/>
        </w:rPr>
      </w:pPr>
    </w:p>
    <w:p w14:paraId="4A440C77"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Medición</w:t>
      </w:r>
    </w:p>
    <w:p w14:paraId="2F9F0C32" w14:textId="77777777" w:rsidR="00BC7FDB" w:rsidRPr="00216F23" w:rsidRDefault="00BC7FDB" w:rsidP="00BC7FDB">
      <w:pPr>
        <w:jc w:val="both"/>
        <w:rPr>
          <w:rFonts w:ascii="Arial" w:hAnsi="Arial" w:cs="Arial"/>
          <w:b/>
          <w:sz w:val="22"/>
          <w:szCs w:val="22"/>
          <w:u w:val="single"/>
        </w:rPr>
      </w:pPr>
    </w:p>
    <w:p w14:paraId="03A3A146"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376EBC5E" w14:textId="77777777" w:rsidR="00BC7FDB" w:rsidRPr="00216F23" w:rsidRDefault="00BC7FDB" w:rsidP="00BC7FDB">
      <w:pPr>
        <w:jc w:val="both"/>
        <w:rPr>
          <w:rFonts w:ascii="Arial" w:hAnsi="Arial" w:cs="Arial"/>
          <w:b/>
          <w:sz w:val="22"/>
          <w:szCs w:val="22"/>
          <w:u w:val="single"/>
        </w:rPr>
      </w:pPr>
    </w:p>
    <w:p w14:paraId="2E3D35FF" w14:textId="5E47F3C2" w:rsidR="00BC7FDB" w:rsidRPr="00216F23" w:rsidRDefault="00BC7FDB" w:rsidP="00BC7FDB">
      <w:pPr>
        <w:pStyle w:val="Prrafodelista"/>
        <w:numPr>
          <w:ilvl w:val="0"/>
          <w:numId w:val="9"/>
        </w:numPr>
        <w:jc w:val="both"/>
        <w:rPr>
          <w:rFonts w:ascii="Arial" w:hAnsi="Arial" w:cs="Arial"/>
          <w:b/>
          <w:sz w:val="22"/>
          <w:szCs w:val="22"/>
          <w:u w:val="single"/>
        </w:rPr>
      </w:pPr>
      <w:r w:rsidRPr="00216F23">
        <w:rPr>
          <w:rFonts w:ascii="Arial" w:hAnsi="Arial" w:cs="Arial"/>
          <w:sz w:val="22"/>
          <w:szCs w:val="22"/>
        </w:rPr>
        <w:t>Los criterios de medición inicial de los hechos económicos fueron adoptados en el Manual de Políticas Contables, así mismo estos se han parametrizado en el sistema de información</w:t>
      </w:r>
      <w:r w:rsidR="00CD7EAF">
        <w:rPr>
          <w:rFonts w:ascii="Arial" w:hAnsi="Arial" w:cs="Arial"/>
          <w:sz w:val="22"/>
          <w:szCs w:val="22"/>
        </w:rPr>
        <w:t xml:space="preserve"> JSP7</w:t>
      </w:r>
      <w:r w:rsidRPr="00216F23">
        <w:rPr>
          <w:rFonts w:ascii="Arial" w:hAnsi="Arial" w:cs="Arial"/>
          <w:sz w:val="22"/>
          <w:szCs w:val="22"/>
        </w:rPr>
        <w:t>.</w:t>
      </w:r>
    </w:p>
    <w:p w14:paraId="7D4D34ED" w14:textId="0FB6A73F" w:rsidR="00BC7FDB" w:rsidRDefault="00BC7FDB" w:rsidP="00BC7FDB">
      <w:pPr>
        <w:jc w:val="both"/>
        <w:rPr>
          <w:rFonts w:ascii="Arial" w:hAnsi="Arial" w:cs="Arial"/>
          <w:b/>
          <w:sz w:val="22"/>
          <w:szCs w:val="22"/>
          <w:u w:val="single"/>
        </w:rPr>
      </w:pPr>
    </w:p>
    <w:p w14:paraId="15F45845"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Debilidades</w:t>
      </w:r>
    </w:p>
    <w:p w14:paraId="59EAFF65" w14:textId="77777777" w:rsidR="00BC7FDB" w:rsidRPr="00216F23" w:rsidRDefault="00BC7FDB" w:rsidP="00BC7FDB">
      <w:pPr>
        <w:jc w:val="both"/>
        <w:rPr>
          <w:rFonts w:ascii="Arial" w:hAnsi="Arial" w:cs="Arial"/>
          <w:sz w:val="22"/>
          <w:szCs w:val="22"/>
        </w:rPr>
      </w:pPr>
    </w:p>
    <w:p w14:paraId="2754A59A" w14:textId="30967FBC" w:rsidR="00BC7FDB" w:rsidRPr="00216F23" w:rsidRDefault="00BC7FDB" w:rsidP="00BC7FDB">
      <w:pPr>
        <w:pStyle w:val="Prrafodelista"/>
        <w:numPr>
          <w:ilvl w:val="0"/>
          <w:numId w:val="10"/>
        </w:numPr>
        <w:jc w:val="both"/>
        <w:rPr>
          <w:rFonts w:ascii="Arial" w:hAnsi="Arial" w:cs="Arial"/>
          <w:sz w:val="22"/>
          <w:szCs w:val="22"/>
        </w:rPr>
      </w:pPr>
      <w:r w:rsidRPr="00216F23">
        <w:rPr>
          <w:rFonts w:ascii="Arial" w:hAnsi="Arial" w:cs="Arial"/>
          <w:sz w:val="22"/>
          <w:szCs w:val="22"/>
        </w:rPr>
        <w:t xml:space="preserve">Debido a la alta rotación de personal involucrado directa e indirectamente en el proceso contable y su falta de socialización en otras áreas de la Empresa, no </w:t>
      </w:r>
      <w:r w:rsidR="00065A54">
        <w:rPr>
          <w:rFonts w:ascii="Arial" w:hAnsi="Arial" w:cs="Arial"/>
          <w:sz w:val="22"/>
          <w:szCs w:val="22"/>
        </w:rPr>
        <w:t xml:space="preserve">se evidencia que la totalidad del personal conozca </w:t>
      </w:r>
      <w:r w:rsidRPr="00216F23">
        <w:rPr>
          <w:rFonts w:ascii="Arial" w:hAnsi="Arial" w:cs="Arial"/>
          <w:sz w:val="22"/>
          <w:szCs w:val="22"/>
        </w:rPr>
        <w:t>el Manual de Políticas Contables.</w:t>
      </w:r>
    </w:p>
    <w:p w14:paraId="7561CB9A" w14:textId="77777777" w:rsidR="00BC7FDB" w:rsidRPr="00216F23" w:rsidRDefault="00BC7FDB" w:rsidP="00BC7FDB">
      <w:pPr>
        <w:jc w:val="both"/>
        <w:rPr>
          <w:rFonts w:ascii="Arial" w:hAnsi="Arial" w:cs="Arial"/>
          <w:b/>
          <w:sz w:val="22"/>
          <w:szCs w:val="22"/>
          <w:u w:val="single"/>
        </w:rPr>
      </w:pPr>
    </w:p>
    <w:p w14:paraId="43CCB7CD"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Medición Posterior</w:t>
      </w:r>
    </w:p>
    <w:p w14:paraId="1FB3F9D5" w14:textId="77777777" w:rsidR="00BC7FDB" w:rsidRPr="00216F23" w:rsidRDefault="00BC7FDB" w:rsidP="00BC7FDB">
      <w:pPr>
        <w:jc w:val="both"/>
        <w:rPr>
          <w:rFonts w:ascii="Arial" w:hAnsi="Arial" w:cs="Arial"/>
          <w:b/>
          <w:sz w:val="22"/>
          <w:szCs w:val="22"/>
          <w:u w:val="single"/>
        </w:rPr>
      </w:pPr>
    </w:p>
    <w:p w14:paraId="5684295C"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2733851E" w14:textId="77777777" w:rsidR="00BC7FDB" w:rsidRPr="00216F23" w:rsidRDefault="00BC7FDB" w:rsidP="00BC7FDB">
      <w:pPr>
        <w:jc w:val="both"/>
        <w:rPr>
          <w:rFonts w:ascii="Arial" w:hAnsi="Arial" w:cs="Arial"/>
          <w:b/>
          <w:sz w:val="22"/>
          <w:szCs w:val="22"/>
          <w:u w:val="single"/>
        </w:rPr>
      </w:pPr>
    </w:p>
    <w:p w14:paraId="7E868971" w14:textId="77777777" w:rsidR="00BC7FDB" w:rsidRPr="00216F23" w:rsidRDefault="00BC7FDB" w:rsidP="00BC7FDB">
      <w:pPr>
        <w:pStyle w:val="Prrafodelista"/>
        <w:numPr>
          <w:ilvl w:val="0"/>
          <w:numId w:val="9"/>
        </w:numPr>
        <w:jc w:val="both"/>
        <w:rPr>
          <w:rFonts w:ascii="Arial" w:hAnsi="Arial" w:cs="Arial"/>
          <w:b/>
          <w:sz w:val="22"/>
          <w:szCs w:val="22"/>
        </w:rPr>
      </w:pPr>
      <w:r w:rsidRPr="00216F23">
        <w:rPr>
          <w:rFonts w:ascii="Arial" w:hAnsi="Arial" w:cs="Arial"/>
          <w:sz w:val="22"/>
          <w:szCs w:val="22"/>
        </w:rPr>
        <w:t>En los procedimientos y políticas contables establecidos por la Entidad se calculan de los valores correspondientes a los procesos de depreciación, amortización, agotamiento y deterioro.</w:t>
      </w:r>
    </w:p>
    <w:p w14:paraId="0A53A113" w14:textId="77777777" w:rsidR="00BC7FDB" w:rsidRPr="00216F23" w:rsidRDefault="00BC7FDB" w:rsidP="00BC7FDB">
      <w:pPr>
        <w:pStyle w:val="Prrafodelista"/>
        <w:numPr>
          <w:ilvl w:val="0"/>
          <w:numId w:val="9"/>
        </w:numPr>
        <w:jc w:val="both"/>
        <w:rPr>
          <w:rFonts w:ascii="Arial" w:hAnsi="Arial" w:cs="Arial"/>
          <w:sz w:val="22"/>
          <w:szCs w:val="22"/>
        </w:rPr>
      </w:pPr>
      <w:r w:rsidRPr="00216F23">
        <w:rPr>
          <w:rFonts w:ascii="Arial" w:hAnsi="Arial" w:cs="Arial"/>
          <w:sz w:val="22"/>
          <w:szCs w:val="22"/>
        </w:rPr>
        <w:t>En el sistema de información JSP7 se ha parametrizado la vida útil de la propiedad, planta y equipo, y la depreciación.</w:t>
      </w:r>
    </w:p>
    <w:p w14:paraId="45571478" w14:textId="77777777" w:rsidR="00BC7FDB" w:rsidRPr="00216F23" w:rsidRDefault="00BC7FDB" w:rsidP="00BC7FDB">
      <w:pPr>
        <w:pStyle w:val="Prrafodelista"/>
        <w:numPr>
          <w:ilvl w:val="0"/>
          <w:numId w:val="9"/>
        </w:numPr>
        <w:jc w:val="both"/>
        <w:rPr>
          <w:rFonts w:ascii="Arial" w:hAnsi="Arial" w:cs="Arial"/>
          <w:sz w:val="22"/>
          <w:szCs w:val="22"/>
        </w:rPr>
      </w:pPr>
      <w:r w:rsidRPr="00216F23">
        <w:rPr>
          <w:rFonts w:ascii="Arial" w:hAnsi="Arial" w:cs="Arial"/>
          <w:sz w:val="22"/>
          <w:szCs w:val="22"/>
        </w:rPr>
        <w:t>La medición posterior se encuentra plenamente establecidas en el manual de políticas contables para cada uno de los elementos de los estados financieros.</w:t>
      </w:r>
    </w:p>
    <w:p w14:paraId="38B90CC5" w14:textId="77777777" w:rsidR="00BC7FDB" w:rsidRDefault="00BC7FDB" w:rsidP="00BC7FDB">
      <w:pPr>
        <w:jc w:val="both"/>
        <w:rPr>
          <w:rFonts w:ascii="Arial" w:hAnsi="Arial" w:cs="Arial"/>
          <w:sz w:val="22"/>
          <w:szCs w:val="22"/>
        </w:rPr>
      </w:pPr>
    </w:p>
    <w:p w14:paraId="6A48B7A7" w14:textId="77777777" w:rsidR="004171D7" w:rsidRDefault="004171D7" w:rsidP="00BC7FDB">
      <w:pPr>
        <w:jc w:val="both"/>
        <w:rPr>
          <w:rFonts w:ascii="Arial" w:hAnsi="Arial" w:cs="Arial"/>
          <w:sz w:val="22"/>
          <w:szCs w:val="22"/>
        </w:rPr>
      </w:pPr>
    </w:p>
    <w:p w14:paraId="02BA8313" w14:textId="77777777" w:rsidR="004171D7" w:rsidRDefault="004171D7" w:rsidP="00BC7FDB">
      <w:pPr>
        <w:jc w:val="both"/>
        <w:rPr>
          <w:rFonts w:ascii="Arial" w:hAnsi="Arial" w:cs="Arial"/>
          <w:sz w:val="22"/>
          <w:szCs w:val="22"/>
        </w:rPr>
      </w:pPr>
    </w:p>
    <w:p w14:paraId="4843179D" w14:textId="77777777" w:rsidR="004171D7" w:rsidRPr="00216F23" w:rsidRDefault="004171D7" w:rsidP="00BC7FDB">
      <w:pPr>
        <w:jc w:val="both"/>
        <w:rPr>
          <w:rFonts w:ascii="Arial" w:hAnsi="Arial" w:cs="Arial"/>
          <w:sz w:val="22"/>
          <w:szCs w:val="22"/>
        </w:rPr>
      </w:pPr>
    </w:p>
    <w:p w14:paraId="55DF8DF5" w14:textId="77777777" w:rsidR="00BC7FDB" w:rsidRPr="00216F23" w:rsidRDefault="00BC7FDB" w:rsidP="00BC7FDB">
      <w:pPr>
        <w:pStyle w:val="Prrafodelista"/>
        <w:numPr>
          <w:ilvl w:val="1"/>
          <w:numId w:val="6"/>
        </w:numPr>
        <w:jc w:val="both"/>
        <w:rPr>
          <w:rFonts w:ascii="Arial" w:hAnsi="Arial" w:cs="Arial"/>
          <w:b/>
          <w:sz w:val="22"/>
          <w:szCs w:val="22"/>
        </w:rPr>
      </w:pPr>
      <w:r w:rsidRPr="00216F23">
        <w:rPr>
          <w:rFonts w:ascii="Arial" w:hAnsi="Arial" w:cs="Arial"/>
          <w:b/>
          <w:sz w:val="22"/>
          <w:szCs w:val="22"/>
        </w:rPr>
        <w:lastRenderedPageBreak/>
        <w:t>ETAPA DE REVELACIÓN</w:t>
      </w:r>
    </w:p>
    <w:p w14:paraId="7C55D993" w14:textId="77777777" w:rsidR="00BC7FDB" w:rsidRPr="00216F23" w:rsidRDefault="00BC7FDB" w:rsidP="00BC7FDB">
      <w:pPr>
        <w:jc w:val="both"/>
        <w:rPr>
          <w:rFonts w:ascii="Arial" w:hAnsi="Arial" w:cs="Arial"/>
          <w:b/>
          <w:sz w:val="22"/>
          <w:szCs w:val="22"/>
          <w:u w:val="single"/>
        </w:rPr>
      </w:pPr>
    </w:p>
    <w:p w14:paraId="0488D9FC"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Presentación de Estados Financieros</w:t>
      </w:r>
    </w:p>
    <w:p w14:paraId="111F5C83" w14:textId="77777777" w:rsidR="00BC7FDB" w:rsidRPr="00216F23" w:rsidRDefault="00BC7FDB" w:rsidP="00BC7FDB">
      <w:pPr>
        <w:jc w:val="both"/>
        <w:rPr>
          <w:rFonts w:ascii="Arial" w:hAnsi="Arial" w:cs="Arial"/>
          <w:b/>
          <w:sz w:val="22"/>
          <w:szCs w:val="22"/>
          <w:u w:val="single"/>
        </w:rPr>
      </w:pPr>
    </w:p>
    <w:p w14:paraId="7B2CB766"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7D84AB87" w14:textId="77777777" w:rsidR="00BC7FDB" w:rsidRPr="00216F23" w:rsidRDefault="00BC7FDB" w:rsidP="00BC7FDB">
      <w:pPr>
        <w:jc w:val="both"/>
        <w:rPr>
          <w:rFonts w:ascii="Arial" w:hAnsi="Arial" w:cs="Arial"/>
          <w:b/>
          <w:sz w:val="22"/>
          <w:szCs w:val="22"/>
          <w:u w:val="single"/>
        </w:rPr>
      </w:pPr>
    </w:p>
    <w:p w14:paraId="65B55466" w14:textId="7F6ACF16" w:rsidR="00BC7FDB" w:rsidRDefault="00BC7FDB" w:rsidP="00BC7FDB">
      <w:pPr>
        <w:pStyle w:val="Prrafodelista"/>
        <w:numPr>
          <w:ilvl w:val="0"/>
          <w:numId w:val="11"/>
        </w:numPr>
        <w:jc w:val="both"/>
        <w:rPr>
          <w:rFonts w:ascii="Arial" w:hAnsi="Arial" w:cs="Arial"/>
          <w:sz w:val="22"/>
          <w:szCs w:val="22"/>
        </w:rPr>
      </w:pPr>
      <w:r w:rsidRPr="00216F23">
        <w:rPr>
          <w:rFonts w:ascii="Arial" w:hAnsi="Arial" w:cs="Arial"/>
          <w:sz w:val="22"/>
          <w:szCs w:val="22"/>
        </w:rPr>
        <w:t>Los estados financieros se presentan oportunamente, así mismo, se da cumplimiento al procedimiento PD-61 Generación de Estados Financieros V2</w:t>
      </w:r>
      <w:r w:rsidR="00346B25">
        <w:rPr>
          <w:rFonts w:ascii="Arial" w:hAnsi="Arial" w:cs="Arial"/>
          <w:sz w:val="22"/>
          <w:szCs w:val="22"/>
        </w:rPr>
        <w:t xml:space="preserve">. </w:t>
      </w:r>
    </w:p>
    <w:p w14:paraId="0B6887BE" w14:textId="6BEC7E17" w:rsidR="00BC7FDB" w:rsidRPr="00346B25" w:rsidRDefault="00BC7FDB" w:rsidP="00346B25">
      <w:pPr>
        <w:pStyle w:val="Prrafodelista"/>
        <w:numPr>
          <w:ilvl w:val="0"/>
          <w:numId w:val="11"/>
        </w:numPr>
        <w:jc w:val="both"/>
        <w:rPr>
          <w:rFonts w:ascii="Arial" w:hAnsi="Arial" w:cs="Arial"/>
          <w:sz w:val="22"/>
          <w:szCs w:val="22"/>
        </w:rPr>
      </w:pPr>
      <w:r w:rsidRPr="00346B25">
        <w:rPr>
          <w:rFonts w:ascii="Arial" w:hAnsi="Arial" w:cs="Arial"/>
          <w:sz w:val="22"/>
          <w:szCs w:val="22"/>
        </w:rPr>
        <w:t>La Entidad utiliza indicadores de medición</w:t>
      </w:r>
      <w:r w:rsidR="00790745" w:rsidRPr="00346B25">
        <w:rPr>
          <w:rFonts w:ascii="Arial" w:hAnsi="Arial" w:cs="Arial"/>
          <w:sz w:val="22"/>
          <w:szCs w:val="22"/>
        </w:rPr>
        <w:t xml:space="preserve"> para el</w:t>
      </w:r>
      <w:r w:rsidRPr="00346B25">
        <w:rPr>
          <w:rFonts w:ascii="Arial" w:hAnsi="Arial" w:cs="Arial"/>
          <w:sz w:val="22"/>
          <w:szCs w:val="22"/>
        </w:rPr>
        <w:t xml:space="preserve"> </w:t>
      </w:r>
      <w:r w:rsidR="00790745" w:rsidRPr="00346B25">
        <w:rPr>
          <w:rFonts w:ascii="Arial" w:hAnsi="Arial" w:cs="Arial"/>
          <w:sz w:val="22"/>
          <w:szCs w:val="22"/>
        </w:rPr>
        <w:t>análisis de los estados financieros y se presenta al Comité Financiero para la toma de decisiones</w:t>
      </w:r>
      <w:r w:rsidR="00346B25">
        <w:rPr>
          <w:rFonts w:ascii="Arial" w:hAnsi="Arial" w:cs="Arial"/>
          <w:sz w:val="22"/>
          <w:szCs w:val="22"/>
        </w:rPr>
        <w:t>, estos son:</w:t>
      </w:r>
      <w:r w:rsidR="00790745" w:rsidRPr="00346B25">
        <w:rPr>
          <w:rFonts w:ascii="Arial" w:hAnsi="Arial" w:cs="Arial"/>
          <w:sz w:val="22"/>
          <w:szCs w:val="22"/>
        </w:rPr>
        <w:t xml:space="preserve"> Capital de trabajo, Endeudamiento, Rentabilidad sobre activos, Rentabilidad sobre patrimonio, EBITDA.</w:t>
      </w:r>
    </w:p>
    <w:p w14:paraId="442C30E8" w14:textId="77777777" w:rsidR="00BC7FDB" w:rsidRPr="00216F23" w:rsidRDefault="00BC7FDB" w:rsidP="00BC7FDB">
      <w:pPr>
        <w:pStyle w:val="Prrafodelista"/>
        <w:numPr>
          <w:ilvl w:val="0"/>
          <w:numId w:val="11"/>
        </w:numPr>
        <w:jc w:val="both"/>
        <w:rPr>
          <w:rFonts w:ascii="Arial" w:hAnsi="Arial" w:cs="Arial"/>
          <w:sz w:val="22"/>
          <w:szCs w:val="22"/>
        </w:rPr>
      </w:pPr>
      <w:r w:rsidRPr="00216F23">
        <w:rPr>
          <w:rFonts w:ascii="Arial" w:hAnsi="Arial" w:cs="Arial"/>
          <w:sz w:val="22"/>
          <w:szCs w:val="22"/>
        </w:rPr>
        <w:t>Las notas a los estados financieros cumplen con las revelaciones requeridas en las normas para el reconocimiento, medición, revelación y presentación de los hechos económicos, según lo establecido en las políticas contable y el marco normativo - Resolución 414 de 2014 expedida por la Contaduría General de la Nación.</w:t>
      </w:r>
    </w:p>
    <w:p w14:paraId="1B4AEA50" w14:textId="5BE8C6EB" w:rsidR="0092172E" w:rsidRPr="00216F23" w:rsidRDefault="0092172E" w:rsidP="00BC7FDB">
      <w:pPr>
        <w:pStyle w:val="Prrafodelista"/>
        <w:numPr>
          <w:ilvl w:val="0"/>
          <w:numId w:val="11"/>
        </w:numPr>
        <w:jc w:val="both"/>
        <w:rPr>
          <w:rFonts w:ascii="Arial" w:hAnsi="Arial" w:cs="Arial"/>
          <w:sz w:val="22"/>
          <w:szCs w:val="22"/>
        </w:rPr>
      </w:pPr>
      <w:r>
        <w:rPr>
          <w:rFonts w:ascii="Arial" w:hAnsi="Arial" w:cs="Arial"/>
          <w:sz w:val="22"/>
          <w:szCs w:val="22"/>
        </w:rPr>
        <w:t>La Empresa por iniciativa propia cuenta con la figura de Revisoría Fiscal, la cual apoya de manera importante la confiabilidad y veracidad de las cifras, así como con la presentación de su Dictamen, certificando el cumplimiento del control contable.</w:t>
      </w:r>
    </w:p>
    <w:p w14:paraId="01D13A00" w14:textId="0C241D69" w:rsidR="00BC7FDB" w:rsidRDefault="00BC7FDB" w:rsidP="00BC7FDB">
      <w:pPr>
        <w:jc w:val="both"/>
        <w:rPr>
          <w:rFonts w:ascii="Arial" w:hAnsi="Arial" w:cs="Arial"/>
          <w:sz w:val="22"/>
          <w:szCs w:val="22"/>
        </w:rPr>
      </w:pPr>
    </w:p>
    <w:p w14:paraId="4E655D37"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Rendición de Cuentas</w:t>
      </w:r>
    </w:p>
    <w:p w14:paraId="21B5F2A8" w14:textId="77777777" w:rsidR="00BC7FDB" w:rsidRPr="00216F23" w:rsidRDefault="00BC7FDB" w:rsidP="00BC7FDB">
      <w:pPr>
        <w:jc w:val="both"/>
        <w:rPr>
          <w:rFonts w:ascii="Arial" w:hAnsi="Arial" w:cs="Arial"/>
          <w:b/>
          <w:sz w:val="22"/>
          <w:szCs w:val="22"/>
          <w:u w:val="single"/>
        </w:rPr>
      </w:pPr>
    </w:p>
    <w:p w14:paraId="5C2ACB2E"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70C18DBB" w14:textId="77777777" w:rsidR="00BC7FDB" w:rsidRPr="00216F23" w:rsidRDefault="00BC7FDB" w:rsidP="00BC7FDB">
      <w:pPr>
        <w:jc w:val="both"/>
        <w:rPr>
          <w:rFonts w:ascii="Arial" w:hAnsi="Arial" w:cs="Arial"/>
          <w:b/>
          <w:sz w:val="22"/>
          <w:szCs w:val="22"/>
          <w:u w:val="single"/>
        </w:rPr>
      </w:pPr>
    </w:p>
    <w:p w14:paraId="4C673FF6" w14:textId="5977028D" w:rsidR="00BC7FDB" w:rsidRPr="00346B25" w:rsidRDefault="00BC7FDB" w:rsidP="00BC7FDB">
      <w:pPr>
        <w:pStyle w:val="Prrafodelista"/>
        <w:numPr>
          <w:ilvl w:val="0"/>
          <w:numId w:val="11"/>
        </w:numPr>
        <w:jc w:val="both"/>
        <w:rPr>
          <w:rFonts w:ascii="Arial" w:hAnsi="Arial" w:cs="Arial"/>
          <w:b/>
          <w:sz w:val="22"/>
          <w:szCs w:val="22"/>
          <w:u w:val="single"/>
        </w:rPr>
      </w:pPr>
      <w:r w:rsidRPr="00216F23">
        <w:rPr>
          <w:rFonts w:ascii="Arial" w:hAnsi="Arial" w:cs="Arial"/>
          <w:sz w:val="22"/>
          <w:szCs w:val="22"/>
        </w:rPr>
        <w:t>La Entidad genera información contable mensual consistente en las cifras presentadas, las cuales certifica el Revisor Fiscal</w:t>
      </w:r>
      <w:r w:rsidR="00346B25">
        <w:rPr>
          <w:rFonts w:ascii="Arial" w:hAnsi="Arial" w:cs="Arial"/>
          <w:sz w:val="22"/>
          <w:szCs w:val="22"/>
        </w:rPr>
        <w:t xml:space="preserve"> y son publicadas en la </w:t>
      </w:r>
      <w:r w:rsidR="00065A54">
        <w:rPr>
          <w:rFonts w:ascii="Arial" w:hAnsi="Arial" w:cs="Arial"/>
          <w:sz w:val="22"/>
          <w:szCs w:val="22"/>
        </w:rPr>
        <w:t>página</w:t>
      </w:r>
      <w:r w:rsidR="00346B25">
        <w:rPr>
          <w:rFonts w:ascii="Arial" w:hAnsi="Arial" w:cs="Arial"/>
          <w:sz w:val="22"/>
          <w:szCs w:val="22"/>
        </w:rPr>
        <w:t xml:space="preserve"> web de la Empresa en el siguiente Link:</w:t>
      </w:r>
      <w:r w:rsidR="00346B25" w:rsidRPr="00346B25">
        <w:t xml:space="preserve"> </w:t>
      </w:r>
      <w:hyperlink r:id="rId16" w:history="1">
        <w:r w:rsidR="00346B25" w:rsidRPr="00B21BA8">
          <w:rPr>
            <w:rStyle w:val="Hipervnculo"/>
            <w:rFonts w:ascii="Arial" w:hAnsi="Arial" w:cs="Arial"/>
            <w:sz w:val="22"/>
            <w:szCs w:val="22"/>
          </w:rPr>
          <w:t>http://www.eru.gov.co/es/search/content?keys=estados+financieros</w:t>
        </w:r>
      </w:hyperlink>
    </w:p>
    <w:p w14:paraId="300D921E" w14:textId="77777777" w:rsidR="00BC7FDB" w:rsidRPr="00346B25" w:rsidRDefault="00BC7FDB" w:rsidP="00346B25">
      <w:pPr>
        <w:pStyle w:val="Prrafodelista"/>
        <w:numPr>
          <w:ilvl w:val="0"/>
          <w:numId w:val="11"/>
        </w:numPr>
        <w:jc w:val="both"/>
        <w:rPr>
          <w:rFonts w:ascii="Arial" w:hAnsi="Arial" w:cs="Arial"/>
          <w:b/>
          <w:sz w:val="22"/>
          <w:szCs w:val="22"/>
          <w:u w:val="single"/>
        </w:rPr>
      </w:pPr>
      <w:r w:rsidRPr="00346B25">
        <w:rPr>
          <w:rFonts w:ascii="Arial" w:hAnsi="Arial" w:cs="Arial"/>
          <w:sz w:val="22"/>
          <w:szCs w:val="22"/>
        </w:rPr>
        <w:t>Las notas a los Estados Financieros se presentan en un detalle amplio y suficiente según lo requerido por la Ley 414 de 2014.</w:t>
      </w:r>
    </w:p>
    <w:p w14:paraId="13AB42E5" w14:textId="111B5933" w:rsidR="00BC7FDB" w:rsidRDefault="00BC7FDB" w:rsidP="00BC7FDB">
      <w:pPr>
        <w:jc w:val="both"/>
        <w:rPr>
          <w:rFonts w:ascii="Arial" w:hAnsi="Arial" w:cs="Arial"/>
          <w:sz w:val="22"/>
          <w:szCs w:val="22"/>
        </w:rPr>
      </w:pPr>
    </w:p>
    <w:p w14:paraId="6139B1DF" w14:textId="77777777" w:rsidR="00065A54" w:rsidRPr="00216F23" w:rsidRDefault="00065A54" w:rsidP="00BC7FDB">
      <w:pPr>
        <w:jc w:val="both"/>
        <w:rPr>
          <w:rFonts w:ascii="Arial" w:hAnsi="Arial" w:cs="Arial"/>
          <w:sz w:val="22"/>
          <w:szCs w:val="22"/>
        </w:rPr>
      </w:pPr>
    </w:p>
    <w:p w14:paraId="2C32154C" w14:textId="77777777" w:rsidR="00BC7FDB" w:rsidRPr="00216F23" w:rsidRDefault="00BC7FDB" w:rsidP="00BC7FDB">
      <w:pPr>
        <w:pStyle w:val="Prrafodelista"/>
        <w:numPr>
          <w:ilvl w:val="1"/>
          <w:numId w:val="6"/>
        </w:numPr>
        <w:jc w:val="both"/>
        <w:rPr>
          <w:rFonts w:ascii="Arial" w:hAnsi="Arial" w:cs="Arial"/>
          <w:b/>
          <w:sz w:val="22"/>
          <w:szCs w:val="22"/>
        </w:rPr>
      </w:pPr>
      <w:r w:rsidRPr="00216F23">
        <w:rPr>
          <w:rFonts w:ascii="Arial" w:hAnsi="Arial" w:cs="Arial"/>
          <w:b/>
          <w:sz w:val="22"/>
          <w:szCs w:val="22"/>
        </w:rPr>
        <w:t>GESTIÓN DEL RIESGO CONTABLE</w:t>
      </w:r>
    </w:p>
    <w:p w14:paraId="1867D0BD" w14:textId="77777777" w:rsidR="00BC7FDB" w:rsidRPr="00216F23" w:rsidRDefault="00BC7FDB" w:rsidP="00BC7FDB">
      <w:pPr>
        <w:jc w:val="both"/>
        <w:rPr>
          <w:rFonts w:ascii="Arial" w:hAnsi="Arial" w:cs="Arial"/>
          <w:b/>
          <w:sz w:val="22"/>
          <w:szCs w:val="22"/>
          <w:u w:val="single"/>
        </w:rPr>
      </w:pPr>
    </w:p>
    <w:p w14:paraId="61BFAB1D"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Administración del Riesgo Contable</w:t>
      </w:r>
    </w:p>
    <w:p w14:paraId="11146A2E" w14:textId="77777777" w:rsidR="00BC7FDB" w:rsidRPr="00216F23" w:rsidRDefault="00BC7FDB" w:rsidP="00BC7FDB">
      <w:pPr>
        <w:jc w:val="both"/>
        <w:rPr>
          <w:rFonts w:ascii="Arial" w:hAnsi="Arial" w:cs="Arial"/>
          <w:b/>
          <w:sz w:val="22"/>
          <w:szCs w:val="22"/>
          <w:u w:val="single"/>
        </w:rPr>
      </w:pPr>
    </w:p>
    <w:p w14:paraId="573A16BD"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Fortalezas</w:t>
      </w:r>
    </w:p>
    <w:p w14:paraId="6A873B0E" w14:textId="77777777" w:rsidR="00BC7FDB" w:rsidRPr="00216F23" w:rsidRDefault="00BC7FDB" w:rsidP="00BC7FDB">
      <w:pPr>
        <w:jc w:val="both"/>
        <w:rPr>
          <w:rFonts w:ascii="Arial" w:hAnsi="Arial" w:cs="Arial"/>
          <w:b/>
          <w:sz w:val="22"/>
          <w:szCs w:val="22"/>
          <w:u w:val="single"/>
        </w:rPr>
      </w:pPr>
    </w:p>
    <w:p w14:paraId="237D73E1" w14:textId="56BE9AC2" w:rsidR="00346B25" w:rsidRDefault="00BC7FDB" w:rsidP="00346B25">
      <w:pPr>
        <w:pStyle w:val="Prrafodelista"/>
        <w:numPr>
          <w:ilvl w:val="0"/>
          <w:numId w:val="12"/>
        </w:numPr>
        <w:jc w:val="both"/>
        <w:rPr>
          <w:rFonts w:ascii="Arial" w:hAnsi="Arial" w:cs="Arial"/>
          <w:sz w:val="22"/>
          <w:szCs w:val="22"/>
        </w:rPr>
      </w:pPr>
      <w:r w:rsidRPr="00216F23">
        <w:rPr>
          <w:rFonts w:ascii="Arial" w:hAnsi="Arial" w:cs="Arial"/>
          <w:sz w:val="22"/>
          <w:szCs w:val="22"/>
        </w:rPr>
        <w:t>La Empresa cuenta con mecanismos para la identificación y monitoreo de los riesgos. Matriz de riesgos link</w:t>
      </w:r>
      <w:r w:rsidR="00210BD2">
        <w:rPr>
          <w:rFonts w:ascii="Arial" w:hAnsi="Arial" w:cs="Arial"/>
          <w:sz w:val="22"/>
          <w:szCs w:val="22"/>
        </w:rPr>
        <w:t>:</w:t>
      </w:r>
      <w:r w:rsidRPr="00216F23">
        <w:rPr>
          <w:rFonts w:ascii="Arial" w:hAnsi="Arial" w:cs="Arial"/>
          <w:sz w:val="22"/>
          <w:szCs w:val="22"/>
        </w:rPr>
        <w:t xml:space="preserve"> </w:t>
      </w:r>
      <w:hyperlink r:id="rId17" w:history="1">
        <w:r w:rsidR="00210BD2" w:rsidRPr="00B21BA8">
          <w:rPr>
            <w:rStyle w:val="Hipervnculo"/>
            <w:rFonts w:ascii="Arial" w:hAnsi="Arial" w:cs="Arial"/>
            <w:sz w:val="22"/>
            <w:szCs w:val="22"/>
          </w:rPr>
          <w:t>http://www.eru.gov.co/es/node/1789</w:t>
        </w:r>
      </w:hyperlink>
    </w:p>
    <w:p w14:paraId="2C9ED536" w14:textId="50762BDC" w:rsidR="00BC7FDB" w:rsidRDefault="00BC7FDB" w:rsidP="00210BD2">
      <w:pPr>
        <w:pStyle w:val="Prrafodelista"/>
        <w:numPr>
          <w:ilvl w:val="0"/>
          <w:numId w:val="12"/>
        </w:numPr>
        <w:jc w:val="both"/>
        <w:rPr>
          <w:rFonts w:ascii="Arial" w:hAnsi="Arial" w:cs="Arial"/>
          <w:sz w:val="22"/>
          <w:szCs w:val="22"/>
        </w:rPr>
      </w:pPr>
      <w:r w:rsidRPr="00210BD2">
        <w:rPr>
          <w:rFonts w:ascii="Arial" w:hAnsi="Arial" w:cs="Arial"/>
          <w:sz w:val="22"/>
          <w:szCs w:val="22"/>
        </w:rPr>
        <w:t xml:space="preserve">Se tiene establecido un mapa de riesgos sobre la probabilidad de ocurrencia y el impacto que puede tener, en la entidad, la materialización de los riesgos de índole contable. Este mapa de riesgos se encuentra actualizado </w:t>
      </w:r>
      <w:r w:rsidR="00210BD2">
        <w:rPr>
          <w:rFonts w:ascii="Arial" w:hAnsi="Arial" w:cs="Arial"/>
          <w:sz w:val="22"/>
          <w:szCs w:val="22"/>
        </w:rPr>
        <w:t>en</w:t>
      </w:r>
      <w:r w:rsidRPr="00210BD2">
        <w:rPr>
          <w:rFonts w:ascii="Arial" w:hAnsi="Arial" w:cs="Arial"/>
          <w:sz w:val="22"/>
          <w:szCs w:val="22"/>
        </w:rPr>
        <w:t xml:space="preserve"> diciembre de 20</w:t>
      </w:r>
      <w:r w:rsidR="00210BD2">
        <w:rPr>
          <w:rFonts w:ascii="Arial" w:hAnsi="Arial" w:cs="Arial"/>
          <w:sz w:val="22"/>
          <w:szCs w:val="22"/>
        </w:rPr>
        <w:t>20</w:t>
      </w:r>
      <w:r w:rsidRPr="00210BD2">
        <w:rPr>
          <w:rFonts w:ascii="Arial" w:hAnsi="Arial" w:cs="Arial"/>
          <w:sz w:val="22"/>
          <w:szCs w:val="22"/>
        </w:rPr>
        <w:t xml:space="preserve"> y publicado en la </w:t>
      </w:r>
      <w:r w:rsidR="00210BD2">
        <w:rPr>
          <w:rFonts w:ascii="Arial" w:hAnsi="Arial" w:cs="Arial"/>
          <w:sz w:val="22"/>
          <w:szCs w:val="22"/>
        </w:rPr>
        <w:t>página web de la Empresa</w:t>
      </w:r>
      <w:r w:rsidRPr="00210BD2">
        <w:rPr>
          <w:rFonts w:ascii="Arial" w:hAnsi="Arial" w:cs="Arial"/>
          <w:sz w:val="22"/>
          <w:szCs w:val="22"/>
        </w:rPr>
        <w:t xml:space="preserve"> en el siguiente link</w:t>
      </w:r>
      <w:r w:rsidR="00210BD2">
        <w:rPr>
          <w:rFonts w:ascii="Arial" w:hAnsi="Arial" w:cs="Arial"/>
          <w:sz w:val="22"/>
          <w:szCs w:val="22"/>
        </w:rPr>
        <w:t xml:space="preserve"> </w:t>
      </w:r>
      <w:hyperlink r:id="rId18" w:history="1">
        <w:r w:rsidR="00210BD2" w:rsidRPr="00B21BA8">
          <w:rPr>
            <w:rStyle w:val="Hipervnculo"/>
            <w:rFonts w:ascii="Arial" w:hAnsi="Arial" w:cs="Arial"/>
            <w:sz w:val="22"/>
            <w:szCs w:val="22"/>
          </w:rPr>
          <w:t>http://www.eru.gov.co/es/node/1789</w:t>
        </w:r>
      </w:hyperlink>
    </w:p>
    <w:p w14:paraId="64664CE9" w14:textId="77777777" w:rsidR="00BC7FDB" w:rsidRPr="00210BD2" w:rsidRDefault="00BC7FDB" w:rsidP="00210BD2">
      <w:pPr>
        <w:pStyle w:val="Prrafodelista"/>
        <w:numPr>
          <w:ilvl w:val="0"/>
          <w:numId w:val="12"/>
        </w:numPr>
        <w:jc w:val="both"/>
        <w:rPr>
          <w:rFonts w:ascii="Arial" w:hAnsi="Arial" w:cs="Arial"/>
          <w:sz w:val="22"/>
          <w:szCs w:val="22"/>
        </w:rPr>
      </w:pPr>
      <w:r w:rsidRPr="00210BD2">
        <w:rPr>
          <w:rFonts w:ascii="Arial" w:hAnsi="Arial" w:cs="Arial"/>
          <w:sz w:val="22"/>
          <w:szCs w:val="22"/>
        </w:rPr>
        <w:t>En el momento en que se determinen los posibles riesgos en el proceso financiero de la Entidad, se establecen de inmediato controles a los mismos, en coordinación con la Subgerencia de Planeación y Administración de Proyectos.</w:t>
      </w:r>
    </w:p>
    <w:p w14:paraId="22FC0FD5" w14:textId="77777777" w:rsidR="00BC7FDB" w:rsidRPr="00216F23" w:rsidRDefault="00BC7FDB" w:rsidP="00BC7FDB">
      <w:pPr>
        <w:pStyle w:val="Prrafodelista"/>
        <w:numPr>
          <w:ilvl w:val="0"/>
          <w:numId w:val="12"/>
        </w:numPr>
        <w:jc w:val="both"/>
        <w:rPr>
          <w:rFonts w:ascii="Arial" w:hAnsi="Arial" w:cs="Arial"/>
          <w:sz w:val="22"/>
          <w:szCs w:val="22"/>
        </w:rPr>
      </w:pPr>
      <w:r w:rsidRPr="00216F23">
        <w:rPr>
          <w:rFonts w:ascii="Arial" w:hAnsi="Arial" w:cs="Arial"/>
          <w:sz w:val="22"/>
          <w:szCs w:val="22"/>
        </w:rPr>
        <w:t>Los funcionarios involucrados en el proceso contable son Contadores públicos y poseen las habilidades y competencias necesarias para el desempeño de su labor.</w:t>
      </w:r>
    </w:p>
    <w:p w14:paraId="3AF810E2" w14:textId="77777777" w:rsidR="00BC7FDB" w:rsidRPr="00216F23" w:rsidRDefault="00BC7FDB" w:rsidP="00BC7FDB">
      <w:pPr>
        <w:jc w:val="both"/>
        <w:rPr>
          <w:rFonts w:ascii="Arial" w:hAnsi="Arial" w:cs="Arial"/>
          <w:b/>
          <w:sz w:val="22"/>
          <w:szCs w:val="22"/>
          <w:u w:val="single"/>
        </w:rPr>
      </w:pPr>
    </w:p>
    <w:p w14:paraId="59AC71E9" w14:textId="77777777" w:rsidR="00BC7FDB" w:rsidRPr="00216F23" w:rsidRDefault="00BC7FDB" w:rsidP="00BC7FDB">
      <w:pPr>
        <w:jc w:val="both"/>
        <w:rPr>
          <w:rFonts w:ascii="Arial" w:hAnsi="Arial" w:cs="Arial"/>
          <w:b/>
          <w:sz w:val="22"/>
          <w:szCs w:val="22"/>
          <w:u w:val="single"/>
        </w:rPr>
      </w:pPr>
      <w:r w:rsidRPr="00216F23">
        <w:rPr>
          <w:rFonts w:ascii="Arial" w:hAnsi="Arial" w:cs="Arial"/>
          <w:b/>
          <w:sz w:val="22"/>
          <w:szCs w:val="22"/>
          <w:u w:val="single"/>
        </w:rPr>
        <w:t>Debilidades</w:t>
      </w:r>
    </w:p>
    <w:p w14:paraId="479AE03F" w14:textId="77777777" w:rsidR="00BC7FDB" w:rsidRPr="00216F23" w:rsidRDefault="00BC7FDB" w:rsidP="00BC7FDB">
      <w:pPr>
        <w:jc w:val="both"/>
        <w:rPr>
          <w:rFonts w:ascii="Arial" w:hAnsi="Arial" w:cs="Arial"/>
          <w:b/>
          <w:sz w:val="22"/>
          <w:szCs w:val="22"/>
          <w:u w:val="single"/>
        </w:rPr>
      </w:pPr>
    </w:p>
    <w:p w14:paraId="1B999A3E" w14:textId="797B57B5" w:rsidR="00BC7FDB" w:rsidRPr="00216F23" w:rsidRDefault="00210BD2" w:rsidP="00BC7FDB">
      <w:pPr>
        <w:pStyle w:val="Prrafodelista"/>
        <w:numPr>
          <w:ilvl w:val="0"/>
          <w:numId w:val="10"/>
        </w:numPr>
        <w:shd w:val="clear" w:color="auto" w:fill="FFFFFF" w:themeFill="background1"/>
        <w:jc w:val="both"/>
        <w:rPr>
          <w:rFonts w:ascii="Arial" w:hAnsi="Arial" w:cs="Arial"/>
          <w:sz w:val="22"/>
          <w:szCs w:val="22"/>
        </w:rPr>
      </w:pPr>
      <w:r>
        <w:rPr>
          <w:rFonts w:ascii="Arial" w:hAnsi="Arial" w:cs="Arial"/>
          <w:sz w:val="22"/>
          <w:szCs w:val="22"/>
        </w:rPr>
        <w:t xml:space="preserve">Se realizan autoevaluaciones </w:t>
      </w:r>
      <w:r w:rsidR="00065A54">
        <w:rPr>
          <w:rFonts w:ascii="Arial" w:hAnsi="Arial" w:cs="Arial"/>
          <w:sz w:val="22"/>
          <w:szCs w:val="22"/>
        </w:rPr>
        <w:t>del proceso</w:t>
      </w:r>
      <w:r w:rsidR="000369A3">
        <w:rPr>
          <w:rFonts w:ascii="Arial" w:hAnsi="Arial" w:cs="Arial"/>
          <w:sz w:val="22"/>
          <w:szCs w:val="22"/>
        </w:rPr>
        <w:t xml:space="preserve"> </w:t>
      </w:r>
      <w:r>
        <w:rPr>
          <w:rFonts w:ascii="Arial" w:hAnsi="Arial" w:cs="Arial"/>
          <w:sz w:val="22"/>
          <w:szCs w:val="22"/>
        </w:rPr>
        <w:t xml:space="preserve">para determinar la eficacia de los controles </w:t>
      </w:r>
      <w:r w:rsidRPr="00210BD2">
        <w:rPr>
          <w:rFonts w:ascii="Arial" w:hAnsi="Arial" w:cs="Arial"/>
          <w:sz w:val="22"/>
          <w:szCs w:val="22"/>
        </w:rPr>
        <w:t>implementados en cada una de las actividades del proceso contable</w:t>
      </w:r>
      <w:r>
        <w:rPr>
          <w:rFonts w:ascii="Arial" w:hAnsi="Arial" w:cs="Arial"/>
          <w:sz w:val="22"/>
          <w:szCs w:val="22"/>
        </w:rPr>
        <w:t xml:space="preserve"> cuando</w:t>
      </w:r>
      <w:r w:rsidR="00173B02">
        <w:rPr>
          <w:rFonts w:ascii="Arial" w:hAnsi="Arial" w:cs="Arial"/>
          <w:sz w:val="22"/>
          <w:szCs w:val="22"/>
        </w:rPr>
        <w:t xml:space="preserve"> se</w:t>
      </w:r>
      <w:r>
        <w:rPr>
          <w:rFonts w:ascii="Arial" w:hAnsi="Arial" w:cs="Arial"/>
          <w:sz w:val="22"/>
          <w:szCs w:val="22"/>
        </w:rPr>
        <w:t xml:space="preserve"> </w:t>
      </w:r>
      <w:r w:rsidR="00173B02">
        <w:rPr>
          <w:rFonts w:ascii="Arial" w:hAnsi="Arial" w:cs="Arial"/>
          <w:sz w:val="22"/>
          <w:szCs w:val="22"/>
        </w:rPr>
        <w:t xml:space="preserve">determina que </w:t>
      </w:r>
      <w:r>
        <w:rPr>
          <w:rFonts w:ascii="Arial" w:hAnsi="Arial" w:cs="Arial"/>
          <w:sz w:val="22"/>
          <w:szCs w:val="22"/>
        </w:rPr>
        <w:t xml:space="preserve">se requiere y no de forma </w:t>
      </w:r>
      <w:r w:rsidR="00173B02">
        <w:rPr>
          <w:rFonts w:ascii="Arial" w:hAnsi="Arial" w:cs="Arial"/>
          <w:sz w:val="22"/>
          <w:szCs w:val="22"/>
        </w:rPr>
        <w:t>periódica</w:t>
      </w:r>
      <w:r>
        <w:rPr>
          <w:rFonts w:ascii="Arial" w:hAnsi="Arial" w:cs="Arial"/>
          <w:sz w:val="22"/>
          <w:szCs w:val="22"/>
        </w:rPr>
        <w:t xml:space="preserve"> (una vez al mes, cada trimestre, etc)</w:t>
      </w:r>
      <w:r w:rsidR="00173B02">
        <w:rPr>
          <w:rFonts w:ascii="Arial" w:hAnsi="Arial" w:cs="Arial"/>
          <w:sz w:val="22"/>
          <w:szCs w:val="22"/>
        </w:rPr>
        <w:t>.</w:t>
      </w:r>
    </w:p>
    <w:p w14:paraId="6EBF0FB1" w14:textId="76CDAF1B" w:rsidR="00BC7FDB" w:rsidRDefault="00173B02" w:rsidP="00BC7FDB">
      <w:pPr>
        <w:pStyle w:val="Prrafodelista"/>
        <w:numPr>
          <w:ilvl w:val="0"/>
          <w:numId w:val="10"/>
        </w:numPr>
        <w:shd w:val="clear" w:color="auto" w:fill="FFFFFF" w:themeFill="background1"/>
        <w:jc w:val="both"/>
        <w:rPr>
          <w:rFonts w:ascii="Arial" w:hAnsi="Arial" w:cs="Arial"/>
          <w:sz w:val="22"/>
          <w:szCs w:val="22"/>
        </w:rPr>
      </w:pPr>
      <w:r>
        <w:rPr>
          <w:rFonts w:ascii="Arial" w:hAnsi="Arial" w:cs="Arial"/>
          <w:sz w:val="22"/>
          <w:szCs w:val="22"/>
        </w:rPr>
        <w:t>No están identificadas actividades de entrenamiento</w:t>
      </w:r>
      <w:r w:rsidR="00BC7FDB" w:rsidRPr="00216F23">
        <w:rPr>
          <w:rFonts w:ascii="Arial" w:hAnsi="Arial" w:cs="Arial"/>
          <w:sz w:val="22"/>
          <w:szCs w:val="22"/>
        </w:rPr>
        <w:t xml:space="preserve"> dirigidas a los contratistas de la Entidad involucrados</w:t>
      </w:r>
      <w:r>
        <w:rPr>
          <w:rFonts w:ascii="Arial" w:hAnsi="Arial" w:cs="Arial"/>
          <w:sz w:val="22"/>
          <w:szCs w:val="22"/>
        </w:rPr>
        <w:t xml:space="preserve"> </w:t>
      </w:r>
      <w:r w:rsidR="00BC7FDB" w:rsidRPr="00216F23">
        <w:rPr>
          <w:rFonts w:ascii="Arial" w:hAnsi="Arial" w:cs="Arial"/>
          <w:sz w:val="22"/>
          <w:szCs w:val="22"/>
        </w:rPr>
        <w:t>directamente en el proceso contable</w:t>
      </w:r>
      <w:r>
        <w:rPr>
          <w:rFonts w:ascii="Arial" w:hAnsi="Arial" w:cs="Arial"/>
          <w:sz w:val="22"/>
          <w:szCs w:val="22"/>
        </w:rPr>
        <w:t xml:space="preserve"> (las cuales pueden ser dictadas por el personal de planta).</w:t>
      </w:r>
    </w:p>
    <w:p w14:paraId="66855A43" w14:textId="26A511D5" w:rsidR="00483714" w:rsidRPr="00216F23" w:rsidRDefault="001334E2" w:rsidP="00BC7FDB">
      <w:pPr>
        <w:pStyle w:val="Prrafodelista"/>
        <w:numPr>
          <w:ilvl w:val="0"/>
          <w:numId w:val="10"/>
        </w:numPr>
        <w:shd w:val="clear" w:color="auto" w:fill="FFFFFF" w:themeFill="background1"/>
        <w:jc w:val="both"/>
        <w:rPr>
          <w:rFonts w:ascii="Arial" w:hAnsi="Arial" w:cs="Arial"/>
          <w:sz w:val="22"/>
          <w:szCs w:val="22"/>
        </w:rPr>
      </w:pPr>
      <w:r>
        <w:rPr>
          <w:rFonts w:ascii="Arial" w:hAnsi="Arial" w:cs="Arial"/>
          <w:sz w:val="22"/>
          <w:szCs w:val="22"/>
        </w:rPr>
        <w:t>R</w:t>
      </w:r>
      <w:r w:rsidRPr="001334E2">
        <w:rPr>
          <w:rFonts w:ascii="Arial" w:hAnsi="Arial" w:cs="Arial"/>
          <w:sz w:val="22"/>
          <w:szCs w:val="22"/>
        </w:rPr>
        <w:t xml:space="preserve">eporte inoportuno de </w:t>
      </w:r>
      <w:r w:rsidR="00173B02">
        <w:rPr>
          <w:rFonts w:ascii="Arial" w:hAnsi="Arial" w:cs="Arial"/>
          <w:sz w:val="22"/>
          <w:szCs w:val="22"/>
        </w:rPr>
        <w:t xml:space="preserve">datos relacionados con venta de predios </w:t>
      </w:r>
      <w:r w:rsidRPr="001334E2">
        <w:rPr>
          <w:rFonts w:ascii="Arial" w:hAnsi="Arial" w:cs="Arial"/>
          <w:sz w:val="22"/>
          <w:szCs w:val="22"/>
        </w:rPr>
        <w:t>por parte de un proceso y el área responsable del mismo a</w:t>
      </w:r>
      <w:r w:rsidR="00173B02">
        <w:rPr>
          <w:rFonts w:ascii="Arial" w:hAnsi="Arial" w:cs="Arial"/>
          <w:sz w:val="22"/>
          <w:szCs w:val="22"/>
        </w:rPr>
        <w:t>l área Contable.</w:t>
      </w:r>
    </w:p>
    <w:p w14:paraId="0747F4B4" w14:textId="042BD5E0" w:rsidR="00BC7FDB" w:rsidRDefault="00BC7FDB" w:rsidP="00BC7FDB">
      <w:pPr>
        <w:shd w:val="clear" w:color="auto" w:fill="FFFFFF" w:themeFill="background1"/>
        <w:jc w:val="both"/>
        <w:rPr>
          <w:rFonts w:ascii="Arial" w:hAnsi="Arial" w:cs="Arial"/>
          <w:sz w:val="22"/>
          <w:szCs w:val="22"/>
        </w:rPr>
      </w:pPr>
    </w:p>
    <w:p w14:paraId="20B8A10F" w14:textId="77777777" w:rsidR="00272B03" w:rsidRPr="00216F23" w:rsidRDefault="00272B03" w:rsidP="00BC7FDB">
      <w:pPr>
        <w:shd w:val="clear" w:color="auto" w:fill="FFFFFF" w:themeFill="background1"/>
        <w:jc w:val="both"/>
        <w:rPr>
          <w:rFonts w:ascii="Arial" w:hAnsi="Arial" w:cs="Arial"/>
          <w:sz w:val="22"/>
          <w:szCs w:val="22"/>
        </w:rPr>
      </w:pPr>
    </w:p>
    <w:p w14:paraId="6E83513D" w14:textId="77777777" w:rsidR="00BC7FDB" w:rsidRPr="00216F23" w:rsidRDefault="00BC7FDB" w:rsidP="00BC7FDB">
      <w:pPr>
        <w:pStyle w:val="Prrafodelista"/>
        <w:numPr>
          <w:ilvl w:val="0"/>
          <w:numId w:val="1"/>
        </w:numPr>
        <w:shd w:val="clear" w:color="auto" w:fill="FFFFFF" w:themeFill="background1"/>
        <w:jc w:val="both"/>
        <w:rPr>
          <w:rFonts w:ascii="Arial" w:hAnsi="Arial" w:cs="Arial"/>
          <w:b/>
          <w:sz w:val="22"/>
          <w:szCs w:val="22"/>
        </w:rPr>
      </w:pPr>
      <w:r w:rsidRPr="00216F23">
        <w:rPr>
          <w:rFonts w:ascii="Arial" w:hAnsi="Arial" w:cs="Arial"/>
          <w:b/>
          <w:sz w:val="22"/>
          <w:szCs w:val="22"/>
        </w:rPr>
        <w:t>OBSERVACIONES</w:t>
      </w:r>
    </w:p>
    <w:p w14:paraId="3ED085AD" w14:textId="42ED49E2" w:rsidR="00BC7FDB" w:rsidRDefault="00BC7FDB" w:rsidP="00BC7FDB">
      <w:pPr>
        <w:shd w:val="clear" w:color="auto" w:fill="FFFFFF" w:themeFill="background1"/>
        <w:jc w:val="both"/>
        <w:rPr>
          <w:rFonts w:ascii="Arial" w:hAnsi="Arial" w:cs="Arial"/>
          <w:b/>
          <w:sz w:val="22"/>
          <w:szCs w:val="22"/>
        </w:rPr>
      </w:pPr>
    </w:p>
    <w:p w14:paraId="60A502B5" w14:textId="4F648ECC" w:rsidR="00BC7FDB" w:rsidRPr="00216F23" w:rsidRDefault="00BC7FDB" w:rsidP="00BC7FDB">
      <w:pPr>
        <w:pStyle w:val="Prrafodelista"/>
        <w:numPr>
          <w:ilvl w:val="0"/>
          <w:numId w:val="14"/>
        </w:numPr>
        <w:shd w:val="clear" w:color="auto" w:fill="FFFFFF" w:themeFill="background1"/>
        <w:jc w:val="both"/>
        <w:rPr>
          <w:rFonts w:ascii="Arial" w:hAnsi="Arial" w:cs="Arial"/>
          <w:sz w:val="22"/>
          <w:szCs w:val="22"/>
        </w:rPr>
      </w:pPr>
      <w:r w:rsidRPr="00216F23">
        <w:rPr>
          <w:rFonts w:ascii="Arial" w:hAnsi="Arial" w:cs="Arial"/>
          <w:sz w:val="22"/>
          <w:szCs w:val="22"/>
        </w:rPr>
        <w:t>No se dispone del Dictamen del Revisor Fiscal</w:t>
      </w:r>
      <w:r w:rsidR="00B52A3F">
        <w:rPr>
          <w:rFonts w:ascii="Arial" w:hAnsi="Arial" w:cs="Arial"/>
          <w:sz w:val="22"/>
          <w:szCs w:val="22"/>
        </w:rPr>
        <w:t xml:space="preserve"> (BDO)</w:t>
      </w:r>
      <w:r w:rsidRPr="00216F23">
        <w:rPr>
          <w:rFonts w:ascii="Arial" w:hAnsi="Arial" w:cs="Arial"/>
          <w:sz w:val="22"/>
          <w:szCs w:val="22"/>
        </w:rPr>
        <w:t xml:space="preserve"> a la fecha de la firma de los Estados Financieros. Teniendo en cuenta los plazos de ley, </w:t>
      </w:r>
      <w:r w:rsidR="00173B02">
        <w:rPr>
          <w:rFonts w:ascii="Arial" w:hAnsi="Arial" w:cs="Arial"/>
          <w:sz w:val="22"/>
          <w:szCs w:val="22"/>
        </w:rPr>
        <w:t>con vencimiento el 31 de marzo de 2021. L</w:t>
      </w:r>
      <w:r w:rsidRPr="00216F23">
        <w:rPr>
          <w:rFonts w:ascii="Arial" w:hAnsi="Arial" w:cs="Arial"/>
          <w:sz w:val="22"/>
          <w:szCs w:val="22"/>
        </w:rPr>
        <w:t>a</w:t>
      </w:r>
      <w:r w:rsidR="00B52A3F">
        <w:rPr>
          <w:rFonts w:ascii="Arial" w:hAnsi="Arial" w:cs="Arial"/>
          <w:sz w:val="22"/>
          <w:szCs w:val="22"/>
        </w:rPr>
        <w:t xml:space="preserve"> firma BDO</w:t>
      </w:r>
      <w:r w:rsidRPr="00216F23">
        <w:rPr>
          <w:rFonts w:ascii="Arial" w:hAnsi="Arial" w:cs="Arial"/>
          <w:sz w:val="22"/>
          <w:szCs w:val="22"/>
        </w:rPr>
        <w:t xml:space="preserve"> </w:t>
      </w:r>
      <w:r w:rsidR="00173B02">
        <w:rPr>
          <w:rFonts w:ascii="Arial" w:hAnsi="Arial" w:cs="Arial"/>
          <w:sz w:val="22"/>
          <w:szCs w:val="22"/>
        </w:rPr>
        <w:t xml:space="preserve">se encuentra </w:t>
      </w:r>
      <w:r w:rsidR="00B52A3F">
        <w:rPr>
          <w:rFonts w:ascii="Arial" w:hAnsi="Arial" w:cs="Arial"/>
          <w:sz w:val="22"/>
          <w:szCs w:val="22"/>
        </w:rPr>
        <w:t xml:space="preserve">trabajando en el informe </w:t>
      </w:r>
      <w:r w:rsidR="00173B02">
        <w:rPr>
          <w:rFonts w:ascii="Arial" w:hAnsi="Arial" w:cs="Arial"/>
          <w:sz w:val="22"/>
          <w:szCs w:val="22"/>
        </w:rPr>
        <w:t>respectivo</w:t>
      </w:r>
      <w:r w:rsidR="00B52A3F">
        <w:rPr>
          <w:rFonts w:ascii="Arial" w:hAnsi="Arial" w:cs="Arial"/>
          <w:sz w:val="22"/>
          <w:szCs w:val="22"/>
        </w:rPr>
        <w:t>.</w:t>
      </w:r>
    </w:p>
    <w:p w14:paraId="3565B0D2" w14:textId="1013A75A" w:rsidR="00BC7FDB" w:rsidRPr="00216F23" w:rsidRDefault="00BC7FDB" w:rsidP="00BC7FDB">
      <w:pPr>
        <w:pStyle w:val="Prrafodelista"/>
        <w:numPr>
          <w:ilvl w:val="0"/>
          <w:numId w:val="14"/>
        </w:numPr>
        <w:shd w:val="clear" w:color="auto" w:fill="FFFFFF" w:themeFill="background1"/>
        <w:jc w:val="both"/>
        <w:rPr>
          <w:rFonts w:ascii="Arial" w:hAnsi="Arial" w:cs="Arial"/>
          <w:sz w:val="22"/>
          <w:szCs w:val="22"/>
        </w:rPr>
      </w:pPr>
      <w:r w:rsidRPr="00216F23">
        <w:rPr>
          <w:rFonts w:ascii="Arial" w:hAnsi="Arial" w:cs="Arial"/>
          <w:sz w:val="22"/>
          <w:szCs w:val="22"/>
        </w:rPr>
        <w:t xml:space="preserve">La Empresa refleja en sus Estados Financieros pérdida por los últimos </w:t>
      </w:r>
      <w:r w:rsidR="00210BD2">
        <w:rPr>
          <w:rFonts w:ascii="Arial" w:hAnsi="Arial" w:cs="Arial"/>
          <w:sz w:val="22"/>
          <w:szCs w:val="22"/>
        </w:rPr>
        <w:t>tres</w:t>
      </w:r>
      <w:r w:rsidRPr="00216F23">
        <w:rPr>
          <w:rFonts w:ascii="Arial" w:hAnsi="Arial" w:cs="Arial"/>
          <w:sz w:val="22"/>
          <w:szCs w:val="22"/>
        </w:rPr>
        <w:t xml:space="preserve"> años 2018</w:t>
      </w:r>
      <w:r w:rsidR="00210BD2">
        <w:rPr>
          <w:rFonts w:ascii="Arial" w:hAnsi="Arial" w:cs="Arial"/>
          <w:sz w:val="22"/>
          <w:szCs w:val="22"/>
        </w:rPr>
        <w:t xml:space="preserve">, </w:t>
      </w:r>
      <w:r w:rsidRPr="00216F23">
        <w:rPr>
          <w:rFonts w:ascii="Arial" w:hAnsi="Arial" w:cs="Arial"/>
          <w:sz w:val="22"/>
          <w:szCs w:val="22"/>
        </w:rPr>
        <w:t>2019</w:t>
      </w:r>
      <w:r w:rsidR="00210BD2">
        <w:rPr>
          <w:rFonts w:ascii="Arial" w:hAnsi="Arial" w:cs="Arial"/>
          <w:sz w:val="22"/>
          <w:szCs w:val="22"/>
        </w:rPr>
        <w:t xml:space="preserve"> y 2020</w:t>
      </w:r>
      <w:r w:rsidR="00173B02">
        <w:rPr>
          <w:rFonts w:ascii="Arial" w:hAnsi="Arial" w:cs="Arial"/>
          <w:sz w:val="22"/>
          <w:szCs w:val="22"/>
        </w:rPr>
        <w:t>, según se muestra en el</w:t>
      </w:r>
      <w:r w:rsidRPr="00216F23">
        <w:rPr>
          <w:rFonts w:ascii="Arial" w:hAnsi="Arial" w:cs="Arial"/>
          <w:sz w:val="22"/>
          <w:szCs w:val="22"/>
        </w:rPr>
        <w:t xml:space="preserve"> siguiente comportamiento:</w:t>
      </w:r>
    </w:p>
    <w:p w14:paraId="193D44AE" w14:textId="77F5C557" w:rsidR="00BC7FDB" w:rsidRDefault="00B52A3F" w:rsidP="008F1A2F">
      <w:pPr>
        <w:shd w:val="clear" w:color="auto" w:fill="FFFFFF" w:themeFill="background1"/>
        <w:jc w:val="center"/>
        <w:rPr>
          <w:rFonts w:ascii="Arial" w:hAnsi="Arial" w:cs="Arial"/>
          <w:sz w:val="22"/>
          <w:szCs w:val="22"/>
        </w:rPr>
      </w:pPr>
      <w:r w:rsidRPr="00B52A3F">
        <w:rPr>
          <w:noProof/>
          <w:lang w:eastAsia="es-CO" w:bidi="ar-SA"/>
        </w:rPr>
        <w:drawing>
          <wp:inline distT="0" distB="0" distL="0" distR="0" wp14:anchorId="11207273" wp14:editId="1D0E182D">
            <wp:extent cx="5667375" cy="7715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771525"/>
                    </a:xfrm>
                    <a:prstGeom prst="rect">
                      <a:avLst/>
                    </a:prstGeom>
                    <a:noFill/>
                    <a:ln>
                      <a:noFill/>
                    </a:ln>
                  </pic:spPr>
                </pic:pic>
              </a:graphicData>
            </a:graphic>
          </wp:inline>
        </w:drawing>
      </w:r>
    </w:p>
    <w:p w14:paraId="2AA09FFB" w14:textId="547097C8" w:rsidR="00B52A3F" w:rsidRDefault="00B52A3F" w:rsidP="008F1A2F">
      <w:pPr>
        <w:shd w:val="clear" w:color="auto" w:fill="FFFFFF" w:themeFill="background1"/>
        <w:jc w:val="center"/>
        <w:rPr>
          <w:rFonts w:ascii="Arial" w:hAnsi="Arial" w:cs="Arial"/>
          <w:sz w:val="22"/>
          <w:szCs w:val="22"/>
        </w:rPr>
      </w:pPr>
    </w:p>
    <w:p w14:paraId="7E7BC6E4" w14:textId="0F941F3D" w:rsidR="00B52A3F" w:rsidRDefault="00B52A3F" w:rsidP="008F1A2F">
      <w:pPr>
        <w:shd w:val="clear" w:color="auto" w:fill="FFFFFF" w:themeFill="background1"/>
        <w:jc w:val="center"/>
        <w:rPr>
          <w:rFonts w:ascii="Arial" w:hAnsi="Arial" w:cs="Arial"/>
          <w:sz w:val="22"/>
          <w:szCs w:val="22"/>
        </w:rPr>
      </w:pPr>
      <w:r>
        <w:rPr>
          <w:rFonts w:ascii="Arial" w:hAnsi="Arial" w:cs="Arial"/>
          <w:noProof/>
          <w:sz w:val="22"/>
          <w:szCs w:val="22"/>
          <w:lang w:eastAsia="es-CO" w:bidi="ar-SA"/>
        </w:rPr>
        <w:drawing>
          <wp:inline distT="0" distB="0" distL="0" distR="0" wp14:anchorId="74F16F50" wp14:editId="426D2B97">
            <wp:extent cx="5919470" cy="3066415"/>
            <wp:effectExtent l="0" t="0" r="508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9470" cy="3066415"/>
                    </a:xfrm>
                    <a:prstGeom prst="rect">
                      <a:avLst/>
                    </a:prstGeom>
                    <a:noFill/>
                  </pic:spPr>
                </pic:pic>
              </a:graphicData>
            </a:graphic>
          </wp:inline>
        </w:drawing>
      </w:r>
    </w:p>
    <w:p w14:paraId="407F15D7" w14:textId="25594B1C" w:rsidR="00B52A3F" w:rsidRDefault="00B52A3F" w:rsidP="008F1A2F">
      <w:pPr>
        <w:shd w:val="clear" w:color="auto" w:fill="FFFFFF" w:themeFill="background1"/>
        <w:jc w:val="center"/>
        <w:rPr>
          <w:rFonts w:ascii="Arial" w:hAnsi="Arial" w:cs="Arial"/>
          <w:sz w:val="22"/>
          <w:szCs w:val="22"/>
        </w:rPr>
      </w:pPr>
    </w:p>
    <w:p w14:paraId="6DA3453D" w14:textId="77777777" w:rsidR="00FE084C" w:rsidRPr="00216F23" w:rsidRDefault="00FE084C" w:rsidP="008F1A2F">
      <w:pPr>
        <w:shd w:val="clear" w:color="auto" w:fill="FFFFFF" w:themeFill="background1"/>
        <w:jc w:val="center"/>
        <w:rPr>
          <w:rFonts w:ascii="Arial" w:hAnsi="Arial" w:cs="Arial"/>
          <w:sz w:val="22"/>
          <w:szCs w:val="22"/>
        </w:rPr>
      </w:pPr>
    </w:p>
    <w:p w14:paraId="5E807943" w14:textId="174CFFD8" w:rsidR="00BC7FDB" w:rsidRPr="00216F23" w:rsidRDefault="00BC7FDB" w:rsidP="00BC7FDB">
      <w:pPr>
        <w:pStyle w:val="Prrafodelista"/>
        <w:numPr>
          <w:ilvl w:val="0"/>
          <w:numId w:val="14"/>
        </w:numPr>
        <w:shd w:val="clear" w:color="auto" w:fill="FFFFFF" w:themeFill="background1"/>
        <w:jc w:val="both"/>
        <w:rPr>
          <w:rFonts w:ascii="Arial" w:hAnsi="Arial" w:cs="Arial"/>
          <w:sz w:val="22"/>
          <w:szCs w:val="22"/>
        </w:rPr>
      </w:pPr>
      <w:r w:rsidRPr="00216F23">
        <w:rPr>
          <w:rFonts w:ascii="Arial" w:hAnsi="Arial" w:cs="Arial"/>
          <w:sz w:val="22"/>
          <w:szCs w:val="22"/>
        </w:rPr>
        <w:t xml:space="preserve">Una vez el Revisor Fiscal emita el Dictamen del año </w:t>
      </w:r>
      <w:r w:rsidR="00B52A3F">
        <w:rPr>
          <w:rFonts w:ascii="Arial" w:hAnsi="Arial" w:cs="Arial"/>
          <w:sz w:val="22"/>
          <w:szCs w:val="22"/>
        </w:rPr>
        <w:t>2020</w:t>
      </w:r>
      <w:r w:rsidRPr="00216F23">
        <w:rPr>
          <w:rFonts w:ascii="Arial" w:hAnsi="Arial" w:cs="Arial"/>
          <w:sz w:val="22"/>
          <w:szCs w:val="22"/>
        </w:rPr>
        <w:t>, la Oficina de Control Interno realizará seguimiento a las observaciones realizadas en dicho informe.</w:t>
      </w:r>
    </w:p>
    <w:p w14:paraId="01B8E612" w14:textId="77777777" w:rsidR="00BC7FDB" w:rsidRDefault="00BC7FDB" w:rsidP="00BC7FDB">
      <w:pPr>
        <w:jc w:val="both"/>
        <w:rPr>
          <w:rFonts w:ascii="Arial" w:hAnsi="Arial" w:cs="Arial"/>
          <w:sz w:val="22"/>
          <w:szCs w:val="22"/>
        </w:rPr>
      </w:pPr>
    </w:p>
    <w:p w14:paraId="50EDC637" w14:textId="77777777" w:rsidR="004171D7" w:rsidRPr="00216F23" w:rsidRDefault="004171D7" w:rsidP="00BC7FDB">
      <w:pPr>
        <w:jc w:val="both"/>
        <w:rPr>
          <w:rFonts w:ascii="Arial" w:hAnsi="Arial" w:cs="Arial"/>
          <w:sz w:val="22"/>
          <w:szCs w:val="22"/>
        </w:rPr>
      </w:pPr>
    </w:p>
    <w:p w14:paraId="2D5EF524" w14:textId="77777777" w:rsidR="00BC7FDB" w:rsidRPr="00216F23" w:rsidRDefault="00BC7FDB" w:rsidP="00BC7FDB">
      <w:pPr>
        <w:pStyle w:val="Prrafodelista"/>
        <w:numPr>
          <w:ilvl w:val="0"/>
          <w:numId w:val="1"/>
        </w:numPr>
        <w:jc w:val="both"/>
        <w:rPr>
          <w:rFonts w:ascii="Arial" w:hAnsi="Arial" w:cs="Arial"/>
          <w:b/>
          <w:sz w:val="22"/>
          <w:szCs w:val="22"/>
        </w:rPr>
      </w:pPr>
      <w:r w:rsidRPr="00216F23">
        <w:rPr>
          <w:rFonts w:ascii="Arial" w:hAnsi="Arial" w:cs="Arial"/>
          <w:b/>
          <w:sz w:val="22"/>
          <w:szCs w:val="22"/>
        </w:rPr>
        <w:lastRenderedPageBreak/>
        <w:t>RECOMENDACIONES</w:t>
      </w:r>
    </w:p>
    <w:p w14:paraId="2EEF2D30" w14:textId="77777777" w:rsidR="00BC7FDB" w:rsidRPr="00216F23" w:rsidRDefault="00BC7FDB" w:rsidP="00BC7FDB">
      <w:pPr>
        <w:jc w:val="both"/>
        <w:rPr>
          <w:rFonts w:ascii="Arial" w:hAnsi="Arial" w:cs="Arial"/>
          <w:b/>
          <w:sz w:val="22"/>
          <w:szCs w:val="22"/>
        </w:rPr>
      </w:pPr>
    </w:p>
    <w:p w14:paraId="28A56361"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Atendiendo la importancia de la información contable como instrumento para que los diferentes usuarios fundamenten decisiones relacionadas con el control y optimización de los recursos públicos, en procura de una gestión pública eficiente y transparente, para la cual debería revelar información que interprete la realidad financiera y económica de la Entidad, se realizan las siguientes recomendaciones:</w:t>
      </w:r>
    </w:p>
    <w:p w14:paraId="6BE24B04" w14:textId="77777777" w:rsidR="00BC7FDB" w:rsidRPr="00216F23" w:rsidRDefault="00BC7FDB" w:rsidP="00BC7FDB">
      <w:pPr>
        <w:jc w:val="both"/>
        <w:rPr>
          <w:rFonts w:ascii="Arial" w:hAnsi="Arial" w:cs="Arial"/>
          <w:sz w:val="22"/>
          <w:szCs w:val="22"/>
        </w:rPr>
      </w:pPr>
    </w:p>
    <w:p w14:paraId="6364BCEE" w14:textId="77777777" w:rsidR="00BC7FDB" w:rsidRPr="00B406AF" w:rsidRDefault="00BC7FDB" w:rsidP="00BC7FDB">
      <w:pPr>
        <w:pStyle w:val="Prrafodelista"/>
        <w:numPr>
          <w:ilvl w:val="0"/>
          <w:numId w:val="13"/>
        </w:numPr>
        <w:contextualSpacing w:val="0"/>
        <w:jc w:val="both"/>
        <w:rPr>
          <w:rFonts w:ascii="Arial" w:hAnsi="Arial" w:cs="Arial"/>
          <w:sz w:val="22"/>
          <w:szCs w:val="22"/>
        </w:rPr>
      </w:pPr>
      <w:r w:rsidRPr="00216F23">
        <w:rPr>
          <w:rFonts w:ascii="Arial" w:hAnsi="Arial" w:cs="Arial"/>
          <w:sz w:val="22"/>
          <w:szCs w:val="22"/>
        </w:rPr>
        <w:t>Realizar divulgación periódicamente del Manual de Políticas Contables de la Empresa, así como de los manuales y procedimientos existentes en esta materia, a todo el personal involucrado de manera directa e indirecta en el proceso de gestión contable de la Entidad.</w:t>
      </w:r>
    </w:p>
    <w:p w14:paraId="2AB0E6A1" w14:textId="1CCBC8E4" w:rsidR="00BC7FDB" w:rsidRPr="00B406AF" w:rsidRDefault="00BC7FDB" w:rsidP="00BC7FDB">
      <w:pPr>
        <w:pStyle w:val="Prrafodelista"/>
        <w:numPr>
          <w:ilvl w:val="0"/>
          <w:numId w:val="13"/>
        </w:numPr>
        <w:contextualSpacing w:val="0"/>
        <w:jc w:val="both"/>
        <w:rPr>
          <w:rFonts w:ascii="Arial" w:hAnsi="Arial" w:cs="Arial"/>
          <w:sz w:val="22"/>
          <w:szCs w:val="22"/>
        </w:rPr>
      </w:pPr>
      <w:r w:rsidRPr="00216F23">
        <w:rPr>
          <w:rFonts w:ascii="Arial" w:hAnsi="Arial" w:cs="Arial"/>
          <w:sz w:val="22"/>
          <w:szCs w:val="22"/>
        </w:rPr>
        <w:t xml:space="preserve">Crear un mecanismo de control con las áreas encargadas de remitir la información al área contable, </w:t>
      </w:r>
      <w:r w:rsidR="00CB037F">
        <w:rPr>
          <w:rFonts w:ascii="Arial" w:hAnsi="Arial" w:cs="Arial"/>
          <w:sz w:val="22"/>
          <w:szCs w:val="22"/>
        </w:rPr>
        <w:t xml:space="preserve">de manera que se realice oportunamente, </w:t>
      </w:r>
      <w:r w:rsidRPr="00216F23">
        <w:rPr>
          <w:rFonts w:ascii="Arial" w:hAnsi="Arial" w:cs="Arial"/>
          <w:sz w:val="22"/>
          <w:szCs w:val="22"/>
        </w:rPr>
        <w:t xml:space="preserve">con el fin de </w:t>
      </w:r>
      <w:r w:rsidR="001E7874">
        <w:rPr>
          <w:rFonts w:ascii="Arial" w:hAnsi="Arial" w:cs="Arial"/>
          <w:sz w:val="22"/>
          <w:szCs w:val="22"/>
        </w:rPr>
        <w:t xml:space="preserve">que </w:t>
      </w:r>
      <w:r w:rsidR="00CB037F">
        <w:rPr>
          <w:rFonts w:ascii="Arial" w:hAnsi="Arial" w:cs="Arial"/>
          <w:sz w:val="22"/>
          <w:szCs w:val="22"/>
        </w:rPr>
        <w:t>se registre en</w:t>
      </w:r>
      <w:r w:rsidR="001E7874">
        <w:rPr>
          <w:rFonts w:ascii="Arial" w:hAnsi="Arial" w:cs="Arial"/>
          <w:sz w:val="22"/>
          <w:szCs w:val="22"/>
        </w:rPr>
        <w:t xml:space="preserve"> los estados financieros</w:t>
      </w:r>
      <w:r w:rsidR="00CB037F">
        <w:rPr>
          <w:rFonts w:ascii="Arial" w:hAnsi="Arial" w:cs="Arial"/>
          <w:sz w:val="22"/>
          <w:szCs w:val="22"/>
        </w:rPr>
        <w:t xml:space="preserve"> la totalidad de las cifras y hechos económicos a que haya lugar y en los cortes correspondientes</w:t>
      </w:r>
      <w:r w:rsidRPr="00216F23">
        <w:rPr>
          <w:rFonts w:ascii="Arial" w:hAnsi="Arial" w:cs="Arial"/>
          <w:sz w:val="22"/>
          <w:szCs w:val="22"/>
        </w:rPr>
        <w:t>.</w:t>
      </w:r>
    </w:p>
    <w:p w14:paraId="7989D32A" w14:textId="24CB1F68" w:rsidR="000F76A5" w:rsidRDefault="00BC7FDB" w:rsidP="00BC7FDB">
      <w:pPr>
        <w:pStyle w:val="Prrafodelista"/>
        <w:numPr>
          <w:ilvl w:val="0"/>
          <w:numId w:val="13"/>
        </w:numPr>
        <w:contextualSpacing w:val="0"/>
        <w:jc w:val="both"/>
        <w:rPr>
          <w:rFonts w:ascii="Arial" w:hAnsi="Arial" w:cs="Arial"/>
          <w:sz w:val="22"/>
          <w:szCs w:val="22"/>
        </w:rPr>
      </w:pPr>
      <w:r w:rsidRPr="00216F23">
        <w:rPr>
          <w:rFonts w:ascii="Arial" w:hAnsi="Arial" w:cs="Arial"/>
          <w:sz w:val="22"/>
          <w:szCs w:val="22"/>
        </w:rPr>
        <w:t xml:space="preserve">Realizar un </w:t>
      </w:r>
      <w:r w:rsidR="000F76A5">
        <w:rPr>
          <w:rFonts w:ascii="Arial" w:hAnsi="Arial" w:cs="Arial"/>
          <w:sz w:val="22"/>
          <w:szCs w:val="22"/>
        </w:rPr>
        <w:t xml:space="preserve">inventario actualizado de las </w:t>
      </w:r>
      <w:r w:rsidRPr="00216F23">
        <w:rPr>
          <w:rFonts w:ascii="Arial" w:hAnsi="Arial" w:cs="Arial"/>
          <w:sz w:val="22"/>
          <w:szCs w:val="22"/>
        </w:rPr>
        <w:t>guías e instructivos</w:t>
      </w:r>
      <w:r w:rsidR="000F76A5">
        <w:rPr>
          <w:rFonts w:ascii="Arial" w:hAnsi="Arial" w:cs="Arial"/>
          <w:sz w:val="22"/>
          <w:szCs w:val="22"/>
        </w:rPr>
        <w:t xml:space="preserve"> de los cuales dispone </w:t>
      </w:r>
      <w:r w:rsidRPr="00216F23">
        <w:rPr>
          <w:rFonts w:ascii="Arial" w:hAnsi="Arial" w:cs="Arial"/>
          <w:sz w:val="22"/>
          <w:szCs w:val="22"/>
        </w:rPr>
        <w:t>actualmente la E</w:t>
      </w:r>
      <w:r w:rsidR="000F76A5">
        <w:rPr>
          <w:rFonts w:ascii="Arial" w:hAnsi="Arial" w:cs="Arial"/>
          <w:sz w:val="22"/>
          <w:szCs w:val="22"/>
        </w:rPr>
        <w:t xml:space="preserve">mpresa y efectuar la socialización respectiva a todo nivel. </w:t>
      </w:r>
    </w:p>
    <w:p w14:paraId="5F8C851B" w14:textId="382C442A" w:rsidR="00BC7FDB" w:rsidRPr="00216F23" w:rsidRDefault="000F76A5" w:rsidP="00BC7FDB">
      <w:pPr>
        <w:pStyle w:val="Prrafodelista"/>
        <w:numPr>
          <w:ilvl w:val="0"/>
          <w:numId w:val="13"/>
        </w:numPr>
        <w:contextualSpacing w:val="0"/>
        <w:jc w:val="both"/>
        <w:rPr>
          <w:rFonts w:ascii="Arial" w:hAnsi="Arial" w:cs="Arial"/>
          <w:sz w:val="22"/>
          <w:szCs w:val="22"/>
        </w:rPr>
      </w:pPr>
      <w:r>
        <w:rPr>
          <w:rFonts w:ascii="Arial" w:hAnsi="Arial" w:cs="Arial"/>
          <w:sz w:val="22"/>
          <w:szCs w:val="22"/>
        </w:rPr>
        <w:t xml:space="preserve">Disponer de </w:t>
      </w:r>
      <w:r w:rsidR="002536E0">
        <w:rPr>
          <w:rFonts w:ascii="Arial" w:hAnsi="Arial" w:cs="Arial"/>
          <w:sz w:val="22"/>
          <w:szCs w:val="22"/>
        </w:rPr>
        <w:t xml:space="preserve">un sistema </w:t>
      </w:r>
      <w:r>
        <w:rPr>
          <w:rFonts w:ascii="Arial" w:hAnsi="Arial" w:cs="Arial"/>
          <w:sz w:val="22"/>
          <w:szCs w:val="22"/>
        </w:rPr>
        <w:t xml:space="preserve">de información </w:t>
      </w:r>
      <w:r w:rsidR="002536E0">
        <w:rPr>
          <w:rFonts w:ascii="Arial" w:hAnsi="Arial" w:cs="Arial"/>
          <w:sz w:val="22"/>
          <w:szCs w:val="22"/>
        </w:rPr>
        <w:t>integrado</w:t>
      </w:r>
      <w:r>
        <w:rPr>
          <w:rFonts w:ascii="Arial" w:hAnsi="Arial" w:cs="Arial"/>
          <w:sz w:val="22"/>
          <w:szCs w:val="22"/>
        </w:rPr>
        <w:t xml:space="preserve"> que involucre</w:t>
      </w:r>
      <w:r w:rsidR="002536E0">
        <w:rPr>
          <w:rFonts w:ascii="Arial" w:hAnsi="Arial" w:cs="Arial"/>
          <w:sz w:val="22"/>
          <w:szCs w:val="22"/>
        </w:rPr>
        <w:t xml:space="preserve"> todas las áreas </w:t>
      </w:r>
      <w:r>
        <w:rPr>
          <w:rFonts w:ascii="Arial" w:hAnsi="Arial" w:cs="Arial"/>
          <w:sz w:val="22"/>
          <w:szCs w:val="22"/>
        </w:rPr>
        <w:t xml:space="preserve">que participan en el proceso contable </w:t>
      </w:r>
      <w:r w:rsidR="002536E0">
        <w:rPr>
          <w:rFonts w:ascii="Arial" w:hAnsi="Arial" w:cs="Arial"/>
          <w:sz w:val="22"/>
          <w:szCs w:val="22"/>
        </w:rPr>
        <w:t xml:space="preserve">de la Empresa, </w:t>
      </w:r>
      <w:r w:rsidR="00BC7FDB" w:rsidRPr="00216F23">
        <w:rPr>
          <w:rFonts w:ascii="Arial" w:hAnsi="Arial" w:cs="Arial"/>
          <w:sz w:val="22"/>
          <w:szCs w:val="22"/>
        </w:rPr>
        <w:t xml:space="preserve">con el propósito de proceder a realizar </w:t>
      </w:r>
      <w:r w:rsidR="00412A37">
        <w:rPr>
          <w:rFonts w:ascii="Arial" w:hAnsi="Arial" w:cs="Arial"/>
          <w:sz w:val="22"/>
          <w:szCs w:val="22"/>
        </w:rPr>
        <w:t xml:space="preserve">más eficientemente el </w:t>
      </w:r>
      <w:r w:rsidR="00BC7FDB" w:rsidRPr="00216F23">
        <w:rPr>
          <w:rFonts w:ascii="Arial" w:hAnsi="Arial" w:cs="Arial"/>
          <w:sz w:val="22"/>
          <w:szCs w:val="22"/>
        </w:rPr>
        <w:t>reconocimiento contable.</w:t>
      </w:r>
    </w:p>
    <w:p w14:paraId="3DD80C86" w14:textId="004636C2" w:rsidR="00BC7FDB" w:rsidRDefault="00BC7FDB" w:rsidP="00746A07">
      <w:pPr>
        <w:pStyle w:val="Prrafodelista"/>
        <w:widowControl/>
        <w:numPr>
          <w:ilvl w:val="0"/>
          <w:numId w:val="13"/>
        </w:numPr>
        <w:shd w:val="clear" w:color="auto" w:fill="FFFFFF"/>
        <w:suppressAutoHyphens w:val="0"/>
        <w:contextualSpacing w:val="0"/>
        <w:jc w:val="both"/>
        <w:rPr>
          <w:rFonts w:ascii="Arial" w:hAnsi="Arial" w:cs="Arial"/>
          <w:sz w:val="22"/>
          <w:szCs w:val="22"/>
        </w:rPr>
      </w:pPr>
      <w:r w:rsidRPr="00216F23">
        <w:rPr>
          <w:rFonts w:ascii="Arial" w:hAnsi="Arial" w:cs="Arial"/>
          <w:sz w:val="22"/>
          <w:szCs w:val="22"/>
        </w:rPr>
        <w:t>Realizar las gestiones</w:t>
      </w:r>
      <w:r w:rsidR="00E7607E">
        <w:rPr>
          <w:rFonts w:ascii="Arial" w:hAnsi="Arial" w:cs="Arial"/>
          <w:sz w:val="22"/>
          <w:szCs w:val="22"/>
        </w:rPr>
        <w:t xml:space="preserve"> periódicas </w:t>
      </w:r>
      <w:r w:rsidRPr="00216F23">
        <w:rPr>
          <w:rFonts w:ascii="Arial" w:hAnsi="Arial" w:cs="Arial"/>
          <w:sz w:val="22"/>
          <w:szCs w:val="22"/>
        </w:rPr>
        <w:t xml:space="preserve">necesarias para que </w:t>
      </w:r>
      <w:r w:rsidR="00E7607E">
        <w:rPr>
          <w:rFonts w:ascii="Arial" w:hAnsi="Arial" w:cs="Arial"/>
          <w:sz w:val="22"/>
          <w:szCs w:val="22"/>
        </w:rPr>
        <w:t xml:space="preserve">todos los </w:t>
      </w:r>
      <w:r w:rsidR="00412A37">
        <w:rPr>
          <w:rFonts w:ascii="Arial" w:hAnsi="Arial" w:cs="Arial"/>
          <w:sz w:val="22"/>
          <w:szCs w:val="22"/>
        </w:rPr>
        <w:t xml:space="preserve">funcionarios </w:t>
      </w:r>
      <w:r w:rsidRPr="00216F23">
        <w:rPr>
          <w:rFonts w:ascii="Arial" w:hAnsi="Arial" w:cs="Arial"/>
          <w:sz w:val="22"/>
          <w:szCs w:val="22"/>
        </w:rPr>
        <w:t>de la Entidad</w:t>
      </w:r>
      <w:r w:rsidR="00E7607E">
        <w:rPr>
          <w:rFonts w:ascii="Arial" w:hAnsi="Arial" w:cs="Arial"/>
          <w:sz w:val="22"/>
          <w:szCs w:val="22"/>
        </w:rPr>
        <w:t xml:space="preserve">, incluidos quienes ingresen, </w:t>
      </w:r>
      <w:r w:rsidR="00412A37">
        <w:rPr>
          <w:rFonts w:ascii="Arial" w:hAnsi="Arial" w:cs="Arial"/>
          <w:sz w:val="22"/>
          <w:szCs w:val="22"/>
        </w:rPr>
        <w:t xml:space="preserve">conozcan la importancia </w:t>
      </w:r>
      <w:r w:rsidR="00746A07">
        <w:rPr>
          <w:rFonts w:ascii="Arial" w:hAnsi="Arial" w:cs="Arial"/>
          <w:sz w:val="22"/>
          <w:szCs w:val="22"/>
        </w:rPr>
        <w:t>de</w:t>
      </w:r>
      <w:r w:rsidRPr="00216F23">
        <w:rPr>
          <w:rFonts w:ascii="Arial" w:hAnsi="Arial" w:cs="Arial"/>
          <w:sz w:val="22"/>
          <w:szCs w:val="22"/>
        </w:rPr>
        <w:t xml:space="preserve"> entregar </w:t>
      </w:r>
      <w:r w:rsidR="00746A07">
        <w:rPr>
          <w:rFonts w:ascii="Arial" w:hAnsi="Arial" w:cs="Arial"/>
          <w:sz w:val="22"/>
          <w:szCs w:val="22"/>
        </w:rPr>
        <w:t xml:space="preserve">la </w:t>
      </w:r>
      <w:r w:rsidRPr="00216F23">
        <w:rPr>
          <w:rFonts w:ascii="Arial" w:hAnsi="Arial" w:cs="Arial"/>
          <w:sz w:val="22"/>
          <w:szCs w:val="22"/>
        </w:rPr>
        <w:t xml:space="preserve">información conducente al cumplimiento de la normatividad sobre </w:t>
      </w:r>
      <w:r w:rsidR="00746A07">
        <w:rPr>
          <w:rFonts w:ascii="Arial" w:hAnsi="Arial" w:cs="Arial"/>
          <w:sz w:val="22"/>
          <w:szCs w:val="22"/>
        </w:rPr>
        <w:t xml:space="preserve">los procedimientos y políticas contables </w:t>
      </w:r>
      <w:r w:rsidRPr="00216F23">
        <w:rPr>
          <w:rFonts w:ascii="Arial" w:hAnsi="Arial" w:cs="Arial"/>
          <w:sz w:val="22"/>
          <w:szCs w:val="22"/>
        </w:rPr>
        <w:t>de la Empresa,</w:t>
      </w:r>
      <w:r w:rsidR="00746A07">
        <w:rPr>
          <w:rFonts w:ascii="Arial" w:hAnsi="Arial" w:cs="Arial"/>
          <w:sz w:val="22"/>
          <w:szCs w:val="22"/>
        </w:rPr>
        <w:t xml:space="preserve"> con el fin de remitirlo </w:t>
      </w:r>
      <w:r>
        <w:rPr>
          <w:rFonts w:ascii="Arial" w:hAnsi="Arial" w:cs="Arial"/>
          <w:sz w:val="22"/>
          <w:szCs w:val="22"/>
        </w:rPr>
        <w:t>de manera oportuna y correcta</w:t>
      </w:r>
      <w:r w:rsidR="00746A07">
        <w:rPr>
          <w:rFonts w:ascii="Arial" w:hAnsi="Arial" w:cs="Arial"/>
          <w:sz w:val="22"/>
          <w:szCs w:val="22"/>
        </w:rPr>
        <w:t xml:space="preserve"> al área contable para que</w:t>
      </w:r>
      <w:r w:rsidR="00E7607E">
        <w:rPr>
          <w:rFonts w:ascii="Arial" w:hAnsi="Arial" w:cs="Arial"/>
          <w:sz w:val="22"/>
          <w:szCs w:val="22"/>
        </w:rPr>
        <w:t xml:space="preserve"> </w:t>
      </w:r>
      <w:r w:rsidR="00746A07">
        <w:rPr>
          <w:rFonts w:ascii="Arial" w:hAnsi="Arial" w:cs="Arial"/>
          <w:sz w:val="22"/>
          <w:szCs w:val="22"/>
        </w:rPr>
        <w:t>la información financiera sea real y confiable</w:t>
      </w:r>
      <w:r w:rsidRPr="00746A07">
        <w:rPr>
          <w:rFonts w:ascii="Arial" w:hAnsi="Arial" w:cs="Arial"/>
          <w:sz w:val="22"/>
          <w:szCs w:val="22"/>
        </w:rPr>
        <w:t>.</w:t>
      </w:r>
    </w:p>
    <w:p w14:paraId="24653A7C" w14:textId="13AEC2D1" w:rsidR="00BC7FDB" w:rsidRPr="00B406AF" w:rsidRDefault="00746A07" w:rsidP="00BC7FDB">
      <w:pPr>
        <w:pStyle w:val="Prrafodelista"/>
        <w:widowControl/>
        <w:numPr>
          <w:ilvl w:val="0"/>
          <w:numId w:val="13"/>
        </w:numPr>
        <w:shd w:val="clear" w:color="auto" w:fill="FFFFFF"/>
        <w:suppressAutoHyphens w:val="0"/>
        <w:contextualSpacing w:val="0"/>
        <w:jc w:val="both"/>
        <w:rPr>
          <w:rFonts w:ascii="Arial" w:hAnsi="Arial" w:cs="Arial"/>
          <w:sz w:val="22"/>
          <w:szCs w:val="22"/>
        </w:rPr>
      </w:pPr>
      <w:r>
        <w:rPr>
          <w:rFonts w:ascii="Arial" w:hAnsi="Arial" w:cs="Arial"/>
          <w:sz w:val="22"/>
          <w:szCs w:val="22"/>
        </w:rPr>
        <w:t xml:space="preserve">Definir la periodicidad con que se realizan las autoevaluaciones de eficacia de los controles implementados </w:t>
      </w:r>
      <w:r w:rsidR="003E7C10">
        <w:rPr>
          <w:rFonts w:ascii="Arial" w:hAnsi="Arial" w:cs="Arial"/>
          <w:sz w:val="22"/>
          <w:szCs w:val="22"/>
        </w:rPr>
        <w:t>en las actividades del proceso contable. Ej. una vez al mes, una vez cada trimestre, etc</w:t>
      </w:r>
      <w:r w:rsidR="00EA4FC6">
        <w:rPr>
          <w:rFonts w:ascii="Arial" w:hAnsi="Arial" w:cs="Arial"/>
          <w:sz w:val="22"/>
          <w:szCs w:val="22"/>
        </w:rPr>
        <w:t xml:space="preserve">., a fin de </w:t>
      </w:r>
      <w:r w:rsidR="00EA4FC6" w:rsidRPr="00EA4FC6">
        <w:rPr>
          <w:rFonts w:ascii="Arial" w:hAnsi="Arial" w:cs="Arial"/>
          <w:sz w:val="22"/>
          <w:szCs w:val="22"/>
        </w:rPr>
        <w:t xml:space="preserve">determinar </w:t>
      </w:r>
      <w:r w:rsidR="00EA4FC6">
        <w:rPr>
          <w:rFonts w:ascii="Arial" w:hAnsi="Arial" w:cs="Arial"/>
          <w:sz w:val="22"/>
          <w:szCs w:val="22"/>
        </w:rPr>
        <w:t>su comportamiento y si han sido implementados</w:t>
      </w:r>
      <w:r w:rsidR="00EA4FC6" w:rsidRPr="00EA4FC6">
        <w:rPr>
          <w:rFonts w:ascii="Arial" w:hAnsi="Arial" w:cs="Arial"/>
          <w:sz w:val="22"/>
          <w:szCs w:val="22"/>
        </w:rPr>
        <w:t xml:space="preserve"> en cada una de las actividades del proceso</w:t>
      </w:r>
      <w:r w:rsidR="00EA4FC6">
        <w:rPr>
          <w:rFonts w:ascii="Arial" w:hAnsi="Arial" w:cs="Arial"/>
          <w:sz w:val="22"/>
          <w:szCs w:val="22"/>
        </w:rPr>
        <w:t>.</w:t>
      </w:r>
    </w:p>
    <w:p w14:paraId="14338CCF" w14:textId="6A63FCB0" w:rsidR="00BC7FDB" w:rsidRDefault="00BC7FDB" w:rsidP="00BC7FDB">
      <w:pPr>
        <w:pStyle w:val="Prrafodelista"/>
        <w:widowControl/>
        <w:numPr>
          <w:ilvl w:val="0"/>
          <w:numId w:val="13"/>
        </w:numPr>
        <w:shd w:val="clear" w:color="auto" w:fill="FFFFFF"/>
        <w:suppressAutoHyphens w:val="0"/>
        <w:contextualSpacing w:val="0"/>
        <w:jc w:val="both"/>
        <w:rPr>
          <w:rFonts w:ascii="Arial" w:hAnsi="Arial" w:cs="Arial"/>
          <w:sz w:val="22"/>
          <w:szCs w:val="22"/>
        </w:rPr>
      </w:pPr>
      <w:r w:rsidRPr="00216F23">
        <w:rPr>
          <w:rFonts w:ascii="Arial" w:hAnsi="Arial" w:cs="Arial"/>
          <w:sz w:val="22"/>
          <w:szCs w:val="22"/>
        </w:rPr>
        <w:t xml:space="preserve">Incluir en el Plan Institucional de Capacitación, jornadas de entrenamiento </w:t>
      </w:r>
      <w:r w:rsidR="00E7607E">
        <w:rPr>
          <w:rFonts w:ascii="Arial" w:hAnsi="Arial" w:cs="Arial"/>
          <w:sz w:val="22"/>
          <w:szCs w:val="22"/>
        </w:rPr>
        <w:t xml:space="preserve">por parte del personal de planta hacia </w:t>
      </w:r>
      <w:r w:rsidRPr="00216F23">
        <w:rPr>
          <w:rFonts w:ascii="Arial" w:hAnsi="Arial" w:cs="Arial"/>
          <w:sz w:val="22"/>
          <w:szCs w:val="22"/>
        </w:rPr>
        <w:t>los contratistas que intervienen en el proceso contable</w:t>
      </w:r>
      <w:r w:rsidR="00E7607E">
        <w:rPr>
          <w:rFonts w:ascii="Arial" w:hAnsi="Arial" w:cs="Arial"/>
          <w:sz w:val="22"/>
          <w:szCs w:val="22"/>
        </w:rPr>
        <w:t>, con el propósito que</w:t>
      </w:r>
      <w:r w:rsidRPr="00216F23">
        <w:rPr>
          <w:rFonts w:ascii="Arial" w:hAnsi="Arial" w:cs="Arial"/>
          <w:sz w:val="22"/>
          <w:szCs w:val="22"/>
        </w:rPr>
        <w:t xml:space="preserve"> puedan operar de mejor manera los aplicativos y </w:t>
      </w:r>
      <w:r w:rsidR="00E7607E">
        <w:rPr>
          <w:rFonts w:ascii="Arial" w:hAnsi="Arial" w:cs="Arial"/>
          <w:sz w:val="22"/>
          <w:szCs w:val="22"/>
        </w:rPr>
        <w:t xml:space="preserve">aplicar correctamente los </w:t>
      </w:r>
      <w:r w:rsidRPr="00216F23">
        <w:rPr>
          <w:rFonts w:ascii="Arial" w:hAnsi="Arial" w:cs="Arial"/>
          <w:sz w:val="22"/>
          <w:szCs w:val="22"/>
        </w:rPr>
        <w:t>procedimientos de la Entidad.</w:t>
      </w:r>
    </w:p>
    <w:p w14:paraId="72A3FA63" w14:textId="3624CBEB" w:rsidR="00483714" w:rsidRDefault="00483714" w:rsidP="00BC7FDB">
      <w:pPr>
        <w:pStyle w:val="Prrafodelista"/>
        <w:widowControl/>
        <w:numPr>
          <w:ilvl w:val="0"/>
          <w:numId w:val="13"/>
        </w:numPr>
        <w:shd w:val="clear" w:color="auto" w:fill="FFFFFF"/>
        <w:suppressAutoHyphens w:val="0"/>
        <w:contextualSpacing w:val="0"/>
        <w:jc w:val="both"/>
        <w:rPr>
          <w:rFonts w:ascii="Arial" w:hAnsi="Arial" w:cs="Arial"/>
          <w:sz w:val="22"/>
          <w:szCs w:val="22"/>
        </w:rPr>
      </w:pPr>
      <w:r>
        <w:rPr>
          <w:rFonts w:ascii="Arial" w:hAnsi="Arial" w:cs="Arial"/>
          <w:sz w:val="22"/>
          <w:szCs w:val="22"/>
        </w:rPr>
        <w:t>Realizar un análisis de los efectos y consecuencias que tiene en el proceso contable la omisión de reportes oportunos, así como la actualización del mapa de riesgos correspondiente y la inclusión de las acciones de mejora que sean necesarias.</w:t>
      </w:r>
    </w:p>
    <w:p w14:paraId="2E3EFEA0" w14:textId="02D25649" w:rsidR="003E7C10" w:rsidRPr="00B406AF" w:rsidRDefault="003E7C10" w:rsidP="003E7C10">
      <w:pPr>
        <w:pStyle w:val="Prrafodelista"/>
        <w:widowControl/>
        <w:numPr>
          <w:ilvl w:val="0"/>
          <w:numId w:val="13"/>
        </w:numPr>
        <w:shd w:val="clear" w:color="auto" w:fill="FFFFFF"/>
        <w:suppressAutoHyphens w:val="0"/>
        <w:contextualSpacing w:val="0"/>
        <w:jc w:val="both"/>
        <w:rPr>
          <w:rFonts w:ascii="Arial" w:hAnsi="Arial" w:cs="Arial"/>
          <w:sz w:val="22"/>
          <w:szCs w:val="22"/>
        </w:rPr>
      </w:pPr>
      <w:r w:rsidRPr="00216F23">
        <w:rPr>
          <w:rFonts w:ascii="Arial" w:hAnsi="Arial" w:cs="Arial"/>
          <w:sz w:val="22"/>
          <w:szCs w:val="22"/>
        </w:rPr>
        <w:t>Efectuar una revisión periódica a la gestión del riesgo en todos sus componentes</w:t>
      </w:r>
      <w:r w:rsidR="001509C6">
        <w:rPr>
          <w:rFonts w:ascii="Arial" w:hAnsi="Arial" w:cs="Arial"/>
          <w:sz w:val="22"/>
          <w:szCs w:val="22"/>
        </w:rPr>
        <w:t>, conforme la política de riesgo adoptada en la Empresa</w:t>
      </w:r>
      <w:r w:rsidRPr="00216F23">
        <w:rPr>
          <w:rFonts w:ascii="Arial" w:hAnsi="Arial" w:cs="Arial"/>
          <w:sz w:val="22"/>
          <w:szCs w:val="22"/>
        </w:rPr>
        <w:t>.</w:t>
      </w:r>
    </w:p>
    <w:p w14:paraId="18AD9F51" w14:textId="70EC43C9" w:rsidR="00BC7FDB" w:rsidRDefault="00BC7FDB" w:rsidP="00BC7FDB">
      <w:pPr>
        <w:pStyle w:val="Prrafodelista"/>
        <w:widowControl/>
        <w:numPr>
          <w:ilvl w:val="0"/>
          <w:numId w:val="13"/>
        </w:numPr>
        <w:shd w:val="clear" w:color="auto" w:fill="FFFFFF"/>
        <w:suppressAutoHyphens w:val="0"/>
        <w:contextualSpacing w:val="0"/>
        <w:jc w:val="both"/>
        <w:rPr>
          <w:rFonts w:ascii="Arial" w:hAnsi="Arial" w:cs="Arial"/>
          <w:sz w:val="22"/>
          <w:szCs w:val="22"/>
        </w:rPr>
      </w:pPr>
      <w:r w:rsidRPr="00216F23">
        <w:rPr>
          <w:rFonts w:ascii="Arial" w:hAnsi="Arial" w:cs="Arial"/>
          <w:sz w:val="22"/>
          <w:szCs w:val="22"/>
        </w:rPr>
        <w:t xml:space="preserve">Efectuar y presentar el Dictamen del Revisor Fiscal </w:t>
      </w:r>
      <w:r w:rsidR="003E7C10">
        <w:rPr>
          <w:rFonts w:ascii="Arial" w:hAnsi="Arial" w:cs="Arial"/>
          <w:sz w:val="22"/>
          <w:szCs w:val="22"/>
        </w:rPr>
        <w:t xml:space="preserve">a más tardar </w:t>
      </w:r>
      <w:r w:rsidRPr="00216F23">
        <w:rPr>
          <w:rFonts w:ascii="Arial" w:hAnsi="Arial" w:cs="Arial"/>
          <w:sz w:val="22"/>
          <w:szCs w:val="22"/>
        </w:rPr>
        <w:t xml:space="preserve">el </w:t>
      </w:r>
      <w:r w:rsidR="003E7C10">
        <w:rPr>
          <w:rFonts w:ascii="Arial" w:hAnsi="Arial" w:cs="Arial"/>
          <w:sz w:val="22"/>
          <w:szCs w:val="22"/>
        </w:rPr>
        <w:t>20</w:t>
      </w:r>
      <w:r w:rsidRPr="00216F23">
        <w:rPr>
          <w:rFonts w:ascii="Arial" w:hAnsi="Arial" w:cs="Arial"/>
          <w:sz w:val="22"/>
          <w:szCs w:val="22"/>
        </w:rPr>
        <w:t xml:space="preserve"> de febrero de cada año, con el fin de que los Estados Financieros estén soportados con su opinión, </w:t>
      </w:r>
      <w:r>
        <w:rPr>
          <w:rFonts w:ascii="Arial" w:hAnsi="Arial" w:cs="Arial"/>
          <w:sz w:val="22"/>
          <w:szCs w:val="22"/>
        </w:rPr>
        <w:t xml:space="preserve">y </w:t>
      </w:r>
      <w:r w:rsidR="00BB7316">
        <w:rPr>
          <w:rFonts w:ascii="Arial" w:hAnsi="Arial" w:cs="Arial"/>
          <w:sz w:val="22"/>
          <w:szCs w:val="22"/>
        </w:rPr>
        <w:t xml:space="preserve">soporte </w:t>
      </w:r>
      <w:r>
        <w:rPr>
          <w:rFonts w:ascii="Arial" w:hAnsi="Arial" w:cs="Arial"/>
          <w:sz w:val="22"/>
          <w:szCs w:val="22"/>
        </w:rPr>
        <w:t xml:space="preserve">la </w:t>
      </w:r>
      <w:r w:rsidRPr="00216F23">
        <w:rPr>
          <w:rFonts w:ascii="Arial" w:hAnsi="Arial" w:cs="Arial"/>
          <w:sz w:val="22"/>
          <w:szCs w:val="22"/>
        </w:rPr>
        <w:t xml:space="preserve">información </w:t>
      </w:r>
      <w:r w:rsidR="00BB7316">
        <w:rPr>
          <w:rFonts w:ascii="Arial" w:hAnsi="Arial" w:cs="Arial"/>
          <w:sz w:val="22"/>
          <w:szCs w:val="22"/>
        </w:rPr>
        <w:t xml:space="preserve">que es </w:t>
      </w:r>
      <w:r w:rsidRPr="00216F23">
        <w:rPr>
          <w:rFonts w:ascii="Arial" w:hAnsi="Arial" w:cs="Arial"/>
          <w:sz w:val="22"/>
          <w:szCs w:val="22"/>
        </w:rPr>
        <w:t>presentada y transmitida a los entes de control</w:t>
      </w:r>
      <w:r w:rsidR="00BB7316">
        <w:rPr>
          <w:rFonts w:ascii="Arial" w:hAnsi="Arial" w:cs="Arial"/>
          <w:sz w:val="22"/>
          <w:szCs w:val="22"/>
        </w:rPr>
        <w:t>, por norma a más tardar el 28 de febrero de cada vigencia</w:t>
      </w:r>
      <w:r w:rsidRPr="00216F23">
        <w:rPr>
          <w:rFonts w:ascii="Arial" w:hAnsi="Arial" w:cs="Arial"/>
          <w:sz w:val="22"/>
          <w:szCs w:val="22"/>
        </w:rPr>
        <w:t>.</w:t>
      </w:r>
    </w:p>
    <w:p w14:paraId="4CDA1734" w14:textId="77777777" w:rsidR="004171D7" w:rsidRDefault="004171D7" w:rsidP="004171D7">
      <w:pPr>
        <w:widowControl/>
        <w:shd w:val="clear" w:color="auto" w:fill="FFFFFF"/>
        <w:suppressAutoHyphens w:val="0"/>
        <w:jc w:val="both"/>
        <w:rPr>
          <w:rFonts w:ascii="Arial" w:hAnsi="Arial" w:cs="Arial"/>
          <w:sz w:val="22"/>
          <w:szCs w:val="22"/>
        </w:rPr>
      </w:pPr>
    </w:p>
    <w:p w14:paraId="3AC05DBD" w14:textId="77777777" w:rsidR="004171D7" w:rsidRDefault="004171D7" w:rsidP="004171D7">
      <w:pPr>
        <w:widowControl/>
        <w:shd w:val="clear" w:color="auto" w:fill="FFFFFF"/>
        <w:suppressAutoHyphens w:val="0"/>
        <w:jc w:val="both"/>
        <w:rPr>
          <w:rFonts w:ascii="Arial" w:hAnsi="Arial" w:cs="Arial"/>
          <w:sz w:val="22"/>
          <w:szCs w:val="22"/>
        </w:rPr>
      </w:pPr>
    </w:p>
    <w:p w14:paraId="00D8EB8A" w14:textId="77777777" w:rsidR="004171D7" w:rsidRDefault="004171D7" w:rsidP="004171D7">
      <w:pPr>
        <w:widowControl/>
        <w:shd w:val="clear" w:color="auto" w:fill="FFFFFF"/>
        <w:suppressAutoHyphens w:val="0"/>
        <w:jc w:val="both"/>
        <w:rPr>
          <w:rFonts w:ascii="Arial" w:hAnsi="Arial" w:cs="Arial"/>
          <w:sz w:val="22"/>
          <w:szCs w:val="22"/>
        </w:rPr>
      </w:pPr>
    </w:p>
    <w:p w14:paraId="1CD0C961" w14:textId="77777777" w:rsidR="004171D7" w:rsidRDefault="004171D7" w:rsidP="004171D7">
      <w:pPr>
        <w:widowControl/>
        <w:shd w:val="clear" w:color="auto" w:fill="FFFFFF"/>
        <w:suppressAutoHyphens w:val="0"/>
        <w:jc w:val="both"/>
        <w:rPr>
          <w:rFonts w:ascii="Arial" w:hAnsi="Arial" w:cs="Arial"/>
          <w:sz w:val="22"/>
          <w:szCs w:val="22"/>
        </w:rPr>
      </w:pPr>
    </w:p>
    <w:p w14:paraId="10CA4338" w14:textId="77777777" w:rsidR="004171D7" w:rsidRDefault="004171D7" w:rsidP="004171D7">
      <w:pPr>
        <w:widowControl/>
        <w:shd w:val="clear" w:color="auto" w:fill="FFFFFF"/>
        <w:suppressAutoHyphens w:val="0"/>
        <w:jc w:val="both"/>
        <w:rPr>
          <w:rFonts w:ascii="Arial" w:hAnsi="Arial" w:cs="Arial"/>
          <w:sz w:val="22"/>
          <w:szCs w:val="22"/>
        </w:rPr>
      </w:pPr>
    </w:p>
    <w:p w14:paraId="3A816411" w14:textId="77777777" w:rsidR="004171D7" w:rsidRDefault="004171D7" w:rsidP="004171D7">
      <w:pPr>
        <w:widowControl/>
        <w:shd w:val="clear" w:color="auto" w:fill="FFFFFF"/>
        <w:suppressAutoHyphens w:val="0"/>
        <w:jc w:val="both"/>
        <w:rPr>
          <w:rFonts w:ascii="Arial" w:hAnsi="Arial" w:cs="Arial"/>
          <w:sz w:val="22"/>
          <w:szCs w:val="22"/>
        </w:rPr>
      </w:pPr>
    </w:p>
    <w:p w14:paraId="10E8C286" w14:textId="77777777" w:rsidR="004171D7" w:rsidRPr="004171D7" w:rsidRDefault="004171D7" w:rsidP="004171D7">
      <w:pPr>
        <w:widowControl/>
        <w:shd w:val="clear" w:color="auto" w:fill="FFFFFF"/>
        <w:suppressAutoHyphens w:val="0"/>
        <w:jc w:val="both"/>
        <w:rPr>
          <w:rFonts w:ascii="Arial" w:hAnsi="Arial" w:cs="Arial"/>
          <w:sz w:val="22"/>
          <w:szCs w:val="22"/>
        </w:rPr>
      </w:pPr>
    </w:p>
    <w:p w14:paraId="57C5B027" w14:textId="408615BB" w:rsidR="00BC7FDB" w:rsidRDefault="00BC7FDB" w:rsidP="00BC7FDB">
      <w:pPr>
        <w:pStyle w:val="Prrafodelista"/>
        <w:widowControl/>
        <w:numPr>
          <w:ilvl w:val="0"/>
          <w:numId w:val="13"/>
        </w:numPr>
        <w:shd w:val="clear" w:color="auto" w:fill="FFFFFF"/>
        <w:suppressAutoHyphens w:val="0"/>
        <w:contextualSpacing w:val="0"/>
        <w:jc w:val="both"/>
        <w:rPr>
          <w:rFonts w:ascii="Arial" w:hAnsi="Arial" w:cs="Arial"/>
          <w:sz w:val="22"/>
          <w:szCs w:val="22"/>
        </w:rPr>
      </w:pPr>
      <w:r w:rsidRPr="00140C08">
        <w:rPr>
          <w:rFonts w:ascii="Arial" w:hAnsi="Arial" w:cs="Arial"/>
          <w:sz w:val="22"/>
          <w:szCs w:val="22"/>
        </w:rPr>
        <w:t xml:space="preserve">Efectuar </w:t>
      </w:r>
      <w:r>
        <w:rPr>
          <w:rFonts w:ascii="Arial" w:hAnsi="Arial" w:cs="Arial"/>
          <w:sz w:val="22"/>
          <w:szCs w:val="22"/>
        </w:rPr>
        <w:t xml:space="preserve">un </w:t>
      </w:r>
      <w:r w:rsidRPr="00140C08">
        <w:rPr>
          <w:rFonts w:ascii="Arial" w:hAnsi="Arial" w:cs="Arial"/>
          <w:sz w:val="22"/>
          <w:szCs w:val="22"/>
        </w:rPr>
        <w:t xml:space="preserve">análisis </w:t>
      </w:r>
      <w:r>
        <w:rPr>
          <w:rFonts w:ascii="Arial" w:hAnsi="Arial" w:cs="Arial"/>
          <w:sz w:val="22"/>
          <w:szCs w:val="22"/>
        </w:rPr>
        <w:t xml:space="preserve">detallado </w:t>
      </w:r>
      <w:r w:rsidRPr="00140C08">
        <w:rPr>
          <w:rFonts w:ascii="Arial" w:hAnsi="Arial" w:cs="Arial"/>
          <w:sz w:val="22"/>
          <w:szCs w:val="22"/>
        </w:rPr>
        <w:t xml:space="preserve">a los estados financieros </w:t>
      </w:r>
      <w:r w:rsidR="00483714">
        <w:rPr>
          <w:rFonts w:ascii="Arial" w:hAnsi="Arial" w:cs="Arial"/>
          <w:sz w:val="22"/>
          <w:szCs w:val="22"/>
        </w:rPr>
        <w:t xml:space="preserve">y notas contables </w:t>
      </w:r>
      <w:r w:rsidRPr="00140C08">
        <w:rPr>
          <w:rFonts w:ascii="Arial" w:hAnsi="Arial" w:cs="Arial"/>
          <w:sz w:val="22"/>
          <w:szCs w:val="22"/>
        </w:rPr>
        <w:t xml:space="preserve">por parte del </w:t>
      </w:r>
      <w:r>
        <w:rPr>
          <w:rFonts w:ascii="Arial" w:hAnsi="Arial" w:cs="Arial"/>
          <w:sz w:val="22"/>
          <w:szCs w:val="22"/>
        </w:rPr>
        <w:t>Equipo Directivo de la Empresa</w:t>
      </w:r>
      <w:r w:rsidR="00483714">
        <w:rPr>
          <w:rFonts w:ascii="Arial" w:hAnsi="Arial" w:cs="Arial"/>
          <w:sz w:val="22"/>
          <w:szCs w:val="22"/>
        </w:rPr>
        <w:t>,</w:t>
      </w:r>
      <w:r>
        <w:rPr>
          <w:rFonts w:ascii="Arial" w:hAnsi="Arial" w:cs="Arial"/>
          <w:sz w:val="22"/>
          <w:szCs w:val="22"/>
        </w:rPr>
        <w:t xml:space="preserve"> </w:t>
      </w:r>
      <w:r w:rsidR="00483714">
        <w:rPr>
          <w:rFonts w:ascii="Arial" w:hAnsi="Arial" w:cs="Arial"/>
          <w:sz w:val="22"/>
          <w:szCs w:val="22"/>
        </w:rPr>
        <w:t xml:space="preserve">con el fin de </w:t>
      </w:r>
      <w:r>
        <w:rPr>
          <w:rFonts w:ascii="Arial" w:hAnsi="Arial" w:cs="Arial"/>
          <w:sz w:val="22"/>
          <w:szCs w:val="22"/>
        </w:rPr>
        <w:t xml:space="preserve">establecer estrategias efectivas orientadas a lograr el </w:t>
      </w:r>
      <w:r w:rsidRPr="00140C08">
        <w:rPr>
          <w:rFonts w:ascii="Arial" w:hAnsi="Arial" w:cs="Arial"/>
          <w:sz w:val="22"/>
          <w:szCs w:val="22"/>
        </w:rPr>
        <w:lastRenderedPageBreak/>
        <w:t xml:space="preserve">aumento en los ingresos por concepto de venta de bienes y prestación de servicios, así como una reducción considerable en los gastos de administración y operación, con el propósito de obtener </w:t>
      </w:r>
      <w:r>
        <w:rPr>
          <w:rFonts w:ascii="Arial" w:hAnsi="Arial" w:cs="Arial"/>
          <w:sz w:val="22"/>
          <w:szCs w:val="22"/>
        </w:rPr>
        <w:t>un resultado positivo (ganancia)</w:t>
      </w:r>
      <w:r w:rsidRPr="00140C08">
        <w:rPr>
          <w:rFonts w:ascii="Arial" w:hAnsi="Arial" w:cs="Arial"/>
          <w:sz w:val="22"/>
          <w:szCs w:val="22"/>
        </w:rPr>
        <w:t xml:space="preserve"> </w:t>
      </w:r>
      <w:r>
        <w:rPr>
          <w:rFonts w:ascii="Arial" w:hAnsi="Arial" w:cs="Arial"/>
          <w:sz w:val="22"/>
          <w:szCs w:val="22"/>
        </w:rPr>
        <w:t xml:space="preserve">en el estado de resultados integral del periodo </w:t>
      </w:r>
      <w:r w:rsidRPr="00140C08">
        <w:rPr>
          <w:rFonts w:ascii="Arial" w:hAnsi="Arial" w:cs="Arial"/>
          <w:sz w:val="22"/>
          <w:szCs w:val="22"/>
        </w:rPr>
        <w:t>para el</w:t>
      </w:r>
      <w:r>
        <w:rPr>
          <w:rFonts w:ascii="Arial" w:hAnsi="Arial" w:cs="Arial"/>
          <w:sz w:val="22"/>
          <w:szCs w:val="22"/>
        </w:rPr>
        <w:t xml:space="preserve"> año 202</w:t>
      </w:r>
      <w:r w:rsidR="003E7C10">
        <w:rPr>
          <w:rFonts w:ascii="Arial" w:hAnsi="Arial" w:cs="Arial"/>
          <w:sz w:val="22"/>
          <w:szCs w:val="22"/>
        </w:rPr>
        <w:t>1</w:t>
      </w:r>
      <w:r w:rsidR="0063619E">
        <w:rPr>
          <w:rFonts w:ascii="Arial" w:hAnsi="Arial" w:cs="Arial"/>
          <w:sz w:val="22"/>
          <w:szCs w:val="22"/>
        </w:rPr>
        <w:t xml:space="preserve">, teniendo en cuenta que en las últimas tres vigencias (2018 al 2020) dicho estado presenta pérdida aunado al hecho </w:t>
      </w:r>
      <w:r w:rsidR="00583208">
        <w:rPr>
          <w:rFonts w:ascii="Arial" w:hAnsi="Arial" w:cs="Arial"/>
          <w:sz w:val="22"/>
          <w:szCs w:val="22"/>
        </w:rPr>
        <w:t>de que la misma</w:t>
      </w:r>
      <w:r w:rsidR="0063619E">
        <w:rPr>
          <w:rFonts w:ascii="Arial" w:hAnsi="Arial" w:cs="Arial"/>
          <w:sz w:val="22"/>
          <w:szCs w:val="22"/>
        </w:rPr>
        <w:t xml:space="preserve"> se ha incrementado</w:t>
      </w:r>
      <w:r w:rsidR="00583208">
        <w:rPr>
          <w:rFonts w:ascii="Arial" w:hAnsi="Arial" w:cs="Arial"/>
          <w:sz w:val="22"/>
          <w:szCs w:val="22"/>
        </w:rPr>
        <w:t>; de igual manera, identificar cómo esta situación afecta la sostenibilidad de la Empresa.</w:t>
      </w:r>
    </w:p>
    <w:p w14:paraId="5603BE2E" w14:textId="3E26A607" w:rsidR="00BC7FDB" w:rsidRDefault="00BC7FDB" w:rsidP="00BC7FDB">
      <w:pPr>
        <w:pStyle w:val="Prrafodelista"/>
        <w:widowControl/>
        <w:shd w:val="clear" w:color="auto" w:fill="FFFFFF"/>
        <w:suppressAutoHyphens w:val="0"/>
        <w:ind w:left="360"/>
        <w:jc w:val="both"/>
        <w:rPr>
          <w:rFonts w:ascii="Arial" w:hAnsi="Arial" w:cs="Arial"/>
          <w:sz w:val="22"/>
          <w:szCs w:val="22"/>
        </w:rPr>
      </w:pPr>
    </w:p>
    <w:p w14:paraId="7816268F" w14:textId="5399F626" w:rsidR="007C6475" w:rsidRPr="004C1CFB" w:rsidRDefault="007C6475" w:rsidP="007C6475">
      <w:pPr>
        <w:pStyle w:val="Prrafodelista"/>
        <w:numPr>
          <w:ilvl w:val="0"/>
          <w:numId w:val="1"/>
        </w:numPr>
        <w:jc w:val="both"/>
        <w:rPr>
          <w:rFonts w:ascii="Arial" w:hAnsi="Arial" w:cs="Arial"/>
          <w:b/>
          <w:bCs/>
          <w:sz w:val="22"/>
          <w:szCs w:val="22"/>
        </w:rPr>
      </w:pPr>
      <w:r w:rsidRPr="004C1CFB">
        <w:rPr>
          <w:rFonts w:ascii="Arial" w:hAnsi="Arial" w:cs="Arial"/>
          <w:b/>
          <w:bCs/>
          <w:sz w:val="22"/>
          <w:szCs w:val="22"/>
        </w:rPr>
        <w:t>Transmisión a través de la plataforma CHIP</w:t>
      </w:r>
    </w:p>
    <w:p w14:paraId="02180C58" w14:textId="5484E945" w:rsidR="007C6475" w:rsidRDefault="007C6475" w:rsidP="00BC7FDB">
      <w:pPr>
        <w:jc w:val="both"/>
        <w:rPr>
          <w:rFonts w:ascii="Arial" w:hAnsi="Arial" w:cs="Arial"/>
          <w:sz w:val="22"/>
          <w:szCs w:val="22"/>
        </w:rPr>
      </w:pPr>
    </w:p>
    <w:p w14:paraId="09F5D143" w14:textId="78B235D8" w:rsidR="007C6475" w:rsidRDefault="007C6475" w:rsidP="00BC7FDB">
      <w:pPr>
        <w:jc w:val="both"/>
        <w:rPr>
          <w:rFonts w:ascii="Arial" w:hAnsi="Arial" w:cs="Arial"/>
          <w:sz w:val="22"/>
          <w:szCs w:val="22"/>
        </w:rPr>
      </w:pPr>
      <w:r>
        <w:rPr>
          <w:rFonts w:ascii="Arial" w:hAnsi="Arial" w:cs="Arial"/>
          <w:sz w:val="22"/>
          <w:szCs w:val="22"/>
        </w:rPr>
        <w:t>Se anexa certificado de transmisión a través de la plataforma CHIP, la cual fue efectuada en los términos y condiciones establecidos, por parte de la Oficina de Control Interno.</w:t>
      </w:r>
    </w:p>
    <w:p w14:paraId="3EA919F1" w14:textId="35F446BC" w:rsidR="007C6475" w:rsidRDefault="007C6475" w:rsidP="00BC7FDB">
      <w:pPr>
        <w:jc w:val="both"/>
        <w:rPr>
          <w:rFonts w:ascii="Arial" w:hAnsi="Arial" w:cs="Arial"/>
          <w:sz w:val="22"/>
          <w:szCs w:val="22"/>
        </w:rPr>
      </w:pPr>
    </w:p>
    <w:p w14:paraId="774A5C75" w14:textId="77777777" w:rsidR="008F6E71" w:rsidRDefault="008F6E71" w:rsidP="00BC7FDB">
      <w:pPr>
        <w:jc w:val="both"/>
        <w:rPr>
          <w:rFonts w:ascii="Arial" w:hAnsi="Arial" w:cs="Arial"/>
          <w:sz w:val="22"/>
          <w:szCs w:val="22"/>
        </w:rPr>
      </w:pPr>
    </w:p>
    <w:p w14:paraId="68A3C7C5" w14:textId="67C8A789" w:rsidR="00BC7FDB" w:rsidRPr="00216F23" w:rsidRDefault="00BC7FDB" w:rsidP="00BC7FDB">
      <w:pPr>
        <w:jc w:val="both"/>
        <w:rPr>
          <w:rFonts w:ascii="Arial" w:hAnsi="Arial" w:cs="Arial"/>
          <w:sz w:val="22"/>
          <w:szCs w:val="22"/>
        </w:rPr>
      </w:pPr>
      <w:r w:rsidRPr="00216F23">
        <w:rPr>
          <w:rFonts w:ascii="Arial" w:hAnsi="Arial" w:cs="Arial"/>
          <w:sz w:val="22"/>
          <w:szCs w:val="22"/>
        </w:rPr>
        <w:t>Finalmente, es procedente que las recomendaciones que se presentan en este informe se socialicen con los responsables del proceso evaluado y</w:t>
      </w:r>
      <w:r w:rsidR="0033189B">
        <w:rPr>
          <w:rFonts w:ascii="Arial" w:hAnsi="Arial" w:cs="Arial"/>
          <w:sz w:val="22"/>
          <w:szCs w:val="22"/>
        </w:rPr>
        <w:t xml:space="preserve"> demás áreas relacionadas con el mismo, a fin de que</w:t>
      </w:r>
      <w:r w:rsidRPr="00216F23">
        <w:rPr>
          <w:rFonts w:ascii="Arial" w:hAnsi="Arial" w:cs="Arial"/>
          <w:sz w:val="22"/>
          <w:szCs w:val="22"/>
        </w:rPr>
        <w:t xml:space="preserve"> conjuntamente se adopten los mecanismos necesarios en pro de una mejora continua</w:t>
      </w:r>
      <w:r w:rsidR="0033189B">
        <w:rPr>
          <w:rFonts w:ascii="Arial" w:hAnsi="Arial" w:cs="Arial"/>
          <w:sz w:val="22"/>
          <w:szCs w:val="22"/>
        </w:rPr>
        <w:t>.</w:t>
      </w:r>
      <w:r w:rsidRPr="00216F23">
        <w:rPr>
          <w:rFonts w:ascii="Arial" w:hAnsi="Arial" w:cs="Arial"/>
          <w:sz w:val="22"/>
          <w:szCs w:val="22"/>
        </w:rPr>
        <w:t xml:space="preserve"> </w:t>
      </w:r>
      <w:r w:rsidR="0033189B">
        <w:rPr>
          <w:rFonts w:ascii="Arial" w:hAnsi="Arial" w:cs="Arial"/>
          <w:sz w:val="22"/>
          <w:szCs w:val="22"/>
        </w:rPr>
        <w:t>I</w:t>
      </w:r>
      <w:r w:rsidRPr="00216F23">
        <w:rPr>
          <w:rFonts w:ascii="Arial" w:hAnsi="Arial" w:cs="Arial"/>
          <w:sz w:val="22"/>
          <w:szCs w:val="22"/>
        </w:rPr>
        <w:t>gualmente</w:t>
      </w:r>
      <w:r w:rsidR="0033189B">
        <w:rPr>
          <w:rFonts w:ascii="Arial" w:hAnsi="Arial" w:cs="Arial"/>
          <w:sz w:val="22"/>
          <w:szCs w:val="22"/>
        </w:rPr>
        <w:t>,</w:t>
      </w:r>
      <w:r w:rsidRPr="00216F23">
        <w:rPr>
          <w:rFonts w:ascii="Arial" w:hAnsi="Arial" w:cs="Arial"/>
          <w:sz w:val="22"/>
          <w:szCs w:val="22"/>
        </w:rPr>
        <w:t xml:space="preserve"> las acciones que se propongan para atender las recomendaciones de este informe deben llevarse a un Plan de Mejoramiento que debe ser remitido a la Oficina de Control Interno dentro de los diez (10) días hábiles siguientes al recibo del presente informe.</w:t>
      </w:r>
    </w:p>
    <w:p w14:paraId="6E33C155" w14:textId="77777777" w:rsidR="00BC7FDB" w:rsidRPr="00216F23" w:rsidRDefault="00BC7FDB" w:rsidP="00BC7FDB">
      <w:pPr>
        <w:jc w:val="both"/>
        <w:rPr>
          <w:rFonts w:ascii="Arial" w:hAnsi="Arial" w:cs="Arial"/>
          <w:sz w:val="22"/>
          <w:szCs w:val="22"/>
        </w:rPr>
      </w:pPr>
    </w:p>
    <w:p w14:paraId="528CC1E1"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 xml:space="preserve">Cabe anotar que los soportes de esta información se encuentran disponibles la Oficina de Control Interno y algunos descritos en los links mencionados en este informe. </w:t>
      </w:r>
    </w:p>
    <w:p w14:paraId="7CF6B312" w14:textId="77777777" w:rsidR="00BC7FDB" w:rsidRPr="00216F23" w:rsidRDefault="00BC7FDB" w:rsidP="00BC7FDB">
      <w:pPr>
        <w:jc w:val="both"/>
        <w:rPr>
          <w:rFonts w:ascii="Arial" w:hAnsi="Arial" w:cs="Arial"/>
          <w:sz w:val="22"/>
          <w:szCs w:val="22"/>
        </w:rPr>
      </w:pPr>
    </w:p>
    <w:p w14:paraId="1F40ADAE"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Cordialmente,</w:t>
      </w:r>
    </w:p>
    <w:p w14:paraId="0F53B4AB" w14:textId="77777777" w:rsidR="00BC7FDB" w:rsidRPr="00216F23" w:rsidRDefault="00BC7FDB" w:rsidP="00BC7FDB">
      <w:pPr>
        <w:jc w:val="both"/>
        <w:rPr>
          <w:rFonts w:ascii="Arial" w:hAnsi="Arial" w:cs="Arial"/>
          <w:sz w:val="22"/>
          <w:szCs w:val="22"/>
        </w:rPr>
      </w:pPr>
    </w:p>
    <w:p w14:paraId="1946D067" w14:textId="76D4C43B" w:rsidR="00BC7FDB" w:rsidRPr="00216F23" w:rsidRDefault="00E93384" w:rsidP="00BC7FDB">
      <w:pPr>
        <w:jc w:val="both"/>
        <w:rPr>
          <w:rFonts w:ascii="Arial" w:hAnsi="Arial" w:cs="Arial"/>
          <w:sz w:val="22"/>
          <w:szCs w:val="22"/>
        </w:rPr>
      </w:pPr>
      <w:r>
        <w:rPr>
          <w:rFonts w:ascii="Arial" w:hAnsi="Arial" w:cs="Arial"/>
          <w:sz w:val="22"/>
          <w:szCs w:val="22"/>
        </w:rPr>
        <w:t>ORIGINAL FIRMADO</w:t>
      </w:r>
    </w:p>
    <w:p w14:paraId="56074FEB" w14:textId="77777777" w:rsidR="003E7C10" w:rsidRDefault="003E7C10" w:rsidP="00BC7FDB">
      <w:pPr>
        <w:jc w:val="both"/>
        <w:rPr>
          <w:rFonts w:ascii="Arial" w:hAnsi="Arial" w:cs="Arial"/>
          <w:sz w:val="22"/>
          <w:szCs w:val="22"/>
        </w:rPr>
      </w:pPr>
    </w:p>
    <w:p w14:paraId="711892CF" w14:textId="5216F6CF" w:rsidR="00BC7FDB" w:rsidRPr="00216F23" w:rsidRDefault="00BC7FDB" w:rsidP="00BC7FDB">
      <w:pPr>
        <w:jc w:val="both"/>
        <w:rPr>
          <w:rFonts w:ascii="Arial" w:hAnsi="Arial" w:cs="Arial"/>
          <w:sz w:val="22"/>
          <w:szCs w:val="22"/>
        </w:rPr>
      </w:pPr>
      <w:r w:rsidRPr="00216F23">
        <w:rPr>
          <w:rFonts w:ascii="Arial" w:hAnsi="Arial" w:cs="Arial"/>
          <w:sz w:val="22"/>
          <w:szCs w:val="22"/>
        </w:rPr>
        <w:t>Janeth Villalba Mahecha</w:t>
      </w:r>
    </w:p>
    <w:p w14:paraId="56C50CB4" w14:textId="77777777" w:rsidR="00BC7FDB" w:rsidRPr="00216F23" w:rsidRDefault="00BC7FDB" w:rsidP="00BC7FDB">
      <w:pPr>
        <w:jc w:val="both"/>
        <w:rPr>
          <w:rFonts w:ascii="Arial" w:hAnsi="Arial" w:cs="Arial"/>
          <w:sz w:val="22"/>
          <w:szCs w:val="22"/>
        </w:rPr>
      </w:pPr>
      <w:r w:rsidRPr="00216F23">
        <w:rPr>
          <w:rFonts w:ascii="Arial" w:hAnsi="Arial" w:cs="Arial"/>
          <w:sz w:val="22"/>
          <w:szCs w:val="22"/>
        </w:rPr>
        <w:t>Jefe Oficina de Control Interno</w:t>
      </w:r>
    </w:p>
    <w:p w14:paraId="608538D2" w14:textId="74D027E4" w:rsidR="00BC7FDB" w:rsidRDefault="00BC7FDB" w:rsidP="00BC7FDB">
      <w:pPr>
        <w:jc w:val="both"/>
        <w:rPr>
          <w:rFonts w:ascii="Arial" w:hAnsi="Arial" w:cs="Arial"/>
          <w:sz w:val="22"/>
          <w:szCs w:val="22"/>
        </w:rPr>
      </w:pPr>
    </w:p>
    <w:p w14:paraId="70974937" w14:textId="0183B365" w:rsidR="005B029D" w:rsidRDefault="005B029D" w:rsidP="00BC7FDB">
      <w:pPr>
        <w:jc w:val="both"/>
        <w:rPr>
          <w:rFonts w:ascii="Arial" w:hAnsi="Arial" w:cs="Arial"/>
          <w:sz w:val="18"/>
          <w:szCs w:val="18"/>
        </w:rPr>
      </w:pPr>
      <w:r w:rsidRPr="00D72B3D">
        <w:rPr>
          <w:rFonts w:ascii="Arial" w:hAnsi="Arial" w:cs="Arial"/>
          <w:sz w:val="18"/>
          <w:szCs w:val="18"/>
        </w:rPr>
        <w:t xml:space="preserve">Anexo: </w:t>
      </w:r>
      <w:r w:rsidR="007C6475" w:rsidRPr="00D72B3D">
        <w:rPr>
          <w:rFonts w:ascii="Arial" w:hAnsi="Arial" w:cs="Arial"/>
          <w:sz w:val="18"/>
          <w:szCs w:val="18"/>
        </w:rPr>
        <w:t>certificación de reporte CHIP.</w:t>
      </w:r>
    </w:p>
    <w:p w14:paraId="4C7B3E7C" w14:textId="77777777" w:rsidR="004171D7" w:rsidRDefault="004171D7" w:rsidP="00BC7FDB">
      <w:pPr>
        <w:jc w:val="both"/>
        <w:rPr>
          <w:rFonts w:ascii="Arial" w:hAnsi="Arial" w:cs="Arial"/>
          <w:sz w:val="18"/>
          <w:szCs w:val="18"/>
        </w:rPr>
      </w:pPr>
    </w:p>
    <w:p w14:paraId="2F18F08B" w14:textId="77777777" w:rsidR="004171D7" w:rsidRDefault="004171D7" w:rsidP="00BC7FDB">
      <w:pPr>
        <w:jc w:val="both"/>
        <w:rPr>
          <w:rFonts w:ascii="Arial" w:hAnsi="Arial" w:cs="Arial"/>
          <w:sz w:val="18"/>
          <w:szCs w:val="18"/>
        </w:rPr>
      </w:pPr>
    </w:p>
    <w:p w14:paraId="3485D29A" w14:textId="77777777" w:rsidR="00D72B3D" w:rsidRPr="00D72B3D" w:rsidRDefault="00D72B3D" w:rsidP="00BC7FDB">
      <w:pPr>
        <w:jc w:val="both"/>
        <w:rPr>
          <w:rFonts w:ascii="Arial" w:hAnsi="Arial" w:cs="Arial"/>
          <w:sz w:val="18"/>
          <w:szCs w:val="18"/>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6"/>
        <w:gridCol w:w="2408"/>
        <w:gridCol w:w="2268"/>
        <w:gridCol w:w="3118"/>
        <w:gridCol w:w="1178"/>
      </w:tblGrid>
      <w:tr w:rsidR="00BC7FDB" w:rsidRPr="00216F23" w14:paraId="58CE62DF" w14:textId="77777777" w:rsidTr="00DA3946">
        <w:tc>
          <w:tcPr>
            <w:tcW w:w="706" w:type="dxa"/>
            <w:shd w:val="clear" w:color="auto" w:fill="auto"/>
          </w:tcPr>
          <w:p w14:paraId="71E1AB8D" w14:textId="77777777" w:rsidR="00BC7FDB" w:rsidRPr="00216F23" w:rsidRDefault="00BC7FDB" w:rsidP="00DA3946">
            <w:pPr>
              <w:pStyle w:val="Contenidodelatabla"/>
              <w:jc w:val="both"/>
              <w:rPr>
                <w:rFonts w:ascii="Arial" w:hAnsi="Arial" w:cs="Arial"/>
                <w:sz w:val="16"/>
                <w:szCs w:val="16"/>
              </w:rPr>
            </w:pPr>
          </w:p>
        </w:tc>
        <w:tc>
          <w:tcPr>
            <w:tcW w:w="2408" w:type="dxa"/>
            <w:shd w:val="clear" w:color="auto" w:fill="auto"/>
          </w:tcPr>
          <w:p w14:paraId="797F2333"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Nombre</w:t>
            </w:r>
          </w:p>
        </w:tc>
        <w:tc>
          <w:tcPr>
            <w:tcW w:w="2268" w:type="dxa"/>
            <w:shd w:val="clear" w:color="auto" w:fill="auto"/>
          </w:tcPr>
          <w:p w14:paraId="1D7659C9"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Cargo</w:t>
            </w:r>
          </w:p>
        </w:tc>
        <w:tc>
          <w:tcPr>
            <w:tcW w:w="3118" w:type="dxa"/>
            <w:shd w:val="clear" w:color="auto" w:fill="auto"/>
          </w:tcPr>
          <w:p w14:paraId="605F2A0B"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Dependencia</w:t>
            </w:r>
          </w:p>
        </w:tc>
        <w:tc>
          <w:tcPr>
            <w:tcW w:w="1178" w:type="dxa"/>
            <w:shd w:val="clear" w:color="auto" w:fill="auto"/>
          </w:tcPr>
          <w:p w14:paraId="3DDCC069"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Firma</w:t>
            </w:r>
          </w:p>
        </w:tc>
      </w:tr>
      <w:tr w:rsidR="00BC7FDB" w:rsidRPr="00216F23" w14:paraId="1B6498BC" w14:textId="77777777" w:rsidTr="00DA3946">
        <w:tc>
          <w:tcPr>
            <w:tcW w:w="706" w:type="dxa"/>
            <w:shd w:val="clear" w:color="auto" w:fill="auto"/>
          </w:tcPr>
          <w:p w14:paraId="00B3DFFB"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Elaboró:</w:t>
            </w:r>
          </w:p>
        </w:tc>
        <w:tc>
          <w:tcPr>
            <w:tcW w:w="2408" w:type="dxa"/>
            <w:shd w:val="clear" w:color="auto" w:fill="auto"/>
          </w:tcPr>
          <w:p w14:paraId="0FA440EE" w14:textId="77777777" w:rsidR="00BC7FDB" w:rsidRPr="00216F23" w:rsidRDefault="00BC7FDB" w:rsidP="00DA3946">
            <w:pPr>
              <w:pStyle w:val="Contenidodelatabla"/>
              <w:jc w:val="both"/>
              <w:rPr>
                <w:rFonts w:ascii="Arial" w:hAnsi="Arial" w:cs="Arial"/>
                <w:sz w:val="16"/>
                <w:szCs w:val="16"/>
                <w:lang w:val="es-ES_tradnl" w:eastAsia="es-CO"/>
              </w:rPr>
            </w:pPr>
            <w:r w:rsidRPr="00216F23">
              <w:rPr>
                <w:rFonts w:ascii="Arial" w:hAnsi="Arial" w:cs="Arial"/>
                <w:sz w:val="16"/>
                <w:szCs w:val="16"/>
                <w:lang w:val="es-ES_tradnl" w:eastAsia="es-CO"/>
              </w:rPr>
              <w:t>Edgar Efrén Mogollón</w:t>
            </w:r>
          </w:p>
          <w:p w14:paraId="2B5BAC67" w14:textId="1D561FEA" w:rsidR="00BC7FDB" w:rsidRPr="00216F23" w:rsidRDefault="00695707" w:rsidP="00DA3946">
            <w:pPr>
              <w:pStyle w:val="Contenidodelatabla"/>
              <w:jc w:val="both"/>
              <w:rPr>
                <w:rFonts w:ascii="Arial" w:hAnsi="Arial" w:cs="Arial"/>
                <w:sz w:val="16"/>
                <w:szCs w:val="16"/>
                <w:lang w:val="es-ES_tradnl" w:eastAsia="es-CO"/>
              </w:rPr>
            </w:pPr>
            <w:r w:rsidRPr="00216F23">
              <w:rPr>
                <w:rFonts w:ascii="Arial" w:hAnsi="Arial" w:cs="Arial"/>
                <w:sz w:val="16"/>
                <w:szCs w:val="16"/>
                <w:lang w:val="es-ES_tradnl" w:eastAsia="es-CO"/>
              </w:rPr>
              <w:t>José</w:t>
            </w:r>
            <w:r w:rsidR="00BC7FDB" w:rsidRPr="00216F23">
              <w:rPr>
                <w:rFonts w:ascii="Arial" w:hAnsi="Arial" w:cs="Arial"/>
                <w:sz w:val="16"/>
                <w:szCs w:val="16"/>
                <w:lang w:val="es-ES_tradnl" w:eastAsia="es-CO"/>
              </w:rPr>
              <w:t xml:space="preserve"> Edwin Lozano Gómez</w:t>
            </w:r>
          </w:p>
        </w:tc>
        <w:tc>
          <w:tcPr>
            <w:tcW w:w="2268" w:type="dxa"/>
            <w:shd w:val="clear" w:color="auto" w:fill="auto"/>
          </w:tcPr>
          <w:p w14:paraId="76F1A466"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Contratista</w:t>
            </w:r>
          </w:p>
          <w:p w14:paraId="2F3CCF5C"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 xml:space="preserve">Gestor Senior 3 </w:t>
            </w:r>
          </w:p>
        </w:tc>
        <w:tc>
          <w:tcPr>
            <w:tcW w:w="3118" w:type="dxa"/>
            <w:shd w:val="clear" w:color="auto" w:fill="auto"/>
          </w:tcPr>
          <w:p w14:paraId="4AEBC6AD"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Oficina de Control Interno</w:t>
            </w:r>
          </w:p>
          <w:p w14:paraId="5231B4E9"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Oficina de Control Interno</w:t>
            </w:r>
          </w:p>
        </w:tc>
        <w:tc>
          <w:tcPr>
            <w:tcW w:w="1178" w:type="dxa"/>
            <w:shd w:val="clear" w:color="auto" w:fill="auto"/>
          </w:tcPr>
          <w:p w14:paraId="57F63538" w14:textId="77777777" w:rsidR="00BC7FDB" w:rsidRPr="00216F23" w:rsidRDefault="00BC7FDB" w:rsidP="00DA3946">
            <w:pPr>
              <w:pStyle w:val="Contenidodelatabla"/>
              <w:jc w:val="both"/>
              <w:rPr>
                <w:rFonts w:ascii="Arial" w:hAnsi="Arial" w:cs="Arial"/>
                <w:sz w:val="16"/>
                <w:szCs w:val="16"/>
              </w:rPr>
            </w:pPr>
          </w:p>
        </w:tc>
      </w:tr>
      <w:tr w:rsidR="00BC7FDB" w:rsidRPr="00216F23" w14:paraId="00A138EA" w14:textId="77777777" w:rsidTr="00DA3946">
        <w:tc>
          <w:tcPr>
            <w:tcW w:w="706" w:type="dxa"/>
            <w:shd w:val="clear" w:color="auto" w:fill="auto"/>
          </w:tcPr>
          <w:p w14:paraId="7D4433A4"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Revisó</w:t>
            </w:r>
          </w:p>
        </w:tc>
        <w:tc>
          <w:tcPr>
            <w:tcW w:w="2408" w:type="dxa"/>
            <w:shd w:val="clear" w:color="auto" w:fill="auto"/>
          </w:tcPr>
          <w:p w14:paraId="3C7E287E" w14:textId="77777777" w:rsidR="00BC7FDB" w:rsidRPr="00216F23" w:rsidRDefault="00BC7FDB" w:rsidP="00DA3946">
            <w:pPr>
              <w:pStyle w:val="Contenidodelatabla"/>
              <w:jc w:val="both"/>
              <w:rPr>
                <w:rFonts w:ascii="Arial" w:hAnsi="Arial" w:cs="Arial"/>
                <w:sz w:val="16"/>
                <w:szCs w:val="16"/>
                <w:lang w:val="es-ES_tradnl" w:eastAsia="es-CO"/>
              </w:rPr>
            </w:pPr>
            <w:r w:rsidRPr="00216F23">
              <w:rPr>
                <w:rFonts w:ascii="Arial" w:hAnsi="Arial" w:cs="Arial"/>
                <w:sz w:val="16"/>
                <w:szCs w:val="16"/>
                <w:lang w:val="es-ES_tradnl" w:eastAsia="es-CO"/>
              </w:rPr>
              <w:t>Janeth Villalba Mahecha</w:t>
            </w:r>
          </w:p>
        </w:tc>
        <w:tc>
          <w:tcPr>
            <w:tcW w:w="2268" w:type="dxa"/>
            <w:shd w:val="clear" w:color="auto" w:fill="auto"/>
          </w:tcPr>
          <w:p w14:paraId="4EE444D0"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 xml:space="preserve">Jefe </w:t>
            </w:r>
          </w:p>
        </w:tc>
        <w:tc>
          <w:tcPr>
            <w:tcW w:w="3118" w:type="dxa"/>
            <w:shd w:val="clear" w:color="auto" w:fill="auto"/>
          </w:tcPr>
          <w:p w14:paraId="2630ADA4"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 xml:space="preserve">Oficina de Control Interno. </w:t>
            </w:r>
          </w:p>
        </w:tc>
        <w:tc>
          <w:tcPr>
            <w:tcW w:w="1178" w:type="dxa"/>
            <w:shd w:val="clear" w:color="auto" w:fill="auto"/>
          </w:tcPr>
          <w:p w14:paraId="34822A65" w14:textId="77777777" w:rsidR="00BC7FDB" w:rsidRPr="00216F23" w:rsidRDefault="00BC7FDB" w:rsidP="00DA3946">
            <w:pPr>
              <w:pStyle w:val="Contenidodelatabla"/>
              <w:jc w:val="both"/>
              <w:rPr>
                <w:rFonts w:ascii="Arial" w:hAnsi="Arial" w:cs="Arial"/>
                <w:sz w:val="16"/>
                <w:szCs w:val="16"/>
              </w:rPr>
            </w:pPr>
          </w:p>
        </w:tc>
      </w:tr>
      <w:tr w:rsidR="00BC7FDB" w:rsidRPr="00216F23" w14:paraId="049046F8" w14:textId="77777777" w:rsidTr="00DA3946">
        <w:tc>
          <w:tcPr>
            <w:tcW w:w="706" w:type="dxa"/>
            <w:shd w:val="clear" w:color="auto" w:fill="auto"/>
          </w:tcPr>
          <w:p w14:paraId="441122C7" w14:textId="77777777" w:rsidR="00BC7FDB" w:rsidRPr="00216F23" w:rsidRDefault="00BC7FDB" w:rsidP="00DA3946">
            <w:pPr>
              <w:pStyle w:val="Contenidodelatabla"/>
              <w:jc w:val="both"/>
              <w:rPr>
                <w:rFonts w:ascii="Arial" w:hAnsi="Arial" w:cs="Arial"/>
                <w:sz w:val="16"/>
                <w:szCs w:val="16"/>
              </w:rPr>
            </w:pPr>
            <w:r w:rsidRPr="00216F23">
              <w:rPr>
                <w:rFonts w:ascii="Arial" w:hAnsi="Arial" w:cs="Arial"/>
                <w:sz w:val="16"/>
                <w:szCs w:val="16"/>
              </w:rPr>
              <w:t>Aprobó:</w:t>
            </w:r>
          </w:p>
        </w:tc>
        <w:tc>
          <w:tcPr>
            <w:tcW w:w="2408" w:type="dxa"/>
            <w:shd w:val="clear" w:color="auto" w:fill="auto"/>
          </w:tcPr>
          <w:p w14:paraId="607007DB" w14:textId="1CBCB26E" w:rsidR="00BC7FDB" w:rsidRPr="00216F23" w:rsidRDefault="00695707" w:rsidP="00DA3946">
            <w:pPr>
              <w:pStyle w:val="Contenidodelatabla"/>
              <w:jc w:val="both"/>
              <w:rPr>
                <w:rFonts w:ascii="Arial" w:hAnsi="Arial" w:cs="Arial"/>
                <w:sz w:val="16"/>
                <w:szCs w:val="16"/>
                <w:lang w:val="es-ES_tradnl" w:eastAsia="es-CO"/>
              </w:rPr>
            </w:pPr>
            <w:r>
              <w:rPr>
                <w:rFonts w:ascii="Arial" w:hAnsi="Arial" w:cs="Arial"/>
                <w:sz w:val="16"/>
                <w:szCs w:val="16"/>
                <w:lang w:val="es-ES_tradnl" w:eastAsia="es-CO"/>
              </w:rPr>
              <w:t>N/A</w:t>
            </w:r>
          </w:p>
        </w:tc>
        <w:tc>
          <w:tcPr>
            <w:tcW w:w="2268" w:type="dxa"/>
            <w:shd w:val="clear" w:color="auto" w:fill="auto"/>
          </w:tcPr>
          <w:p w14:paraId="44EA4083" w14:textId="5614F80A" w:rsidR="00BC7FDB" w:rsidRPr="00216F23" w:rsidRDefault="00BC7FDB" w:rsidP="00DA3946">
            <w:pPr>
              <w:pStyle w:val="Contenidodelatabla"/>
              <w:jc w:val="both"/>
              <w:rPr>
                <w:rFonts w:ascii="Arial" w:hAnsi="Arial" w:cs="Arial"/>
                <w:sz w:val="16"/>
                <w:szCs w:val="16"/>
              </w:rPr>
            </w:pPr>
          </w:p>
        </w:tc>
        <w:tc>
          <w:tcPr>
            <w:tcW w:w="3118" w:type="dxa"/>
            <w:shd w:val="clear" w:color="auto" w:fill="auto"/>
          </w:tcPr>
          <w:p w14:paraId="69B9C744" w14:textId="0C1328E8" w:rsidR="00BC7FDB" w:rsidRPr="00216F23" w:rsidRDefault="00BC7FDB" w:rsidP="00DA3946">
            <w:pPr>
              <w:pStyle w:val="Contenidodelatabla"/>
              <w:jc w:val="both"/>
              <w:rPr>
                <w:rFonts w:ascii="Arial" w:hAnsi="Arial" w:cs="Arial"/>
                <w:sz w:val="16"/>
                <w:szCs w:val="16"/>
              </w:rPr>
            </w:pPr>
          </w:p>
        </w:tc>
        <w:tc>
          <w:tcPr>
            <w:tcW w:w="1178" w:type="dxa"/>
            <w:shd w:val="clear" w:color="auto" w:fill="auto"/>
          </w:tcPr>
          <w:p w14:paraId="171E6834" w14:textId="77777777" w:rsidR="00BC7FDB" w:rsidRPr="00216F23" w:rsidRDefault="00BC7FDB" w:rsidP="00DA3946">
            <w:pPr>
              <w:pStyle w:val="Contenidodelatabla"/>
              <w:jc w:val="both"/>
              <w:rPr>
                <w:rFonts w:ascii="Arial" w:hAnsi="Arial" w:cs="Arial"/>
                <w:sz w:val="16"/>
                <w:szCs w:val="16"/>
              </w:rPr>
            </w:pPr>
          </w:p>
        </w:tc>
      </w:tr>
      <w:tr w:rsidR="00BC7FDB" w:rsidRPr="00216F23" w14:paraId="376481CE" w14:textId="77777777" w:rsidTr="00DA3946">
        <w:tc>
          <w:tcPr>
            <w:tcW w:w="9678" w:type="dxa"/>
            <w:gridSpan w:val="5"/>
            <w:shd w:val="clear" w:color="auto" w:fill="auto"/>
          </w:tcPr>
          <w:p w14:paraId="2DFF54C9" w14:textId="77777777" w:rsidR="00BC7FDB" w:rsidRPr="00216F23" w:rsidRDefault="00BC7FDB" w:rsidP="00DA3946">
            <w:pPr>
              <w:pStyle w:val="Contenidodelatabla"/>
              <w:jc w:val="both"/>
              <w:rPr>
                <w:rFonts w:ascii="Arial" w:hAnsi="Arial" w:cs="Arial"/>
                <w:sz w:val="16"/>
                <w:szCs w:val="16"/>
                <w:lang w:val="es-MX"/>
              </w:rPr>
            </w:pPr>
            <w:r w:rsidRPr="00216F23">
              <w:rPr>
                <w:rFonts w:ascii="Arial" w:hAnsi="Arial" w:cs="Arial"/>
                <w:sz w:val="16"/>
                <w:szCs w:val="16"/>
              </w:rPr>
              <w:t>Los(as) arriba firmantes, declaramos que hemos revisado el presente documento y lo presentamos para su respectiva firma.</w:t>
            </w:r>
          </w:p>
        </w:tc>
      </w:tr>
    </w:tbl>
    <w:p w14:paraId="25D48D0F" w14:textId="77777777" w:rsidR="00BC7FDB" w:rsidRPr="00216F23" w:rsidRDefault="00BC7FDB" w:rsidP="00BC7FDB">
      <w:pPr>
        <w:ind w:left="-3"/>
        <w:jc w:val="both"/>
        <w:rPr>
          <w:rFonts w:ascii="Arial Narrow" w:hAnsi="Arial Narrow" w:cs="Mangal"/>
          <w:sz w:val="22"/>
          <w:szCs w:val="22"/>
        </w:rPr>
      </w:pPr>
    </w:p>
    <w:p w14:paraId="76999A78" w14:textId="5B602F71" w:rsidR="00FA62A4" w:rsidRDefault="00FA62A4" w:rsidP="00BC7FDB"/>
    <w:p w14:paraId="1408E1BD" w14:textId="325DE8B1" w:rsidR="00FA62A4" w:rsidRDefault="00FA62A4" w:rsidP="00BC7FDB"/>
    <w:p w14:paraId="57B4A7B0" w14:textId="711C1B8A" w:rsidR="00FA62A4" w:rsidRDefault="00FA62A4" w:rsidP="00BC7FDB"/>
    <w:p w14:paraId="5E597F0F" w14:textId="04827FAD" w:rsidR="00FA62A4" w:rsidRDefault="00FA62A4" w:rsidP="00BC7FDB"/>
    <w:p w14:paraId="1D68C712" w14:textId="2EA34124" w:rsidR="00FA62A4" w:rsidRDefault="00FA62A4" w:rsidP="00BC7FDB"/>
    <w:p w14:paraId="1CD367F8" w14:textId="77777777" w:rsidR="00FA62A4" w:rsidRDefault="00FA62A4" w:rsidP="00BC7FDB">
      <w:pPr>
        <w:sectPr w:rsidR="00FA62A4" w:rsidSect="00FA62A4">
          <w:headerReference w:type="default" r:id="rId21"/>
          <w:footerReference w:type="default" r:id="rId22"/>
          <w:pgSz w:w="12240" w:h="15840" w:code="1"/>
          <w:pgMar w:top="2166" w:right="1183" w:bottom="993" w:left="1134" w:header="567" w:footer="447" w:gutter="0"/>
          <w:cols w:space="720"/>
          <w:formProt w:val="0"/>
          <w:docGrid w:linePitch="360" w:charSpace="-6145"/>
        </w:sectPr>
      </w:pPr>
    </w:p>
    <w:p w14:paraId="71ED126C" w14:textId="77777777" w:rsidR="00FA62A4" w:rsidRDefault="00FA62A4" w:rsidP="00FA62A4">
      <w:r w:rsidRPr="008C3FCE">
        <w:rPr>
          <w:noProof/>
          <w:lang w:eastAsia="es-CO" w:bidi="ar-SA"/>
        </w:rPr>
        <w:lastRenderedPageBreak/>
        <w:drawing>
          <wp:inline distT="0" distB="0" distL="0" distR="0" wp14:anchorId="58E6AC4F" wp14:editId="246D2546">
            <wp:extent cx="8258810" cy="4205605"/>
            <wp:effectExtent l="0" t="0" r="889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58810" cy="4205605"/>
                    </a:xfrm>
                    <a:prstGeom prst="rect">
                      <a:avLst/>
                    </a:prstGeom>
                  </pic:spPr>
                </pic:pic>
              </a:graphicData>
            </a:graphic>
          </wp:inline>
        </w:drawing>
      </w:r>
    </w:p>
    <w:p w14:paraId="2EE8A7FB" w14:textId="77777777" w:rsidR="00FA62A4" w:rsidRDefault="00FA62A4" w:rsidP="00FA62A4"/>
    <w:p w14:paraId="2E810DA5" w14:textId="77777777" w:rsidR="00FA62A4" w:rsidRDefault="00FA62A4" w:rsidP="00FA62A4">
      <w:r w:rsidRPr="008C3FCE">
        <w:rPr>
          <w:noProof/>
          <w:lang w:eastAsia="es-CO" w:bidi="ar-SA"/>
        </w:rPr>
        <w:lastRenderedPageBreak/>
        <w:drawing>
          <wp:inline distT="0" distB="0" distL="0" distR="0" wp14:anchorId="0A3BA85A" wp14:editId="2DB647D5">
            <wp:extent cx="8258810" cy="39116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58810" cy="3911600"/>
                    </a:xfrm>
                    <a:prstGeom prst="rect">
                      <a:avLst/>
                    </a:prstGeom>
                  </pic:spPr>
                </pic:pic>
              </a:graphicData>
            </a:graphic>
          </wp:inline>
        </w:drawing>
      </w:r>
    </w:p>
    <w:p w14:paraId="27F53508" w14:textId="77777777" w:rsidR="00FA62A4" w:rsidRDefault="00FA62A4" w:rsidP="00FA62A4"/>
    <w:p w14:paraId="05002F54" w14:textId="77777777" w:rsidR="00FA62A4" w:rsidRDefault="00FA62A4" w:rsidP="00FA62A4">
      <w:r w:rsidRPr="008C3FCE">
        <w:rPr>
          <w:noProof/>
          <w:lang w:eastAsia="es-CO" w:bidi="ar-SA"/>
        </w:rPr>
        <w:lastRenderedPageBreak/>
        <w:drawing>
          <wp:inline distT="0" distB="0" distL="0" distR="0" wp14:anchorId="44EE86A1" wp14:editId="0DAF9693">
            <wp:extent cx="8161020" cy="561213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61020" cy="5612130"/>
                    </a:xfrm>
                    <a:prstGeom prst="rect">
                      <a:avLst/>
                    </a:prstGeom>
                  </pic:spPr>
                </pic:pic>
              </a:graphicData>
            </a:graphic>
          </wp:inline>
        </w:drawing>
      </w:r>
    </w:p>
    <w:p w14:paraId="73245E90" w14:textId="77777777" w:rsidR="00FA62A4" w:rsidRDefault="00FA62A4" w:rsidP="00FA62A4">
      <w:r w:rsidRPr="008C3FCE">
        <w:rPr>
          <w:noProof/>
          <w:lang w:eastAsia="es-CO" w:bidi="ar-SA"/>
        </w:rPr>
        <w:lastRenderedPageBreak/>
        <w:drawing>
          <wp:inline distT="0" distB="0" distL="0" distR="0" wp14:anchorId="24302ED7" wp14:editId="6781B2BD">
            <wp:extent cx="8194675" cy="561213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94675" cy="5612130"/>
                    </a:xfrm>
                    <a:prstGeom prst="rect">
                      <a:avLst/>
                    </a:prstGeom>
                  </pic:spPr>
                </pic:pic>
              </a:graphicData>
            </a:graphic>
          </wp:inline>
        </w:drawing>
      </w:r>
    </w:p>
    <w:p w14:paraId="554CAB3A" w14:textId="77777777" w:rsidR="00FA62A4" w:rsidRDefault="00FA62A4" w:rsidP="00FA62A4">
      <w:r w:rsidRPr="008C3FCE">
        <w:rPr>
          <w:noProof/>
          <w:lang w:eastAsia="es-CO" w:bidi="ar-SA"/>
        </w:rPr>
        <w:lastRenderedPageBreak/>
        <w:drawing>
          <wp:inline distT="0" distB="0" distL="0" distR="0" wp14:anchorId="75B2E52F" wp14:editId="6B0F24D2">
            <wp:extent cx="8143875" cy="5612130"/>
            <wp:effectExtent l="0" t="0" r="952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43875" cy="5612130"/>
                    </a:xfrm>
                    <a:prstGeom prst="rect">
                      <a:avLst/>
                    </a:prstGeom>
                  </pic:spPr>
                </pic:pic>
              </a:graphicData>
            </a:graphic>
          </wp:inline>
        </w:drawing>
      </w:r>
    </w:p>
    <w:p w14:paraId="7951C614" w14:textId="77777777" w:rsidR="00FA62A4" w:rsidRDefault="00FA62A4" w:rsidP="00FA62A4">
      <w:r w:rsidRPr="008C3FCE">
        <w:rPr>
          <w:noProof/>
          <w:lang w:eastAsia="es-CO" w:bidi="ar-SA"/>
        </w:rPr>
        <w:lastRenderedPageBreak/>
        <w:drawing>
          <wp:inline distT="0" distB="0" distL="0" distR="0" wp14:anchorId="3F048A18" wp14:editId="2C3293A9">
            <wp:extent cx="8237855" cy="56121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37855" cy="5612130"/>
                    </a:xfrm>
                    <a:prstGeom prst="rect">
                      <a:avLst/>
                    </a:prstGeom>
                  </pic:spPr>
                </pic:pic>
              </a:graphicData>
            </a:graphic>
          </wp:inline>
        </w:drawing>
      </w:r>
    </w:p>
    <w:p w14:paraId="5128F0B0" w14:textId="77777777" w:rsidR="00FA62A4" w:rsidRDefault="00FA62A4" w:rsidP="00FA62A4">
      <w:r w:rsidRPr="008C3FCE">
        <w:rPr>
          <w:noProof/>
          <w:lang w:eastAsia="es-CO" w:bidi="ar-SA"/>
        </w:rPr>
        <w:lastRenderedPageBreak/>
        <w:drawing>
          <wp:inline distT="0" distB="0" distL="0" distR="0" wp14:anchorId="2B57852D" wp14:editId="579CCD76">
            <wp:extent cx="8258810" cy="5535295"/>
            <wp:effectExtent l="0" t="0" r="889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58810" cy="5535295"/>
                    </a:xfrm>
                    <a:prstGeom prst="rect">
                      <a:avLst/>
                    </a:prstGeom>
                  </pic:spPr>
                </pic:pic>
              </a:graphicData>
            </a:graphic>
          </wp:inline>
        </w:drawing>
      </w:r>
    </w:p>
    <w:p w14:paraId="2AA680DB" w14:textId="77777777" w:rsidR="00FA62A4" w:rsidRDefault="00FA62A4" w:rsidP="00FA62A4">
      <w:r w:rsidRPr="008C3FCE">
        <w:rPr>
          <w:noProof/>
          <w:lang w:eastAsia="es-CO" w:bidi="ar-SA"/>
        </w:rPr>
        <w:lastRenderedPageBreak/>
        <w:drawing>
          <wp:inline distT="0" distB="0" distL="0" distR="0" wp14:anchorId="358317F6" wp14:editId="013B0805">
            <wp:extent cx="8258810" cy="53562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58810" cy="5356225"/>
                    </a:xfrm>
                    <a:prstGeom prst="rect">
                      <a:avLst/>
                    </a:prstGeom>
                  </pic:spPr>
                </pic:pic>
              </a:graphicData>
            </a:graphic>
          </wp:inline>
        </w:drawing>
      </w:r>
    </w:p>
    <w:p w14:paraId="50AA2122" w14:textId="77777777" w:rsidR="00FA62A4" w:rsidRDefault="00FA62A4" w:rsidP="00FA62A4">
      <w:r w:rsidRPr="008C3FCE">
        <w:rPr>
          <w:noProof/>
          <w:lang w:eastAsia="es-CO" w:bidi="ar-SA"/>
        </w:rPr>
        <w:lastRenderedPageBreak/>
        <w:drawing>
          <wp:inline distT="0" distB="0" distL="0" distR="0" wp14:anchorId="50AF5E83" wp14:editId="72C9B85B">
            <wp:extent cx="8258810" cy="499999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58810" cy="4999990"/>
                    </a:xfrm>
                    <a:prstGeom prst="rect">
                      <a:avLst/>
                    </a:prstGeom>
                  </pic:spPr>
                </pic:pic>
              </a:graphicData>
            </a:graphic>
          </wp:inline>
        </w:drawing>
      </w:r>
    </w:p>
    <w:p w14:paraId="29C5EB72" w14:textId="77777777" w:rsidR="00FA62A4" w:rsidRDefault="00FA62A4" w:rsidP="00FA62A4">
      <w:r w:rsidRPr="008C3FCE">
        <w:rPr>
          <w:noProof/>
          <w:lang w:eastAsia="es-CO" w:bidi="ar-SA"/>
        </w:rPr>
        <w:lastRenderedPageBreak/>
        <w:drawing>
          <wp:inline distT="0" distB="0" distL="0" distR="0" wp14:anchorId="3FB26E86" wp14:editId="3B46E113">
            <wp:extent cx="8258810" cy="543814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58810" cy="5438140"/>
                    </a:xfrm>
                    <a:prstGeom prst="rect">
                      <a:avLst/>
                    </a:prstGeom>
                  </pic:spPr>
                </pic:pic>
              </a:graphicData>
            </a:graphic>
          </wp:inline>
        </w:drawing>
      </w:r>
    </w:p>
    <w:p w14:paraId="28E642F1" w14:textId="77777777" w:rsidR="00FA62A4" w:rsidRDefault="00FA62A4" w:rsidP="00FA62A4">
      <w:r w:rsidRPr="008C3FCE">
        <w:rPr>
          <w:noProof/>
          <w:lang w:eastAsia="es-CO" w:bidi="ar-SA"/>
        </w:rPr>
        <w:lastRenderedPageBreak/>
        <w:drawing>
          <wp:inline distT="0" distB="0" distL="0" distR="0" wp14:anchorId="293559F0" wp14:editId="7EC82353">
            <wp:extent cx="8258810" cy="5438775"/>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58810" cy="5438775"/>
                    </a:xfrm>
                    <a:prstGeom prst="rect">
                      <a:avLst/>
                    </a:prstGeom>
                  </pic:spPr>
                </pic:pic>
              </a:graphicData>
            </a:graphic>
          </wp:inline>
        </w:drawing>
      </w:r>
    </w:p>
    <w:p w14:paraId="24A2D8D1" w14:textId="77777777" w:rsidR="00FA62A4" w:rsidRDefault="00FA62A4" w:rsidP="00FA62A4">
      <w:r w:rsidRPr="008C3FCE">
        <w:rPr>
          <w:noProof/>
          <w:lang w:eastAsia="es-CO" w:bidi="ar-SA"/>
        </w:rPr>
        <w:lastRenderedPageBreak/>
        <w:drawing>
          <wp:inline distT="0" distB="0" distL="0" distR="0" wp14:anchorId="5F0030DE" wp14:editId="255FAF75">
            <wp:extent cx="8258810" cy="5523865"/>
            <wp:effectExtent l="0" t="0" r="889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58810" cy="5523865"/>
                    </a:xfrm>
                    <a:prstGeom prst="rect">
                      <a:avLst/>
                    </a:prstGeom>
                  </pic:spPr>
                </pic:pic>
              </a:graphicData>
            </a:graphic>
          </wp:inline>
        </w:drawing>
      </w:r>
    </w:p>
    <w:p w14:paraId="1664856C" w14:textId="77777777" w:rsidR="00FA62A4" w:rsidRDefault="00FA62A4" w:rsidP="00FA62A4">
      <w:r w:rsidRPr="008C3FCE">
        <w:rPr>
          <w:noProof/>
          <w:lang w:eastAsia="es-CO" w:bidi="ar-SA"/>
        </w:rPr>
        <w:lastRenderedPageBreak/>
        <w:drawing>
          <wp:inline distT="0" distB="0" distL="0" distR="0" wp14:anchorId="62DAEA2D" wp14:editId="0356B5EA">
            <wp:extent cx="8258810" cy="5344160"/>
            <wp:effectExtent l="0" t="0"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58810" cy="5344160"/>
                    </a:xfrm>
                    <a:prstGeom prst="rect">
                      <a:avLst/>
                    </a:prstGeom>
                  </pic:spPr>
                </pic:pic>
              </a:graphicData>
            </a:graphic>
          </wp:inline>
        </w:drawing>
      </w:r>
    </w:p>
    <w:p w14:paraId="295F3C41" w14:textId="77777777" w:rsidR="00FA62A4" w:rsidRDefault="00FA62A4" w:rsidP="00FA62A4">
      <w:r w:rsidRPr="008C3FCE">
        <w:rPr>
          <w:noProof/>
          <w:lang w:eastAsia="es-CO" w:bidi="ar-SA"/>
        </w:rPr>
        <w:lastRenderedPageBreak/>
        <w:drawing>
          <wp:inline distT="0" distB="0" distL="0" distR="0" wp14:anchorId="308D8543" wp14:editId="403E181B">
            <wp:extent cx="8258810" cy="5139055"/>
            <wp:effectExtent l="0" t="0" r="889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58810" cy="5139055"/>
                    </a:xfrm>
                    <a:prstGeom prst="rect">
                      <a:avLst/>
                    </a:prstGeom>
                  </pic:spPr>
                </pic:pic>
              </a:graphicData>
            </a:graphic>
          </wp:inline>
        </w:drawing>
      </w:r>
    </w:p>
    <w:p w14:paraId="4597500C" w14:textId="77777777" w:rsidR="00FA62A4" w:rsidRDefault="00FA62A4" w:rsidP="00FA62A4">
      <w:r w:rsidRPr="008C3FCE">
        <w:rPr>
          <w:noProof/>
          <w:lang w:eastAsia="es-CO" w:bidi="ar-SA"/>
        </w:rPr>
        <w:lastRenderedPageBreak/>
        <w:drawing>
          <wp:inline distT="0" distB="0" distL="0" distR="0" wp14:anchorId="292FA990" wp14:editId="2488C66A">
            <wp:extent cx="8258810" cy="355155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58810" cy="3551555"/>
                    </a:xfrm>
                    <a:prstGeom prst="rect">
                      <a:avLst/>
                    </a:prstGeom>
                  </pic:spPr>
                </pic:pic>
              </a:graphicData>
            </a:graphic>
          </wp:inline>
        </w:drawing>
      </w:r>
    </w:p>
    <w:p w14:paraId="18DAE340" w14:textId="77777777" w:rsidR="00FA62A4" w:rsidRPr="00BC7FDB" w:rsidRDefault="00FA62A4" w:rsidP="00BC7FDB"/>
    <w:sectPr w:rsidR="00FA62A4" w:rsidRPr="00BC7FDB" w:rsidSect="00FA62A4">
      <w:pgSz w:w="15840" w:h="12240" w:orient="landscape" w:code="1"/>
      <w:pgMar w:top="1134" w:right="2166" w:bottom="1185" w:left="992" w:header="567" w:footer="448"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EFDA2" w14:textId="77777777" w:rsidR="000E49C5" w:rsidRDefault="000E49C5">
      <w:r>
        <w:separator/>
      </w:r>
    </w:p>
  </w:endnote>
  <w:endnote w:type="continuationSeparator" w:id="0">
    <w:p w14:paraId="156C1D8D" w14:textId="77777777" w:rsidR="000E49C5" w:rsidRDefault="000E4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DA3946" w:rsidRPr="00C44166" w14:paraId="07EA2F48" w14:textId="77777777" w:rsidTr="00C44166">
      <w:tc>
        <w:tcPr>
          <w:tcW w:w="4981" w:type="dxa"/>
        </w:tcPr>
        <w:p w14:paraId="3374F360" w14:textId="77777777" w:rsidR="00DA3946" w:rsidRPr="00C44166" w:rsidRDefault="00DA3946" w:rsidP="00D42589">
          <w:pPr>
            <w:pStyle w:val="Piedepgina"/>
            <w:rPr>
              <w:rFonts w:ascii="Arial" w:hAnsi="Arial" w:cs="Arial"/>
              <w:sz w:val="20"/>
              <w:szCs w:val="20"/>
            </w:rPr>
          </w:pPr>
          <w:r w:rsidRPr="00C44166">
            <w:rPr>
              <w:rFonts w:ascii="Arial" w:hAnsi="Arial" w:cs="Arial"/>
              <w:sz w:val="20"/>
              <w:szCs w:val="20"/>
            </w:rPr>
            <w:t>FT-13</w:t>
          </w:r>
          <w:r>
            <w:rPr>
              <w:rFonts w:ascii="Arial" w:hAnsi="Arial" w:cs="Arial"/>
              <w:sz w:val="20"/>
              <w:szCs w:val="20"/>
            </w:rPr>
            <w:t>2</w:t>
          </w:r>
          <w:r w:rsidRPr="00C44166">
            <w:rPr>
              <w:rFonts w:ascii="Arial" w:hAnsi="Arial" w:cs="Arial"/>
              <w:sz w:val="20"/>
              <w:szCs w:val="20"/>
            </w:rPr>
            <w:t>-V4</w:t>
          </w:r>
        </w:p>
      </w:tc>
      <w:tc>
        <w:tcPr>
          <w:tcW w:w="4981" w:type="dxa"/>
        </w:tcPr>
        <w:p w14:paraId="28A97495" w14:textId="21ED5ECE" w:rsidR="00DA3946" w:rsidRPr="00C44166" w:rsidRDefault="00DA3946" w:rsidP="00C44166">
          <w:pPr>
            <w:pStyle w:val="Piedepgina"/>
            <w:jc w:val="right"/>
            <w:rPr>
              <w:rFonts w:ascii="Arial" w:hAnsi="Arial" w:cs="Arial"/>
              <w:sz w:val="20"/>
              <w:szCs w:val="20"/>
            </w:rPr>
          </w:pPr>
          <w:r w:rsidRPr="00C44166">
            <w:rPr>
              <w:rFonts w:ascii="Arial" w:hAnsi="Arial" w:cs="Arial"/>
              <w:sz w:val="20"/>
              <w:szCs w:val="20"/>
              <w:lang w:val="es-ES"/>
            </w:rPr>
            <w:t xml:space="preserve">Página </w:t>
          </w:r>
          <w:r w:rsidRPr="00C44166">
            <w:rPr>
              <w:rFonts w:ascii="Arial" w:hAnsi="Arial" w:cs="Arial"/>
              <w:bCs/>
              <w:sz w:val="20"/>
              <w:szCs w:val="20"/>
            </w:rPr>
            <w:fldChar w:fldCharType="begin"/>
          </w:r>
          <w:r w:rsidRPr="00C44166">
            <w:rPr>
              <w:rFonts w:ascii="Arial" w:hAnsi="Arial" w:cs="Arial"/>
              <w:bCs/>
              <w:sz w:val="20"/>
              <w:szCs w:val="20"/>
            </w:rPr>
            <w:instrText>PAGE  \* Arabic  \* MERGEFORMAT</w:instrText>
          </w:r>
          <w:r w:rsidRPr="00C44166">
            <w:rPr>
              <w:rFonts w:ascii="Arial" w:hAnsi="Arial" w:cs="Arial"/>
              <w:bCs/>
              <w:sz w:val="20"/>
              <w:szCs w:val="20"/>
            </w:rPr>
            <w:fldChar w:fldCharType="separate"/>
          </w:r>
          <w:r w:rsidR="004171D7" w:rsidRPr="004171D7">
            <w:rPr>
              <w:rFonts w:ascii="Arial" w:hAnsi="Arial" w:cs="Arial"/>
              <w:bCs/>
              <w:noProof/>
              <w:sz w:val="20"/>
              <w:szCs w:val="20"/>
              <w:lang w:val="es-ES"/>
            </w:rPr>
            <w:t>1</w:t>
          </w:r>
          <w:r w:rsidRPr="00C44166">
            <w:rPr>
              <w:rFonts w:ascii="Arial" w:hAnsi="Arial" w:cs="Arial"/>
              <w:bCs/>
              <w:sz w:val="20"/>
              <w:szCs w:val="20"/>
            </w:rPr>
            <w:fldChar w:fldCharType="end"/>
          </w:r>
          <w:r w:rsidRPr="00C44166">
            <w:rPr>
              <w:rFonts w:ascii="Arial" w:hAnsi="Arial" w:cs="Arial"/>
              <w:sz w:val="20"/>
              <w:szCs w:val="20"/>
              <w:lang w:val="es-ES"/>
            </w:rPr>
            <w:t xml:space="preserve"> de </w:t>
          </w:r>
          <w:r w:rsidRPr="00C44166">
            <w:rPr>
              <w:rFonts w:ascii="Arial" w:hAnsi="Arial" w:cs="Arial"/>
              <w:bCs/>
              <w:sz w:val="20"/>
              <w:szCs w:val="20"/>
            </w:rPr>
            <w:fldChar w:fldCharType="begin"/>
          </w:r>
          <w:r w:rsidRPr="00C44166">
            <w:rPr>
              <w:rFonts w:ascii="Arial" w:hAnsi="Arial" w:cs="Arial"/>
              <w:bCs/>
              <w:sz w:val="20"/>
              <w:szCs w:val="20"/>
            </w:rPr>
            <w:instrText>NUMPAGES  \* Arabic  \* MERGEFORMAT</w:instrText>
          </w:r>
          <w:r w:rsidRPr="00C44166">
            <w:rPr>
              <w:rFonts w:ascii="Arial" w:hAnsi="Arial" w:cs="Arial"/>
              <w:bCs/>
              <w:sz w:val="20"/>
              <w:szCs w:val="20"/>
            </w:rPr>
            <w:fldChar w:fldCharType="separate"/>
          </w:r>
          <w:r w:rsidR="004171D7" w:rsidRPr="004171D7">
            <w:rPr>
              <w:rFonts w:ascii="Arial" w:hAnsi="Arial" w:cs="Arial"/>
              <w:bCs/>
              <w:noProof/>
              <w:sz w:val="20"/>
              <w:szCs w:val="20"/>
              <w:lang w:val="es-ES"/>
            </w:rPr>
            <w:t>26</w:t>
          </w:r>
          <w:r w:rsidRPr="00C44166">
            <w:rPr>
              <w:rFonts w:ascii="Arial" w:hAnsi="Arial" w:cs="Arial"/>
              <w:bCs/>
              <w:sz w:val="20"/>
              <w:szCs w:val="20"/>
            </w:rPr>
            <w:fldChar w:fldCharType="end"/>
          </w:r>
        </w:p>
      </w:tc>
    </w:tr>
  </w:tbl>
  <w:p w14:paraId="3E2484A5" w14:textId="77777777" w:rsidR="00DA3946" w:rsidRPr="00C44166" w:rsidRDefault="00DA3946" w:rsidP="00C441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AE09D" w14:textId="77777777" w:rsidR="000E49C5" w:rsidRDefault="000E49C5">
      <w:r>
        <w:separator/>
      </w:r>
    </w:p>
  </w:footnote>
  <w:footnote w:type="continuationSeparator" w:id="0">
    <w:p w14:paraId="1ECC1184" w14:textId="77777777" w:rsidR="000E49C5" w:rsidRDefault="000E4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79CC" w14:textId="5320558A" w:rsidR="00DA3946" w:rsidRDefault="00DA3946" w:rsidP="00A251ED">
    <w:pPr>
      <w:pStyle w:val="Encabezamiento"/>
      <w:jc w:val="center"/>
      <w:rPr>
        <w:rFonts w:ascii="Arial" w:hAnsi="Arial" w:cs="Arial"/>
        <w:b/>
        <w:szCs w:val="24"/>
      </w:rPr>
    </w:pPr>
    <w:r>
      <w:rPr>
        <w:noProof/>
        <w:lang w:eastAsia="es-CO" w:bidi="ar-SA"/>
      </w:rPr>
      <w:drawing>
        <wp:inline distT="0" distB="0" distL="0" distR="0" wp14:anchorId="5A2FD64E" wp14:editId="783D6000">
          <wp:extent cx="3453665" cy="824097"/>
          <wp:effectExtent l="0" t="0" r="127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blanco y negro_ERU_encabezado.jpg"/>
                  <pic:cNvPicPr/>
                </pic:nvPicPr>
                <pic:blipFill>
                  <a:blip r:embed="rId1">
                    <a:extLst>
                      <a:ext uri="{28A0092B-C50C-407E-A947-70E740481C1C}">
                        <a14:useLocalDpi xmlns:a14="http://schemas.microsoft.com/office/drawing/2010/main" val="0"/>
                      </a:ext>
                    </a:extLst>
                  </a:blip>
                  <a:stretch>
                    <a:fillRect/>
                  </a:stretch>
                </pic:blipFill>
                <pic:spPr>
                  <a:xfrm>
                    <a:off x="0" y="0"/>
                    <a:ext cx="3523481" cy="8407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1F31"/>
    <w:multiLevelType w:val="hybridMultilevel"/>
    <w:tmpl w:val="60BA319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89B5007"/>
    <w:multiLevelType w:val="hybridMultilevel"/>
    <w:tmpl w:val="331E751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1AA514F"/>
    <w:multiLevelType w:val="hybridMultilevel"/>
    <w:tmpl w:val="EDD4859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F2759A7"/>
    <w:multiLevelType w:val="hybridMultilevel"/>
    <w:tmpl w:val="303252E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7506EB4"/>
    <w:multiLevelType w:val="multilevel"/>
    <w:tmpl w:val="7124D0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B302FF"/>
    <w:multiLevelType w:val="hybridMultilevel"/>
    <w:tmpl w:val="3F20060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0113997"/>
    <w:multiLevelType w:val="hybridMultilevel"/>
    <w:tmpl w:val="5932376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355094E"/>
    <w:multiLevelType w:val="hybridMultilevel"/>
    <w:tmpl w:val="F70662F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CE001C9"/>
    <w:multiLevelType w:val="hybridMultilevel"/>
    <w:tmpl w:val="38C2F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3E678C0"/>
    <w:multiLevelType w:val="hybridMultilevel"/>
    <w:tmpl w:val="9F1EB4F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5AF505E"/>
    <w:multiLevelType w:val="hybridMultilevel"/>
    <w:tmpl w:val="0020394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5A2C1447"/>
    <w:multiLevelType w:val="hybridMultilevel"/>
    <w:tmpl w:val="84FE78E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76295925"/>
    <w:multiLevelType w:val="hybridMultilevel"/>
    <w:tmpl w:val="31DE9A9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7D405B6E"/>
    <w:multiLevelType w:val="hybridMultilevel"/>
    <w:tmpl w:val="BC7EE3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0"/>
  </w:num>
  <w:num w:numId="4">
    <w:abstractNumId w:val="2"/>
  </w:num>
  <w:num w:numId="5">
    <w:abstractNumId w:val="12"/>
  </w:num>
  <w:num w:numId="6">
    <w:abstractNumId w:val="4"/>
  </w:num>
  <w:num w:numId="7">
    <w:abstractNumId w:val="9"/>
  </w:num>
  <w:num w:numId="8">
    <w:abstractNumId w:val="10"/>
  </w:num>
  <w:num w:numId="9">
    <w:abstractNumId w:val="1"/>
  </w:num>
  <w:num w:numId="10">
    <w:abstractNumId w:val="6"/>
  </w:num>
  <w:num w:numId="11">
    <w:abstractNumId w:val="11"/>
  </w:num>
  <w:num w:numId="12">
    <w:abstractNumId w:val="3"/>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BFA"/>
    <w:rsid w:val="000311E5"/>
    <w:rsid w:val="000369A3"/>
    <w:rsid w:val="00040644"/>
    <w:rsid w:val="00065A54"/>
    <w:rsid w:val="00071174"/>
    <w:rsid w:val="00074491"/>
    <w:rsid w:val="00075880"/>
    <w:rsid w:val="000A67B6"/>
    <w:rsid w:val="000C6D4F"/>
    <w:rsid w:val="000E0DC7"/>
    <w:rsid w:val="000E49C5"/>
    <w:rsid w:val="000F119E"/>
    <w:rsid w:val="000F76A5"/>
    <w:rsid w:val="001103BB"/>
    <w:rsid w:val="001150A8"/>
    <w:rsid w:val="001334E2"/>
    <w:rsid w:val="001509C6"/>
    <w:rsid w:val="00152183"/>
    <w:rsid w:val="00155BFA"/>
    <w:rsid w:val="00173B02"/>
    <w:rsid w:val="00180E9C"/>
    <w:rsid w:val="001E7874"/>
    <w:rsid w:val="001F07C8"/>
    <w:rsid w:val="001F4CDA"/>
    <w:rsid w:val="00210BD2"/>
    <w:rsid w:val="002536E0"/>
    <w:rsid w:val="00272B03"/>
    <w:rsid w:val="00284A27"/>
    <w:rsid w:val="003034EE"/>
    <w:rsid w:val="003303D6"/>
    <w:rsid w:val="0033189B"/>
    <w:rsid w:val="00335310"/>
    <w:rsid w:val="0034009C"/>
    <w:rsid w:val="00346B25"/>
    <w:rsid w:val="003506FE"/>
    <w:rsid w:val="00374E69"/>
    <w:rsid w:val="00383A62"/>
    <w:rsid w:val="003B66C3"/>
    <w:rsid w:val="003E3D9B"/>
    <w:rsid w:val="003E7C10"/>
    <w:rsid w:val="00412A37"/>
    <w:rsid w:val="004171D7"/>
    <w:rsid w:val="00483714"/>
    <w:rsid w:val="00484D8D"/>
    <w:rsid w:val="004C1CFB"/>
    <w:rsid w:val="00515CFE"/>
    <w:rsid w:val="00583208"/>
    <w:rsid w:val="005A3F6C"/>
    <w:rsid w:val="005B029D"/>
    <w:rsid w:val="005C50DC"/>
    <w:rsid w:val="005F733F"/>
    <w:rsid w:val="006128DB"/>
    <w:rsid w:val="0063619E"/>
    <w:rsid w:val="00665B50"/>
    <w:rsid w:val="00681586"/>
    <w:rsid w:val="00695707"/>
    <w:rsid w:val="006E3A37"/>
    <w:rsid w:val="006E3D00"/>
    <w:rsid w:val="00746A07"/>
    <w:rsid w:val="00754586"/>
    <w:rsid w:val="00790745"/>
    <w:rsid w:val="00792F49"/>
    <w:rsid w:val="007C56E7"/>
    <w:rsid w:val="007C6475"/>
    <w:rsid w:val="007E6C8B"/>
    <w:rsid w:val="00802CCB"/>
    <w:rsid w:val="00886980"/>
    <w:rsid w:val="008B76B7"/>
    <w:rsid w:val="008C0D28"/>
    <w:rsid w:val="008C6C2C"/>
    <w:rsid w:val="008F1A2F"/>
    <w:rsid w:val="008F6E71"/>
    <w:rsid w:val="0092172E"/>
    <w:rsid w:val="00970367"/>
    <w:rsid w:val="00995D8B"/>
    <w:rsid w:val="009E4075"/>
    <w:rsid w:val="009E4E0A"/>
    <w:rsid w:val="00A24D8D"/>
    <w:rsid w:val="00A251ED"/>
    <w:rsid w:val="00A73A9E"/>
    <w:rsid w:val="00B14AC8"/>
    <w:rsid w:val="00B27F2E"/>
    <w:rsid w:val="00B351FC"/>
    <w:rsid w:val="00B35D57"/>
    <w:rsid w:val="00B401AE"/>
    <w:rsid w:val="00B52A3F"/>
    <w:rsid w:val="00B94642"/>
    <w:rsid w:val="00BA6B38"/>
    <w:rsid w:val="00BB7316"/>
    <w:rsid w:val="00BC742A"/>
    <w:rsid w:val="00BC7FDB"/>
    <w:rsid w:val="00BE24D2"/>
    <w:rsid w:val="00C26569"/>
    <w:rsid w:val="00C31FA6"/>
    <w:rsid w:val="00C32C28"/>
    <w:rsid w:val="00C356D2"/>
    <w:rsid w:val="00C44166"/>
    <w:rsid w:val="00CB037F"/>
    <w:rsid w:val="00CD7EAF"/>
    <w:rsid w:val="00CE342F"/>
    <w:rsid w:val="00D20FBC"/>
    <w:rsid w:val="00D42589"/>
    <w:rsid w:val="00D72B3D"/>
    <w:rsid w:val="00D74D07"/>
    <w:rsid w:val="00D80D61"/>
    <w:rsid w:val="00D82EE0"/>
    <w:rsid w:val="00DA3946"/>
    <w:rsid w:val="00DB1294"/>
    <w:rsid w:val="00E21373"/>
    <w:rsid w:val="00E3416B"/>
    <w:rsid w:val="00E42733"/>
    <w:rsid w:val="00E679DD"/>
    <w:rsid w:val="00E7607E"/>
    <w:rsid w:val="00E93384"/>
    <w:rsid w:val="00EA4FC6"/>
    <w:rsid w:val="00EA70E0"/>
    <w:rsid w:val="00EC388D"/>
    <w:rsid w:val="00EF4780"/>
    <w:rsid w:val="00F4514B"/>
    <w:rsid w:val="00F5167E"/>
    <w:rsid w:val="00F60929"/>
    <w:rsid w:val="00F93758"/>
    <w:rsid w:val="00FA62A4"/>
    <w:rsid w:val="00FE08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AAF5B"/>
  <w15:docId w15:val="{00E169EC-636A-4232-AEF2-50A2E505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suppressAutoHyphens/>
    </w:pPr>
    <w:rPr>
      <w:rFonts w:ascii="Liberation Serif;Times New Roma" w:eastAsia="Droid Sans" w:hAnsi="Liberation Serif;Times New R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rsid w:val="00312CA5"/>
    <w:rPr>
      <w:rFonts w:ascii="Liberation Serif;Times New Roma" w:eastAsia="Droid Sans" w:hAnsi="Liberation Serif;Times New Roma"/>
      <w:sz w:val="24"/>
    </w:rPr>
  </w:style>
  <w:style w:type="paragraph" w:styleId="Encabezado">
    <w:name w:val="header"/>
    <w:basedOn w:val="Normal"/>
    <w:next w:val="Cuerpodetexto"/>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pPr>
      <w:suppressLineNumbers/>
      <w:tabs>
        <w:tab w:val="center" w:pos="4986"/>
        <w:tab w:val="right" w:pos="9972"/>
      </w:tabs>
    </w:pPr>
  </w:style>
  <w:style w:type="paragraph" w:styleId="Sinespaciado">
    <w:name w:val="No Spacing"/>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Ttul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paragraph" w:customStyle="1" w:styleId="Normalvieta">
    <w:name w:val="Normal viñeta"/>
    <w:autoRedefine/>
    <w:qFormat/>
    <w:rsid w:val="00C44166"/>
    <w:pPr>
      <w:jc w:val="right"/>
    </w:pPr>
    <w:rPr>
      <w:rFonts w:ascii="Arial" w:eastAsia="Times New Roman" w:hAnsi="Arial" w:cs="Arial"/>
      <w:bCs/>
      <w:color w:val="000000"/>
      <w:sz w:val="22"/>
      <w:szCs w:val="22"/>
      <w:lang w:eastAsia="es-ES" w:bidi="ar-SA"/>
    </w:rPr>
  </w:style>
  <w:style w:type="paragraph" w:customStyle="1" w:styleId="Contenidodelatabla">
    <w:name w:val="Contenido de la tabla"/>
    <w:basedOn w:val="Normal"/>
    <w:rsid w:val="00681586"/>
    <w:pPr>
      <w:suppressLineNumbers/>
    </w:pPr>
    <w:rPr>
      <w:rFonts w:ascii="Times New Roman" w:eastAsia="Times New Roman" w:hAnsi="Times New Roman" w:cs="Times New Roman"/>
      <w:lang w:val="es-ES" w:bidi="ar-SA"/>
    </w:rPr>
  </w:style>
  <w:style w:type="table" w:styleId="Tablaconcuadrcula">
    <w:name w:val="Table Grid"/>
    <w:basedOn w:val="Tablanormal"/>
    <w:uiPriority w:val="59"/>
    <w:rsid w:val="00C44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C7FDB"/>
    <w:pPr>
      <w:ind w:left="720"/>
      <w:contextualSpacing/>
    </w:pPr>
    <w:rPr>
      <w:rFonts w:cs="Mangal"/>
      <w:szCs w:val="21"/>
    </w:rPr>
  </w:style>
  <w:style w:type="character" w:styleId="Hipervnculo">
    <w:name w:val="Hyperlink"/>
    <w:basedOn w:val="Fuentedeprrafopredeter"/>
    <w:uiPriority w:val="99"/>
    <w:unhideWhenUsed/>
    <w:rsid w:val="00BC7FDB"/>
    <w:rPr>
      <w:color w:val="0000FF" w:themeColor="hyperlink"/>
      <w:u w:val="single"/>
    </w:rPr>
  </w:style>
  <w:style w:type="character" w:styleId="Hipervnculovisitado">
    <w:name w:val="FollowedHyperlink"/>
    <w:basedOn w:val="Fuentedeprrafopredeter"/>
    <w:uiPriority w:val="99"/>
    <w:semiHidden/>
    <w:unhideWhenUsed/>
    <w:rsid w:val="00EA70E0"/>
    <w:rPr>
      <w:color w:val="800080" w:themeColor="followedHyperlink"/>
      <w:u w:val="single"/>
    </w:rPr>
  </w:style>
  <w:style w:type="character" w:customStyle="1" w:styleId="Mencinsinresolver1">
    <w:name w:val="Mención sin resolver1"/>
    <w:basedOn w:val="Fuentedeprrafopredeter"/>
    <w:uiPriority w:val="99"/>
    <w:semiHidden/>
    <w:unhideWhenUsed/>
    <w:rsid w:val="00EA7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86.154.195.124/node/2691" TargetMode="External"/><Relationship Id="rId18" Type="http://schemas.openxmlformats.org/officeDocument/2006/relationships/hyperlink" Target="http://www.eru.gov.co/es/node/1789" TargetMode="Externa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9.png"/><Relationship Id="rId7" Type="http://schemas.openxmlformats.org/officeDocument/2006/relationships/image" Target="media/image1.emf"/><Relationship Id="rId12" Type="http://schemas.openxmlformats.org/officeDocument/2006/relationships/hyperlink" Target="http://186.154.195.124/mipg?field_proceso_target_id=168" TargetMode="External"/><Relationship Id="rId17" Type="http://schemas.openxmlformats.org/officeDocument/2006/relationships/hyperlink" Target="http://www.eru.gov.co/es/node/1789"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ru.gov.co/es/search/content?keys=estados+financieros"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86.154.195.124/node/2806"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www.contaduria.gov.co/wps/portal/internetes/home/internet/rcp1/rcp-niif/marco-normativo-res-414/catalogo-general-cuentas/!ut/p/b1/lZDJDoIwEEC_xS_o0IXlWAQiKbIUapCL4WAMiYAHo79vMeFACIJzm857nQVVqERVV7-aW_1s-q6-D3llXsBMJFOByjPmm8A5NiJPEUIp0cB5ABaCw9THDKh-ZIZDZYwhpaO_0ADotv5Efwu2K00WuQ6ERV5kwdHHtoU3zj8CoRURCGWae5myyF5Yf_rzBX_5ibGyvwYmPjeELmdS7cUpJ8Kf3W8OrMwfH_r2ih6t-kb55rsPP2fMAA!!/dl4/d5/L2dJQSEvUUt3QS80SmtFL1o2XzA2T1I1VUZVU0ExSzYwQVFSVUNLVlMzVUs3/"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186.154.195.124/mipg?field_proceso_target_id=168" TargetMode="External"/><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2.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3381</Words>
  <Characters>18598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LENOVO</cp:lastModifiedBy>
  <cp:revision>3</cp:revision>
  <cp:lastPrinted>2016-02-09T11:32:00Z</cp:lastPrinted>
  <dcterms:created xsi:type="dcterms:W3CDTF">2021-02-26T01:49:00Z</dcterms:created>
  <dcterms:modified xsi:type="dcterms:W3CDTF">2021-03-01T23:58:00Z</dcterms:modified>
  <dc:language>es-CO</dc:language>
</cp:coreProperties>
</file>