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CDC6F" w14:textId="29B88B2A" w:rsidR="00530399" w:rsidRDefault="00530399" w:rsidP="00CF70F4">
      <w:pPr>
        <w:rPr>
          <w:rFonts w:ascii="Arial" w:hAnsi="Arial" w:cs="Arial"/>
          <w:b/>
          <w:sz w:val="28"/>
        </w:rPr>
      </w:pPr>
    </w:p>
    <w:p w14:paraId="27BF9C3B" w14:textId="6C166DB5" w:rsidR="004A3A09" w:rsidRDefault="004A3A09" w:rsidP="00CF70F4">
      <w:pPr>
        <w:rPr>
          <w:rFonts w:ascii="Arial" w:hAnsi="Arial" w:cs="Arial"/>
          <w:b/>
          <w:sz w:val="28"/>
        </w:rPr>
      </w:pPr>
    </w:p>
    <w:p w14:paraId="5181C9E9" w14:textId="38E996B6" w:rsidR="00392309" w:rsidRDefault="00392309" w:rsidP="00CF70F4">
      <w:pPr>
        <w:rPr>
          <w:rFonts w:ascii="Arial" w:hAnsi="Arial" w:cs="Arial"/>
          <w:b/>
          <w:sz w:val="28"/>
        </w:rPr>
      </w:pPr>
    </w:p>
    <w:p w14:paraId="24095B4D" w14:textId="7EEFDDDD" w:rsidR="00E3416B" w:rsidRDefault="00B94642" w:rsidP="00E3416B">
      <w:pPr>
        <w:ind w:left="-180"/>
        <w:jc w:val="center"/>
        <w:rPr>
          <w:rFonts w:ascii="Arial" w:hAnsi="Arial" w:cs="Arial"/>
          <w:b/>
          <w:sz w:val="28"/>
        </w:rPr>
      </w:pPr>
      <w:r>
        <w:rPr>
          <w:rFonts w:ascii="Arial" w:hAnsi="Arial" w:cs="Arial"/>
          <w:b/>
          <w:sz w:val="28"/>
        </w:rPr>
        <w:t>COMUNICACIÓN INTERNA</w:t>
      </w:r>
    </w:p>
    <w:p w14:paraId="160058E4" w14:textId="77777777" w:rsidR="00E3416B" w:rsidRDefault="00E3416B" w:rsidP="00E3416B">
      <w:pPr>
        <w:ind w:left="-180"/>
        <w:jc w:val="center"/>
        <w:rPr>
          <w:rFonts w:ascii="Arial" w:hAnsi="Arial" w:cs="Arial"/>
          <w:b/>
          <w:sz w:val="28"/>
        </w:rPr>
      </w:pPr>
    </w:p>
    <w:p w14:paraId="1EF72405" w14:textId="21F54FF8" w:rsidR="00E3416B" w:rsidRPr="00C1709C" w:rsidRDefault="00E3416B" w:rsidP="00CF70F4">
      <w:pPr>
        <w:jc w:val="both"/>
        <w:rPr>
          <w:rFonts w:ascii="Arial" w:hAnsi="Arial" w:cs="Arial"/>
          <w:b/>
        </w:rPr>
      </w:pPr>
    </w:p>
    <w:p w14:paraId="0A2D9382" w14:textId="0B10416D" w:rsidR="00E3416B" w:rsidRPr="00C1709C" w:rsidRDefault="00E3416B" w:rsidP="003303D6">
      <w:pPr>
        <w:jc w:val="both"/>
        <w:rPr>
          <w:rFonts w:ascii="Arial" w:hAnsi="Arial" w:cs="Arial"/>
        </w:rPr>
      </w:pPr>
      <w:r w:rsidRPr="00C1709C">
        <w:rPr>
          <w:rFonts w:ascii="Arial" w:hAnsi="Arial" w:cs="Arial"/>
        </w:rPr>
        <w:t>Para</w:t>
      </w:r>
      <w:r w:rsidRPr="00C1709C">
        <w:rPr>
          <w:rFonts w:ascii="Arial" w:hAnsi="Arial" w:cs="Arial"/>
        </w:rPr>
        <w:tab/>
        <w:t xml:space="preserve">: </w:t>
      </w:r>
      <w:r w:rsidR="00486A5D" w:rsidRPr="00C1709C">
        <w:rPr>
          <w:rFonts w:ascii="Arial" w:hAnsi="Arial" w:cs="Arial"/>
        </w:rPr>
        <w:t>Juan Guillermo Jiménez Gómez</w:t>
      </w:r>
      <w:r w:rsidR="00F93758" w:rsidRPr="00C1709C">
        <w:rPr>
          <w:rFonts w:ascii="Arial" w:hAnsi="Arial" w:cs="Arial"/>
          <w:color w:val="FF0000"/>
        </w:rPr>
        <w:t xml:space="preserve"> </w:t>
      </w:r>
      <w:r w:rsidR="00C1709C" w:rsidRPr="00C1709C">
        <w:rPr>
          <w:rFonts w:ascii="Arial" w:hAnsi="Arial" w:cs="Arial"/>
        </w:rPr>
        <w:t>– Gerente General</w:t>
      </w:r>
    </w:p>
    <w:p w14:paraId="5642E676" w14:textId="7A8A4EE5" w:rsidR="00C1709C" w:rsidRPr="00C1709C" w:rsidRDefault="00C1709C" w:rsidP="003303D6">
      <w:pPr>
        <w:jc w:val="both"/>
        <w:rPr>
          <w:rFonts w:ascii="Arial" w:hAnsi="Arial" w:cs="Arial"/>
        </w:rPr>
      </w:pPr>
      <w:r w:rsidRPr="00C1709C">
        <w:rPr>
          <w:rFonts w:ascii="Arial" w:hAnsi="Arial" w:cs="Arial"/>
        </w:rPr>
        <w:t xml:space="preserve">             María Constanza Eraso Concha – Subgerente de Planeación y </w:t>
      </w:r>
      <w:r w:rsidR="00B95B7F" w:rsidRPr="00C1709C">
        <w:rPr>
          <w:rFonts w:ascii="Arial" w:hAnsi="Arial" w:cs="Arial"/>
        </w:rPr>
        <w:t>A</w:t>
      </w:r>
      <w:r w:rsidR="00B95B7F">
        <w:rPr>
          <w:rFonts w:ascii="Arial" w:hAnsi="Arial" w:cs="Arial"/>
        </w:rPr>
        <w:t>d</w:t>
      </w:r>
      <w:r w:rsidR="00B95B7F" w:rsidRPr="00C1709C">
        <w:rPr>
          <w:rFonts w:ascii="Arial" w:hAnsi="Arial" w:cs="Arial"/>
        </w:rPr>
        <w:t>món.</w:t>
      </w:r>
      <w:r w:rsidRPr="00C1709C">
        <w:rPr>
          <w:rFonts w:ascii="Arial" w:hAnsi="Arial" w:cs="Arial"/>
        </w:rPr>
        <w:t xml:space="preserve"> de Proyectos</w:t>
      </w:r>
    </w:p>
    <w:p w14:paraId="1180A4D7" w14:textId="6349CA9A" w:rsidR="00E3416B" w:rsidRPr="00C1709C" w:rsidRDefault="00E3416B" w:rsidP="003303D6">
      <w:pPr>
        <w:jc w:val="both"/>
        <w:rPr>
          <w:rFonts w:ascii="Arial" w:hAnsi="Arial" w:cs="Arial"/>
        </w:rPr>
      </w:pPr>
    </w:p>
    <w:p w14:paraId="5263F82B" w14:textId="77777777" w:rsidR="00AA4DD3" w:rsidRDefault="00E3416B" w:rsidP="003303D6">
      <w:pPr>
        <w:jc w:val="both"/>
        <w:rPr>
          <w:rFonts w:ascii="Arial" w:hAnsi="Arial" w:cs="Arial"/>
        </w:rPr>
      </w:pPr>
      <w:r w:rsidRPr="00C1709C">
        <w:rPr>
          <w:rFonts w:ascii="Arial" w:hAnsi="Arial" w:cs="Arial"/>
        </w:rPr>
        <w:t>De</w:t>
      </w:r>
      <w:r w:rsidRPr="00C1709C">
        <w:rPr>
          <w:rFonts w:ascii="Arial" w:hAnsi="Arial" w:cs="Arial"/>
        </w:rPr>
        <w:tab/>
        <w:t>:</w:t>
      </w:r>
      <w:r w:rsidR="00F93758" w:rsidRPr="00C1709C">
        <w:rPr>
          <w:rFonts w:ascii="Arial" w:hAnsi="Arial" w:cs="Arial"/>
        </w:rPr>
        <w:t xml:space="preserve"> </w:t>
      </w:r>
      <w:r w:rsidR="00AA4DD3">
        <w:rPr>
          <w:rFonts w:ascii="Arial" w:hAnsi="Arial" w:cs="Arial"/>
        </w:rPr>
        <w:t>Janeth Villalba Mahecha</w:t>
      </w:r>
    </w:p>
    <w:p w14:paraId="0F4091F1" w14:textId="4F6C1A93" w:rsidR="00E3416B" w:rsidRPr="00C1709C" w:rsidRDefault="00AA4DD3" w:rsidP="003303D6">
      <w:pPr>
        <w:jc w:val="both"/>
        <w:rPr>
          <w:rFonts w:ascii="Arial" w:hAnsi="Arial" w:cs="Arial"/>
        </w:rPr>
      </w:pPr>
      <w:r>
        <w:rPr>
          <w:rFonts w:ascii="Arial" w:hAnsi="Arial" w:cs="Arial"/>
        </w:rPr>
        <w:t xml:space="preserve">            </w:t>
      </w:r>
      <w:r w:rsidR="00486A5D" w:rsidRPr="00C1709C">
        <w:rPr>
          <w:rFonts w:ascii="Arial" w:hAnsi="Arial" w:cs="Arial"/>
          <w:color w:val="000000" w:themeColor="text1"/>
        </w:rPr>
        <w:t xml:space="preserve">Jefe de la Oficina de Control Interno </w:t>
      </w:r>
    </w:p>
    <w:p w14:paraId="3B2B891E" w14:textId="77777777" w:rsidR="00E3416B" w:rsidRPr="00C1709C" w:rsidRDefault="00E3416B" w:rsidP="003303D6">
      <w:pPr>
        <w:jc w:val="both"/>
        <w:rPr>
          <w:rFonts w:ascii="Arial" w:hAnsi="Arial" w:cs="Arial"/>
        </w:rPr>
      </w:pPr>
    </w:p>
    <w:p w14:paraId="02AF0E32" w14:textId="77777777" w:rsidR="004A3A09" w:rsidRDefault="004A3A09" w:rsidP="004A3A09">
      <w:pPr>
        <w:jc w:val="both"/>
        <w:rPr>
          <w:rFonts w:ascii="Arial" w:hAnsi="Arial" w:cs="Arial"/>
        </w:rPr>
      </w:pPr>
    </w:p>
    <w:p w14:paraId="2AC5CF12" w14:textId="77777777" w:rsidR="004A3A09" w:rsidRDefault="004A3A09" w:rsidP="004A3A09">
      <w:pPr>
        <w:jc w:val="both"/>
        <w:rPr>
          <w:rFonts w:ascii="Arial" w:hAnsi="Arial" w:cs="Arial"/>
        </w:rPr>
      </w:pPr>
    </w:p>
    <w:p w14:paraId="10381114" w14:textId="623E01E5" w:rsidR="00E3416B" w:rsidRPr="00C1709C" w:rsidRDefault="00E3416B" w:rsidP="004A3A09">
      <w:pPr>
        <w:ind w:left="851" w:hanging="851"/>
        <w:jc w:val="both"/>
        <w:rPr>
          <w:rFonts w:ascii="Arial" w:hAnsi="Arial" w:cs="Arial"/>
          <w:b/>
          <w:color w:val="000000" w:themeColor="text1"/>
        </w:rPr>
      </w:pPr>
      <w:r w:rsidRPr="00C1709C">
        <w:rPr>
          <w:rFonts w:ascii="Arial" w:hAnsi="Arial" w:cs="Arial"/>
        </w:rPr>
        <w:t xml:space="preserve">Asunto: </w:t>
      </w:r>
      <w:r w:rsidR="00486A5D" w:rsidRPr="00C1709C">
        <w:rPr>
          <w:rFonts w:ascii="Arial" w:hAnsi="Arial" w:cs="Arial"/>
          <w:b/>
          <w:color w:val="000000" w:themeColor="text1"/>
        </w:rPr>
        <w:t>Informe</w:t>
      </w:r>
      <w:r w:rsidR="00060177">
        <w:rPr>
          <w:rFonts w:ascii="Arial" w:hAnsi="Arial" w:cs="Arial"/>
          <w:b/>
          <w:color w:val="000000" w:themeColor="text1"/>
        </w:rPr>
        <w:t xml:space="preserve"> Atención R</w:t>
      </w:r>
      <w:r w:rsidR="00486A5D" w:rsidRPr="00C1709C">
        <w:rPr>
          <w:rFonts w:ascii="Arial" w:hAnsi="Arial" w:cs="Arial"/>
          <w:b/>
          <w:color w:val="000000" w:themeColor="text1"/>
        </w:rPr>
        <w:t>equerimiento</w:t>
      </w:r>
      <w:r w:rsidR="00060177">
        <w:rPr>
          <w:rFonts w:ascii="Arial" w:hAnsi="Arial" w:cs="Arial"/>
          <w:b/>
          <w:color w:val="000000" w:themeColor="text1"/>
        </w:rPr>
        <w:t>s</w:t>
      </w:r>
      <w:r w:rsidR="00486A5D" w:rsidRPr="00C1709C">
        <w:rPr>
          <w:rFonts w:ascii="Arial" w:hAnsi="Arial" w:cs="Arial"/>
          <w:b/>
          <w:color w:val="000000" w:themeColor="text1"/>
        </w:rPr>
        <w:t xml:space="preserve"> </w:t>
      </w:r>
      <w:r w:rsidR="001F3C41" w:rsidRPr="00C1709C">
        <w:rPr>
          <w:rFonts w:ascii="Arial" w:hAnsi="Arial" w:cs="Arial"/>
          <w:b/>
          <w:color w:val="000000" w:themeColor="text1"/>
        </w:rPr>
        <w:t xml:space="preserve">Entes Externos </w:t>
      </w:r>
      <w:r w:rsidR="00486A5D" w:rsidRPr="00C1709C">
        <w:rPr>
          <w:rFonts w:ascii="Arial" w:hAnsi="Arial" w:cs="Arial"/>
          <w:b/>
          <w:color w:val="000000" w:themeColor="text1"/>
        </w:rPr>
        <w:t xml:space="preserve">de </w:t>
      </w:r>
      <w:r w:rsidR="001F3C41" w:rsidRPr="00C1709C">
        <w:rPr>
          <w:rFonts w:ascii="Arial" w:hAnsi="Arial" w:cs="Arial"/>
          <w:b/>
          <w:color w:val="000000" w:themeColor="text1"/>
        </w:rPr>
        <w:t>Control</w:t>
      </w:r>
      <w:r w:rsidR="001F3C41">
        <w:rPr>
          <w:rFonts w:ascii="Arial" w:hAnsi="Arial" w:cs="Arial"/>
          <w:b/>
          <w:color w:val="000000" w:themeColor="text1"/>
        </w:rPr>
        <w:t xml:space="preserve"> –</w:t>
      </w:r>
      <w:r w:rsidR="001F3C41" w:rsidRPr="00C1709C">
        <w:rPr>
          <w:rFonts w:ascii="Arial" w:hAnsi="Arial" w:cs="Arial"/>
          <w:b/>
          <w:color w:val="000000" w:themeColor="text1"/>
        </w:rPr>
        <w:t xml:space="preserve"> </w:t>
      </w:r>
      <w:r w:rsidR="00F952F1" w:rsidRPr="00C1709C">
        <w:rPr>
          <w:rFonts w:ascii="Arial" w:hAnsi="Arial" w:cs="Arial"/>
          <w:b/>
          <w:color w:val="000000" w:themeColor="text1"/>
        </w:rPr>
        <w:t xml:space="preserve">Primer </w:t>
      </w:r>
      <w:r w:rsidR="001F3C41" w:rsidRPr="00C1709C">
        <w:rPr>
          <w:rFonts w:ascii="Arial" w:hAnsi="Arial" w:cs="Arial"/>
          <w:b/>
          <w:color w:val="000000" w:themeColor="text1"/>
        </w:rPr>
        <w:t xml:space="preserve">Semestre </w:t>
      </w:r>
      <w:r w:rsidR="001F3C41">
        <w:rPr>
          <w:rFonts w:ascii="Arial" w:hAnsi="Arial" w:cs="Arial"/>
          <w:b/>
          <w:color w:val="000000" w:themeColor="text1"/>
        </w:rPr>
        <w:t>2023.</w:t>
      </w:r>
    </w:p>
    <w:p w14:paraId="59EAB2C1" w14:textId="38522E78" w:rsidR="00470612" w:rsidRPr="00C1709C" w:rsidRDefault="00470612" w:rsidP="003303D6">
      <w:pPr>
        <w:jc w:val="both"/>
        <w:rPr>
          <w:rFonts w:ascii="Arial" w:hAnsi="Arial" w:cs="Arial"/>
          <w:b/>
          <w:color w:val="FF0000"/>
        </w:rPr>
      </w:pPr>
    </w:p>
    <w:p w14:paraId="502E5E39" w14:textId="77777777" w:rsidR="004A3A09" w:rsidRDefault="004A3A09" w:rsidP="00C1709C">
      <w:pPr>
        <w:widowControl/>
        <w:suppressAutoHyphens w:val="0"/>
        <w:contextualSpacing/>
        <w:jc w:val="both"/>
        <w:rPr>
          <w:rFonts w:ascii="Arial" w:hAnsi="Arial" w:cs="Arial"/>
        </w:rPr>
      </w:pPr>
    </w:p>
    <w:p w14:paraId="600D73A3" w14:textId="2937791F" w:rsidR="00E3416B" w:rsidRDefault="00F952F1" w:rsidP="00C1709C">
      <w:pPr>
        <w:widowControl/>
        <w:suppressAutoHyphens w:val="0"/>
        <w:contextualSpacing/>
        <w:jc w:val="both"/>
        <w:rPr>
          <w:rFonts w:ascii="Arial" w:hAnsi="Arial" w:cs="Arial"/>
        </w:rPr>
      </w:pPr>
      <w:r w:rsidRPr="00C1709C">
        <w:rPr>
          <w:rFonts w:ascii="Arial" w:hAnsi="Arial" w:cs="Arial"/>
        </w:rPr>
        <w:t>En cumplimiento de las actuaciones establecidas en el Decreto Nacional No. 648 de 2017 y de su rol de “</w:t>
      </w:r>
      <w:r w:rsidRPr="00C1709C">
        <w:rPr>
          <w:rFonts w:ascii="Arial" w:eastAsia="Times New Roman" w:hAnsi="Arial" w:cs="Arial"/>
          <w:i/>
          <w:color w:val="000000" w:themeColor="text1"/>
          <w:lang w:val="es-ES_tradnl" w:eastAsia="es-ES" w:bidi="ar-SA"/>
        </w:rPr>
        <w:t xml:space="preserve">Relación con entes externos de control”, </w:t>
      </w:r>
      <w:r w:rsidRPr="00C1709C">
        <w:rPr>
          <w:rFonts w:ascii="Arial" w:eastAsia="Times New Roman" w:hAnsi="Arial" w:cs="Arial"/>
          <w:color w:val="000000" w:themeColor="text1"/>
          <w:lang w:val="es-ES_tradnl" w:eastAsia="es-ES" w:bidi="ar-SA"/>
        </w:rPr>
        <w:t xml:space="preserve">donde la Oficina de Control Interno sirve como puente y canal entre los entes externos de control y la Empresa con el fin de facilitar el flujo de información con dichos organismos, </w:t>
      </w:r>
      <w:r w:rsidR="00D40851" w:rsidRPr="00C1709C">
        <w:rPr>
          <w:rFonts w:ascii="Arial" w:hAnsi="Arial" w:cs="Arial"/>
        </w:rPr>
        <w:t xml:space="preserve">se </w:t>
      </w:r>
      <w:r w:rsidRPr="00C1709C">
        <w:rPr>
          <w:rFonts w:ascii="Arial" w:hAnsi="Arial" w:cs="Arial"/>
        </w:rPr>
        <w:t>da a conocer el presente informe</w:t>
      </w:r>
      <w:r w:rsidR="00D40851" w:rsidRPr="00C1709C">
        <w:rPr>
          <w:rFonts w:ascii="Arial" w:hAnsi="Arial" w:cs="Arial"/>
        </w:rPr>
        <w:t xml:space="preserve"> </w:t>
      </w:r>
      <w:r w:rsidRPr="00C1709C">
        <w:rPr>
          <w:rFonts w:ascii="Arial" w:hAnsi="Arial" w:cs="Arial"/>
        </w:rPr>
        <w:t>donde se detalla</w:t>
      </w:r>
      <w:r w:rsidR="00486A5D" w:rsidRPr="00C1709C">
        <w:rPr>
          <w:rFonts w:ascii="Arial" w:hAnsi="Arial" w:cs="Arial"/>
        </w:rPr>
        <w:t xml:space="preserve"> </w:t>
      </w:r>
      <w:r w:rsidRPr="00C1709C">
        <w:rPr>
          <w:rFonts w:ascii="Arial" w:hAnsi="Arial" w:cs="Arial"/>
        </w:rPr>
        <w:t>g</w:t>
      </w:r>
      <w:r w:rsidR="00486A5D" w:rsidRPr="00C1709C">
        <w:rPr>
          <w:rFonts w:ascii="Arial" w:hAnsi="Arial" w:cs="Arial"/>
        </w:rPr>
        <w:t xml:space="preserve">ráfica y </w:t>
      </w:r>
      <w:r w:rsidRPr="00C1709C">
        <w:rPr>
          <w:rFonts w:ascii="Arial" w:hAnsi="Arial" w:cs="Arial"/>
        </w:rPr>
        <w:t>a</w:t>
      </w:r>
      <w:r w:rsidR="00486A5D" w:rsidRPr="00C1709C">
        <w:rPr>
          <w:rFonts w:ascii="Arial" w:hAnsi="Arial" w:cs="Arial"/>
        </w:rPr>
        <w:t>nalítica</w:t>
      </w:r>
      <w:r w:rsidRPr="00C1709C">
        <w:rPr>
          <w:rFonts w:ascii="Arial" w:hAnsi="Arial" w:cs="Arial"/>
        </w:rPr>
        <w:t>mente,</w:t>
      </w:r>
      <w:r w:rsidR="00486A5D" w:rsidRPr="00C1709C">
        <w:rPr>
          <w:rFonts w:ascii="Arial" w:hAnsi="Arial" w:cs="Arial"/>
        </w:rPr>
        <w:t xml:space="preserve"> el comportamiento de los requerimientos r</w:t>
      </w:r>
      <w:r w:rsidRPr="00C1709C">
        <w:rPr>
          <w:rFonts w:ascii="Arial" w:hAnsi="Arial" w:cs="Arial"/>
        </w:rPr>
        <w:t>ecibidos</w:t>
      </w:r>
      <w:r w:rsidR="00486A5D" w:rsidRPr="00C1709C">
        <w:rPr>
          <w:rFonts w:ascii="Arial" w:hAnsi="Arial" w:cs="Arial"/>
        </w:rPr>
        <w:t xml:space="preserve"> y tramitados por la</w:t>
      </w:r>
      <w:r w:rsidR="00D40851" w:rsidRPr="00C1709C">
        <w:rPr>
          <w:rFonts w:ascii="Arial" w:hAnsi="Arial" w:cs="Arial"/>
        </w:rPr>
        <w:t xml:space="preserve"> E</w:t>
      </w:r>
      <w:r w:rsidR="00486A5D" w:rsidRPr="00C1709C">
        <w:rPr>
          <w:rFonts w:ascii="Arial" w:hAnsi="Arial" w:cs="Arial"/>
        </w:rPr>
        <w:t xml:space="preserve">mpresa </w:t>
      </w:r>
      <w:r w:rsidR="00D40851" w:rsidRPr="00C1709C">
        <w:rPr>
          <w:rFonts w:ascii="Arial" w:hAnsi="Arial" w:cs="Arial"/>
        </w:rPr>
        <w:t>de los entes de control</w:t>
      </w:r>
      <w:r w:rsidRPr="00C1709C">
        <w:rPr>
          <w:rFonts w:ascii="Arial" w:hAnsi="Arial" w:cs="Arial"/>
        </w:rPr>
        <w:t xml:space="preserve"> durante el</w:t>
      </w:r>
      <w:r w:rsidR="00D40851" w:rsidRPr="00C1709C">
        <w:rPr>
          <w:rFonts w:ascii="Arial" w:hAnsi="Arial" w:cs="Arial"/>
        </w:rPr>
        <w:t xml:space="preserve"> </w:t>
      </w:r>
      <w:r w:rsidRPr="00C1709C">
        <w:rPr>
          <w:rFonts w:ascii="Arial" w:hAnsi="Arial" w:cs="Arial"/>
        </w:rPr>
        <w:t>p</w:t>
      </w:r>
      <w:r w:rsidR="00D40851" w:rsidRPr="00C1709C">
        <w:rPr>
          <w:rFonts w:ascii="Arial" w:hAnsi="Arial" w:cs="Arial"/>
        </w:rPr>
        <w:t xml:space="preserve">rimer </w:t>
      </w:r>
      <w:r w:rsidRPr="00C1709C">
        <w:rPr>
          <w:rFonts w:ascii="Arial" w:hAnsi="Arial" w:cs="Arial"/>
        </w:rPr>
        <w:t>s</w:t>
      </w:r>
      <w:r w:rsidR="00D40851" w:rsidRPr="00C1709C">
        <w:rPr>
          <w:rFonts w:ascii="Arial" w:hAnsi="Arial" w:cs="Arial"/>
        </w:rPr>
        <w:t>emestre de 202</w:t>
      </w:r>
      <w:r w:rsidR="00AE55DC">
        <w:rPr>
          <w:rFonts w:ascii="Arial" w:hAnsi="Arial" w:cs="Arial"/>
        </w:rPr>
        <w:t>3</w:t>
      </w:r>
      <w:r w:rsidR="00D40851" w:rsidRPr="00C1709C">
        <w:rPr>
          <w:rFonts w:ascii="Arial" w:hAnsi="Arial" w:cs="Arial"/>
        </w:rPr>
        <w:t>, así</w:t>
      </w:r>
      <w:r w:rsidR="00486A5D" w:rsidRPr="00C1709C">
        <w:rPr>
          <w:rFonts w:ascii="Arial" w:hAnsi="Arial" w:cs="Arial"/>
        </w:rPr>
        <w:t>:</w:t>
      </w:r>
    </w:p>
    <w:p w14:paraId="7BF0BB6E" w14:textId="77777777" w:rsidR="00530399" w:rsidRPr="00C1709C" w:rsidRDefault="00530399" w:rsidP="00C1709C">
      <w:pPr>
        <w:widowControl/>
        <w:suppressAutoHyphens w:val="0"/>
        <w:contextualSpacing/>
        <w:jc w:val="both"/>
        <w:rPr>
          <w:rFonts w:ascii="Arial" w:eastAsia="Times New Roman" w:hAnsi="Arial" w:cs="Arial"/>
          <w:color w:val="000000" w:themeColor="text1"/>
          <w:lang w:val="es-ES_tradnl" w:eastAsia="es-ES" w:bidi="ar-SA"/>
        </w:rPr>
      </w:pPr>
    </w:p>
    <w:p w14:paraId="3F3678F5" w14:textId="2383200A" w:rsidR="000C6E92" w:rsidRDefault="000C6E92" w:rsidP="00084796">
      <w:pPr>
        <w:pStyle w:val="Cuerpodetexto"/>
        <w:tabs>
          <w:tab w:val="left" w:pos="8789"/>
        </w:tabs>
        <w:spacing w:line="240" w:lineRule="auto"/>
        <w:jc w:val="both"/>
        <w:rPr>
          <w:rFonts w:ascii="Arial" w:hAnsi="Arial" w:cs="Arial"/>
        </w:rPr>
      </w:pPr>
      <w:r>
        <w:rPr>
          <w:rFonts w:ascii="Arial" w:hAnsi="Arial" w:cs="Arial"/>
        </w:rPr>
        <w:t xml:space="preserve">Por lo anterior, y en concordancia con lo establecido en el </w:t>
      </w:r>
      <w:r w:rsidRPr="000C6E92">
        <w:rPr>
          <w:rFonts w:ascii="Arial" w:hAnsi="Arial" w:cs="Arial"/>
        </w:rPr>
        <w:t>PD-55</w:t>
      </w:r>
      <w:r>
        <w:rPr>
          <w:rFonts w:ascii="Arial" w:hAnsi="Arial" w:cs="Arial"/>
        </w:rPr>
        <w:t xml:space="preserve"> </w:t>
      </w:r>
      <w:r w:rsidRPr="000C6E92">
        <w:rPr>
          <w:rFonts w:ascii="Arial" w:hAnsi="Arial" w:cs="Arial"/>
          <w:lang w:val="es-ES_tradnl"/>
        </w:rPr>
        <w:t>Relación con entes externos de control</w:t>
      </w:r>
      <w:r w:rsidRPr="000C6E92">
        <w:rPr>
          <w:rFonts w:ascii="Arial" w:hAnsi="Arial" w:cs="Arial"/>
        </w:rPr>
        <w:t>,</w:t>
      </w:r>
      <w:r>
        <w:rPr>
          <w:rFonts w:ascii="Arial" w:hAnsi="Arial" w:cs="Arial"/>
        </w:rPr>
        <w:t xml:space="preserve"> la Oficina de Control Interno, v</w:t>
      </w:r>
      <w:r w:rsidRPr="000C6E92">
        <w:rPr>
          <w:rFonts w:ascii="Arial" w:hAnsi="Arial" w:cs="Arial"/>
        </w:rPr>
        <w:t>erific</w:t>
      </w:r>
      <w:r>
        <w:rPr>
          <w:rFonts w:ascii="Arial" w:hAnsi="Arial" w:cs="Arial"/>
        </w:rPr>
        <w:t>ó</w:t>
      </w:r>
      <w:r w:rsidRPr="000C6E92">
        <w:rPr>
          <w:rFonts w:ascii="Arial" w:hAnsi="Arial" w:cs="Arial"/>
        </w:rPr>
        <w:t xml:space="preserve"> la Oportunidad, Integridad y Pertinencia de la información consolidada y/o la</w:t>
      </w:r>
      <w:r>
        <w:rPr>
          <w:rFonts w:ascii="Arial" w:hAnsi="Arial" w:cs="Arial"/>
        </w:rPr>
        <w:t>s</w:t>
      </w:r>
      <w:r w:rsidRPr="000C6E92">
        <w:rPr>
          <w:rFonts w:ascii="Arial" w:hAnsi="Arial" w:cs="Arial"/>
        </w:rPr>
        <w:t xml:space="preserve"> respuesta</w:t>
      </w:r>
      <w:r>
        <w:rPr>
          <w:rFonts w:ascii="Arial" w:hAnsi="Arial" w:cs="Arial"/>
        </w:rPr>
        <w:t>s</w:t>
      </w:r>
      <w:r w:rsidRPr="000C6E92">
        <w:rPr>
          <w:rFonts w:ascii="Arial" w:hAnsi="Arial" w:cs="Arial"/>
        </w:rPr>
        <w:t xml:space="preserve"> respectiva</w:t>
      </w:r>
      <w:r>
        <w:rPr>
          <w:rFonts w:ascii="Arial" w:hAnsi="Arial" w:cs="Arial"/>
        </w:rPr>
        <w:t>s durante dicho periodo.</w:t>
      </w:r>
    </w:p>
    <w:p w14:paraId="04F64C38" w14:textId="1196DDB6" w:rsidR="00C1709C" w:rsidRPr="00C23678" w:rsidRDefault="006B065B" w:rsidP="006B065B">
      <w:pPr>
        <w:pStyle w:val="Cuerpodetexto"/>
        <w:numPr>
          <w:ilvl w:val="0"/>
          <w:numId w:val="10"/>
        </w:numPr>
        <w:tabs>
          <w:tab w:val="left" w:pos="8789"/>
        </w:tabs>
        <w:spacing w:after="0" w:line="240" w:lineRule="auto"/>
        <w:rPr>
          <w:rFonts w:ascii="Arial" w:hAnsi="Arial" w:cs="Arial"/>
          <w:b/>
        </w:rPr>
      </w:pPr>
      <w:r w:rsidRPr="00C23678">
        <w:rPr>
          <w:rFonts w:ascii="Arial" w:hAnsi="Arial" w:cs="Arial"/>
          <w:b/>
        </w:rPr>
        <w:t>Atención de requerimientos recibidos de entes externos de control.</w:t>
      </w:r>
    </w:p>
    <w:p w14:paraId="316AA7F9" w14:textId="77777777" w:rsidR="001C7968" w:rsidRDefault="001C7968" w:rsidP="001C7968">
      <w:pPr>
        <w:pStyle w:val="Cuerpodetexto"/>
        <w:tabs>
          <w:tab w:val="left" w:pos="8789"/>
        </w:tabs>
        <w:spacing w:after="0" w:line="240" w:lineRule="auto"/>
        <w:rPr>
          <w:rFonts w:ascii="Arial" w:hAnsi="Arial" w:cs="Arial"/>
          <w:b/>
        </w:rPr>
      </w:pPr>
    </w:p>
    <w:p w14:paraId="4C09B008" w14:textId="77777777" w:rsidR="00CF70F4" w:rsidRPr="00CF70F4" w:rsidRDefault="00CF70F4" w:rsidP="00CF70F4">
      <w:pPr>
        <w:pStyle w:val="Cuerpodetexto"/>
        <w:spacing w:after="0" w:line="240" w:lineRule="auto"/>
        <w:jc w:val="both"/>
        <w:rPr>
          <w:rFonts w:ascii="Arial" w:hAnsi="Arial" w:cs="Arial"/>
        </w:rPr>
      </w:pPr>
      <w:r w:rsidRPr="00CF70F4">
        <w:rPr>
          <w:rFonts w:ascii="Arial" w:hAnsi="Arial" w:cs="Arial"/>
        </w:rPr>
        <w:t xml:space="preserve">Durante el primer semestre de 2023, la Oficina de Control Interno recibió 418 requerimientos de entes externos de control, los cuales fueron direccionados vía correo electrónico a las dependencias de la Empresa responsables de dar respuesta a los mismos. Igualmente, designó para cada uno, profesionales de la Oficina de Control Interno para su seguimiento y apoyo en las gestiones de respuesta. Por medio del Sistema de Gestión Documental Tampus, dio VoBo en el marco de sus competencias y remitió vía correo electrónico a los peticionarios, las respuestas que le notificaron para tal fin. </w:t>
      </w:r>
    </w:p>
    <w:p w14:paraId="5B8156B1" w14:textId="5227EA10" w:rsidR="001C7968" w:rsidRDefault="001C7968" w:rsidP="00CF70F4">
      <w:pPr>
        <w:pStyle w:val="Cuerpodetexto"/>
        <w:tabs>
          <w:tab w:val="left" w:pos="8789"/>
        </w:tabs>
        <w:spacing w:after="0" w:line="240" w:lineRule="auto"/>
        <w:jc w:val="both"/>
        <w:rPr>
          <w:rFonts w:ascii="Arial" w:hAnsi="Arial" w:cs="Arial"/>
        </w:rPr>
      </w:pPr>
    </w:p>
    <w:p w14:paraId="790C9138" w14:textId="5DD31DB6" w:rsidR="00F95617" w:rsidRPr="00F95617" w:rsidRDefault="00CF70F4" w:rsidP="00CF70F4">
      <w:pPr>
        <w:pStyle w:val="Cuerpodetexto"/>
        <w:tabs>
          <w:tab w:val="left" w:pos="8789"/>
        </w:tabs>
        <w:jc w:val="both"/>
        <w:rPr>
          <w:rFonts w:ascii="Arial" w:hAnsi="Arial" w:cs="Arial"/>
        </w:rPr>
      </w:pPr>
      <w:r>
        <w:rPr>
          <w:rFonts w:ascii="Arial" w:hAnsi="Arial" w:cs="Arial"/>
        </w:rPr>
        <w:t>De los 418 requerimient</w:t>
      </w:r>
      <w:r w:rsidR="00084796">
        <w:rPr>
          <w:rFonts w:ascii="Arial" w:hAnsi="Arial" w:cs="Arial"/>
        </w:rPr>
        <w:t xml:space="preserve">os recibidos </w:t>
      </w:r>
      <w:r w:rsidR="00084796" w:rsidRPr="00084796">
        <w:rPr>
          <w:rFonts w:ascii="Arial" w:hAnsi="Arial" w:cs="Arial"/>
        </w:rPr>
        <w:t>durante el primer semestre de 2023,</w:t>
      </w:r>
      <w:r w:rsidR="00084796">
        <w:rPr>
          <w:rFonts w:ascii="Arial" w:hAnsi="Arial" w:cs="Arial"/>
        </w:rPr>
        <w:t xml:space="preserve"> se atendieron 392 – 94% </w:t>
      </w:r>
      <w:r>
        <w:rPr>
          <w:rFonts w:ascii="Arial" w:hAnsi="Arial" w:cs="Arial"/>
        </w:rPr>
        <w:t>y a la fecha de corte</w:t>
      </w:r>
      <w:r w:rsidR="002551E0">
        <w:rPr>
          <w:rFonts w:ascii="Arial" w:hAnsi="Arial" w:cs="Arial"/>
        </w:rPr>
        <w:t>,</w:t>
      </w:r>
      <w:r w:rsidR="00084796">
        <w:rPr>
          <w:rFonts w:ascii="Arial" w:hAnsi="Arial" w:cs="Arial"/>
        </w:rPr>
        <w:t xml:space="preserve"> 26 – 6% </w:t>
      </w:r>
      <w:r>
        <w:rPr>
          <w:rFonts w:ascii="Arial" w:hAnsi="Arial" w:cs="Arial"/>
        </w:rPr>
        <w:t xml:space="preserve">quedaron en gestión, tal como se visualiza en el siguiente cuadro: </w:t>
      </w:r>
      <w:r w:rsidR="00530399">
        <w:rPr>
          <w:rFonts w:ascii="Arial" w:hAnsi="Arial" w:cs="Arial"/>
        </w:rPr>
        <w:t xml:space="preserve">                         </w:t>
      </w:r>
      <w:r>
        <w:rPr>
          <w:rFonts w:ascii="Arial" w:hAnsi="Arial" w:cs="Arial"/>
        </w:rPr>
        <w:t xml:space="preserve">     </w:t>
      </w:r>
      <w:r w:rsidR="00530399">
        <w:t xml:space="preserve">               </w:t>
      </w:r>
      <w:r w:rsidR="002B0503">
        <w:fldChar w:fldCharType="begin"/>
      </w:r>
      <w:r w:rsidR="002B0503">
        <w:instrText xml:space="preserve"> LINK Excel.Sheet.12 "C:\\Users\\jsantisj\\Documents\\INFORME REQ\\ATENCION REQUERIMIENTOS PRIMER SEMESTRE 2023.xlsx" "BASE DE DATOS!F10C3:F14C4" \a \f 4 \h  \* MERGEFORMAT </w:instrText>
      </w:r>
      <w:r w:rsidR="002B0503">
        <w:fldChar w:fldCharType="separate"/>
      </w:r>
    </w:p>
    <w:tbl>
      <w:tblPr>
        <w:tblW w:w="9914" w:type="dxa"/>
        <w:tblCellMar>
          <w:left w:w="70" w:type="dxa"/>
          <w:right w:w="70" w:type="dxa"/>
        </w:tblCellMar>
        <w:tblLook w:val="04A0" w:firstRow="1" w:lastRow="0" w:firstColumn="1" w:lastColumn="0" w:noHBand="0" w:noVBand="1"/>
      </w:tblPr>
      <w:tblGrid>
        <w:gridCol w:w="9019"/>
        <w:gridCol w:w="895"/>
      </w:tblGrid>
      <w:tr w:rsidR="00F95617" w:rsidRPr="00F95617" w14:paraId="42C454E7" w14:textId="77777777" w:rsidTr="00B92166">
        <w:trPr>
          <w:divId w:val="756904390"/>
          <w:trHeight w:val="597"/>
        </w:trPr>
        <w:tc>
          <w:tcPr>
            <w:tcW w:w="9914" w:type="dxa"/>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14:paraId="6DBB3A9C" w14:textId="695B9268" w:rsidR="00F95617" w:rsidRPr="00F95617" w:rsidRDefault="00F95617" w:rsidP="00F95617">
            <w:pPr>
              <w:jc w:val="center"/>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lastRenderedPageBreak/>
              <w:t>GESTIÓN DE REQUERIMIENTOS OCI - PRIMER SEMESTRE DE 2023</w:t>
            </w:r>
          </w:p>
        </w:tc>
      </w:tr>
      <w:tr w:rsidR="00F95617" w:rsidRPr="00F95617" w14:paraId="11FF8A5B" w14:textId="77777777" w:rsidTr="00B92166">
        <w:trPr>
          <w:divId w:val="756904390"/>
          <w:trHeight w:val="180"/>
        </w:trPr>
        <w:tc>
          <w:tcPr>
            <w:tcW w:w="9914" w:type="dxa"/>
            <w:gridSpan w:val="2"/>
            <w:tcBorders>
              <w:top w:val="nil"/>
              <w:left w:val="nil"/>
              <w:bottom w:val="nil"/>
              <w:right w:val="nil"/>
            </w:tcBorders>
            <w:shd w:val="clear" w:color="auto" w:fill="auto"/>
            <w:noWrap/>
            <w:vAlign w:val="bottom"/>
            <w:hideMark/>
          </w:tcPr>
          <w:p w14:paraId="00FA00DB" w14:textId="77777777" w:rsidR="00F95617" w:rsidRPr="00F95617" w:rsidRDefault="00F95617" w:rsidP="00F95617">
            <w:pPr>
              <w:widowControl/>
              <w:suppressAutoHyphens w:val="0"/>
              <w:jc w:val="center"/>
              <w:rPr>
                <w:rFonts w:ascii="Calibri" w:eastAsia="Times New Roman" w:hAnsi="Calibri" w:cs="Calibri"/>
                <w:b/>
                <w:bCs/>
                <w:color w:val="000000"/>
                <w:sz w:val="22"/>
                <w:szCs w:val="22"/>
                <w:lang w:eastAsia="es-CO" w:bidi="ar-SA"/>
              </w:rPr>
            </w:pPr>
          </w:p>
        </w:tc>
      </w:tr>
      <w:tr w:rsidR="00F95617" w:rsidRPr="00F95617" w14:paraId="4E685752" w14:textId="77777777" w:rsidTr="00B92166">
        <w:trPr>
          <w:divId w:val="756904390"/>
          <w:trHeight w:val="361"/>
        </w:trPr>
        <w:tc>
          <w:tcPr>
            <w:tcW w:w="9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92C3"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REQUERIMIENTOS EN GESTIÓN</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20EA0FAE"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26</w:t>
            </w:r>
          </w:p>
        </w:tc>
      </w:tr>
      <w:tr w:rsidR="00F95617" w:rsidRPr="00F95617" w14:paraId="6FBC544B" w14:textId="77777777" w:rsidTr="00B92166">
        <w:trPr>
          <w:divId w:val="756904390"/>
          <w:trHeight w:val="342"/>
        </w:trPr>
        <w:tc>
          <w:tcPr>
            <w:tcW w:w="9019" w:type="dxa"/>
            <w:tcBorders>
              <w:top w:val="nil"/>
              <w:left w:val="single" w:sz="4" w:space="0" w:color="auto"/>
              <w:bottom w:val="single" w:sz="4" w:space="0" w:color="auto"/>
              <w:right w:val="single" w:sz="4" w:space="0" w:color="auto"/>
            </w:tcBorders>
            <w:shd w:val="clear" w:color="auto" w:fill="auto"/>
            <w:noWrap/>
            <w:vAlign w:val="center"/>
            <w:hideMark/>
          </w:tcPr>
          <w:p w14:paraId="13EAC377"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REQUERIMIENTOS ATENDIDOS</w:t>
            </w:r>
          </w:p>
        </w:tc>
        <w:tc>
          <w:tcPr>
            <w:tcW w:w="894" w:type="dxa"/>
            <w:tcBorders>
              <w:top w:val="nil"/>
              <w:left w:val="nil"/>
              <w:bottom w:val="single" w:sz="4" w:space="0" w:color="auto"/>
              <w:right w:val="single" w:sz="4" w:space="0" w:color="auto"/>
            </w:tcBorders>
            <w:shd w:val="clear" w:color="auto" w:fill="auto"/>
            <w:noWrap/>
            <w:vAlign w:val="center"/>
            <w:hideMark/>
          </w:tcPr>
          <w:p w14:paraId="30595FC8"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392</w:t>
            </w:r>
          </w:p>
        </w:tc>
      </w:tr>
      <w:tr w:rsidR="00F95617" w:rsidRPr="00F95617" w14:paraId="5E93DB93" w14:textId="77777777" w:rsidTr="00B92166">
        <w:trPr>
          <w:divId w:val="756904390"/>
          <w:trHeight w:val="398"/>
        </w:trPr>
        <w:tc>
          <w:tcPr>
            <w:tcW w:w="9019" w:type="dxa"/>
            <w:tcBorders>
              <w:top w:val="nil"/>
              <w:left w:val="single" w:sz="4" w:space="0" w:color="auto"/>
              <w:bottom w:val="single" w:sz="4" w:space="0" w:color="auto"/>
              <w:right w:val="single" w:sz="4" w:space="0" w:color="auto"/>
            </w:tcBorders>
            <w:shd w:val="clear" w:color="auto" w:fill="auto"/>
            <w:noWrap/>
            <w:vAlign w:val="center"/>
            <w:hideMark/>
          </w:tcPr>
          <w:p w14:paraId="26FABCE1"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TOTAL DE REQUERIMIENTOS RECIBIDOS</w:t>
            </w:r>
          </w:p>
        </w:tc>
        <w:tc>
          <w:tcPr>
            <w:tcW w:w="894" w:type="dxa"/>
            <w:tcBorders>
              <w:top w:val="nil"/>
              <w:left w:val="nil"/>
              <w:bottom w:val="single" w:sz="4" w:space="0" w:color="auto"/>
              <w:right w:val="single" w:sz="4" w:space="0" w:color="auto"/>
            </w:tcBorders>
            <w:shd w:val="clear" w:color="auto" w:fill="auto"/>
            <w:noWrap/>
            <w:vAlign w:val="center"/>
            <w:hideMark/>
          </w:tcPr>
          <w:p w14:paraId="7C2CD27C"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418</w:t>
            </w:r>
          </w:p>
        </w:tc>
      </w:tr>
    </w:tbl>
    <w:p w14:paraId="07034FFC" w14:textId="32A5A366" w:rsidR="00CF70F4" w:rsidRDefault="002B0503" w:rsidP="00CF70F4">
      <w:pPr>
        <w:pStyle w:val="Cuerpodetexto"/>
        <w:tabs>
          <w:tab w:val="left" w:pos="8789"/>
        </w:tabs>
        <w:jc w:val="both"/>
        <w:rPr>
          <w:rFonts w:ascii="Arial" w:hAnsi="Arial" w:cs="Arial"/>
        </w:rPr>
      </w:pPr>
      <w:r>
        <w:fldChar w:fldCharType="end"/>
      </w:r>
      <w:r>
        <w:t xml:space="preserve"> </w:t>
      </w:r>
      <w:r w:rsidR="00CF70F4">
        <w:rPr>
          <w:rFonts w:ascii="Arial" w:hAnsi="Arial" w:cs="Arial"/>
        </w:rPr>
        <w:t xml:space="preserve">  </w:t>
      </w:r>
    </w:p>
    <w:p w14:paraId="7B32ADE1" w14:textId="39ABEDE2" w:rsidR="00F95617" w:rsidRPr="00084796" w:rsidRDefault="00CF70F4" w:rsidP="00084796">
      <w:pPr>
        <w:pStyle w:val="Cuerpodetexto"/>
        <w:tabs>
          <w:tab w:val="left" w:pos="8789"/>
        </w:tabs>
        <w:spacing w:line="240" w:lineRule="auto"/>
        <w:jc w:val="both"/>
        <w:rPr>
          <w:rFonts w:ascii="Arial" w:hAnsi="Arial" w:cs="Arial"/>
        </w:rPr>
      </w:pPr>
      <w:r>
        <w:rPr>
          <w:rFonts w:ascii="Arial" w:hAnsi="Arial" w:cs="Arial"/>
        </w:rPr>
        <w:t>Ahora bien, sobre las respuestas emitidas</w:t>
      </w:r>
      <w:r w:rsidR="00084796" w:rsidRPr="00084796">
        <w:rPr>
          <w:rFonts w:ascii="Arial" w:hAnsi="Arial" w:cs="Arial"/>
        </w:rPr>
        <w:t xml:space="preserve"> durante dicho periodo</w:t>
      </w:r>
      <w:r>
        <w:rPr>
          <w:rFonts w:ascii="Arial" w:hAnsi="Arial" w:cs="Arial"/>
        </w:rPr>
        <w:t xml:space="preserve"> a entes externos de control, se tiene </w:t>
      </w:r>
      <w:r w:rsidR="001B5EAB">
        <w:rPr>
          <w:rFonts w:ascii="Arial" w:hAnsi="Arial" w:cs="Arial"/>
        </w:rPr>
        <w:t>que,</w:t>
      </w:r>
      <w:r>
        <w:rPr>
          <w:rFonts w:ascii="Arial" w:hAnsi="Arial" w:cs="Arial"/>
        </w:rPr>
        <w:t xml:space="preserve"> de los 392 requerimientos atendidos, </w:t>
      </w:r>
      <w:r w:rsidR="001B5EAB">
        <w:rPr>
          <w:rFonts w:ascii="Arial" w:hAnsi="Arial" w:cs="Arial"/>
        </w:rPr>
        <w:t xml:space="preserve">373 </w:t>
      </w:r>
      <w:r w:rsidR="00084796">
        <w:rPr>
          <w:rFonts w:ascii="Arial" w:hAnsi="Arial" w:cs="Arial"/>
        </w:rPr>
        <w:t xml:space="preserve">– 95% </w:t>
      </w:r>
      <w:r w:rsidR="001B5EAB">
        <w:rPr>
          <w:rFonts w:ascii="Arial" w:hAnsi="Arial" w:cs="Arial"/>
        </w:rPr>
        <w:t>se atendieron de manera oportuna y 19</w:t>
      </w:r>
      <w:r w:rsidR="00084796">
        <w:rPr>
          <w:rFonts w:ascii="Arial" w:hAnsi="Arial" w:cs="Arial"/>
        </w:rPr>
        <w:t xml:space="preserve"> – 5%</w:t>
      </w:r>
      <w:r w:rsidR="001B5EAB">
        <w:rPr>
          <w:rFonts w:ascii="Arial" w:hAnsi="Arial" w:cs="Arial"/>
        </w:rPr>
        <w:t xml:space="preserve"> se atendieron fuera del plazo establecido para su respuesta, tal como se visualiza en el siguiente cuadro:</w:t>
      </w:r>
      <w:r w:rsidR="00530399">
        <w:fldChar w:fldCharType="begin"/>
      </w:r>
      <w:r w:rsidR="00530399">
        <w:instrText xml:space="preserve"> LINK </w:instrText>
      </w:r>
      <w:r w:rsidR="00E44AF3">
        <w:instrText xml:space="preserve">Excel.Sheet.12 "C:\\Users\\jsantisj\\Documents\\INFORME REQ\\ATENCION REQUERIMIENTOS PRIMER SEMESTRE 2023.xlsx" "BASE DE DATOS!F10C6:F14C7" </w:instrText>
      </w:r>
      <w:r w:rsidR="00530399">
        <w:instrText xml:space="preserve">\a \f 4 \h </w:instrText>
      </w:r>
      <w:r w:rsidR="00530399">
        <w:fldChar w:fldCharType="separate"/>
      </w:r>
    </w:p>
    <w:p w14:paraId="1C8BF263" w14:textId="77777777" w:rsidR="00F95617" w:rsidRDefault="00530399" w:rsidP="001C7968">
      <w:pPr>
        <w:pStyle w:val="Cuerpodetexto"/>
        <w:tabs>
          <w:tab w:val="left" w:pos="8789"/>
        </w:tabs>
        <w:spacing w:after="0" w:line="240" w:lineRule="auto"/>
        <w:rPr>
          <w:rFonts w:ascii="Liberation Serif" w:eastAsia="Droid Sans Fallback" w:hAnsi="Liberation Serif"/>
          <w:sz w:val="20"/>
        </w:rPr>
      </w:pPr>
      <w:r>
        <w:rPr>
          <w:rFonts w:ascii="Arial" w:hAnsi="Arial" w:cs="Arial"/>
          <w:b/>
        </w:rPr>
        <w:fldChar w:fldCharType="end"/>
      </w:r>
      <w:r w:rsidR="002B0503">
        <w:rPr>
          <w:rFonts w:ascii="Arial" w:hAnsi="Arial" w:cs="Arial"/>
          <w:b/>
        </w:rPr>
        <w:fldChar w:fldCharType="begin"/>
      </w:r>
      <w:r w:rsidR="002B0503">
        <w:rPr>
          <w:rFonts w:ascii="Arial" w:hAnsi="Arial" w:cs="Arial"/>
          <w:b/>
        </w:rPr>
        <w:instrText xml:space="preserve"> LINK Excel.Sheet.12 "C:\\Users\\jsantisj\\Documents\\INFORME REQ\\ATENCION REQUERIMIENTOS PRIMER SEMESTRE 2023.xlsx" "BASE DE DATOS!F10C6:F14C7" \a \f 4 \h </w:instrText>
      </w:r>
      <w:r w:rsidR="00F43AB3">
        <w:rPr>
          <w:rFonts w:ascii="Arial" w:hAnsi="Arial" w:cs="Arial"/>
          <w:b/>
        </w:rPr>
        <w:instrText xml:space="preserve"> \* MERGEFORMAT </w:instrText>
      </w:r>
      <w:r w:rsidR="002B0503">
        <w:rPr>
          <w:rFonts w:ascii="Arial" w:hAnsi="Arial" w:cs="Arial"/>
          <w:b/>
        </w:rPr>
        <w:fldChar w:fldCharType="separate"/>
      </w:r>
    </w:p>
    <w:tbl>
      <w:tblPr>
        <w:tblW w:w="10008" w:type="dxa"/>
        <w:tblCellMar>
          <w:left w:w="70" w:type="dxa"/>
          <w:right w:w="70" w:type="dxa"/>
        </w:tblCellMar>
        <w:tblLook w:val="04A0" w:firstRow="1" w:lastRow="0" w:firstColumn="1" w:lastColumn="0" w:noHBand="0" w:noVBand="1"/>
      </w:tblPr>
      <w:tblGrid>
        <w:gridCol w:w="9127"/>
        <w:gridCol w:w="881"/>
      </w:tblGrid>
      <w:tr w:rsidR="00F95617" w:rsidRPr="00F95617" w14:paraId="6DDE4F6D" w14:textId="77777777" w:rsidTr="00B92166">
        <w:trPr>
          <w:divId w:val="1843354596"/>
          <w:trHeight w:val="529"/>
        </w:trPr>
        <w:tc>
          <w:tcPr>
            <w:tcW w:w="10008" w:type="dxa"/>
            <w:gridSpan w:val="2"/>
            <w:tcBorders>
              <w:top w:val="single" w:sz="4" w:space="0" w:color="auto"/>
              <w:left w:val="single" w:sz="4" w:space="0" w:color="auto"/>
              <w:bottom w:val="single" w:sz="4" w:space="0" w:color="auto"/>
              <w:right w:val="single" w:sz="4" w:space="0" w:color="000000"/>
            </w:tcBorders>
            <w:shd w:val="clear" w:color="000000" w:fill="BDD7EE"/>
            <w:vAlign w:val="center"/>
            <w:hideMark/>
          </w:tcPr>
          <w:p w14:paraId="4EA011F9" w14:textId="188AB69A" w:rsidR="00F95617" w:rsidRPr="00F95617" w:rsidRDefault="00F95617" w:rsidP="00F95617">
            <w:pPr>
              <w:jc w:val="center"/>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OPORTUNIDAD DE LA RESPUESTA DE REQUERIMIENTOS - PRIMER SEMESTRE DE 2023</w:t>
            </w:r>
          </w:p>
        </w:tc>
      </w:tr>
      <w:tr w:rsidR="00F95617" w:rsidRPr="00F95617" w14:paraId="59124AAA" w14:textId="77777777" w:rsidTr="00B92166">
        <w:trPr>
          <w:divId w:val="1843354596"/>
          <w:trHeight w:val="159"/>
        </w:trPr>
        <w:tc>
          <w:tcPr>
            <w:tcW w:w="9127" w:type="dxa"/>
            <w:tcBorders>
              <w:top w:val="nil"/>
              <w:left w:val="nil"/>
              <w:bottom w:val="nil"/>
              <w:right w:val="nil"/>
            </w:tcBorders>
            <w:shd w:val="clear" w:color="auto" w:fill="auto"/>
            <w:noWrap/>
            <w:vAlign w:val="bottom"/>
            <w:hideMark/>
          </w:tcPr>
          <w:p w14:paraId="0499FDDD" w14:textId="77777777" w:rsidR="00F95617" w:rsidRPr="00F95617" w:rsidRDefault="00F95617" w:rsidP="00F95617">
            <w:pPr>
              <w:widowControl/>
              <w:suppressAutoHyphens w:val="0"/>
              <w:jc w:val="center"/>
              <w:rPr>
                <w:rFonts w:ascii="Calibri" w:eastAsia="Times New Roman" w:hAnsi="Calibri" w:cs="Calibri"/>
                <w:b/>
                <w:bCs/>
                <w:color w:val="000000"/>
                <w:sz w:val="22"/>
                <w:szCs w:val="22"/>
                <w:lang w:eastAsia="es-CO" w:bidi="ar-SA"/>
              </w:rPr>
            </w:pPr>
          </w:p>
        </w:tc>
        <w:tc>
          <w:tcPr>
            <w:tcW w:w="881" w:type="dxa"/>
            <w:tcBorders>
              <w:top w:val="nil"/>
              <w:left w:val="nil"/>
              <w:bottom w:val="nil"/>
              <w:right w:val="nil"/>
            </w:tcBorders>
            <w:shd w:val="clear" w:color="auto" w:fill="auto"/>
            <w:noWrap/>
            <w:vAlign w:val="bottom"/>
            <w:hideMark/>
          </w:tcPr>
          <w:p w14:paraId="22ACC51A" w14:textId="77777777" w:rsidR="00F95617" w:rsidRPr="00F95617" w:rsidRDefault="00F95617" w:rsidP="00F95617">
            <w:pPr>
              <w:widowControl/>
              <w:suppressAutoHyphens w:val="0"/>
              <w:rPr>
                <w:rFonts w:ascii="Times New Roman" w:eastAsia="Times New Roman" w:hAnsi="Times New Roman" w:cs="Times New Roman"/>
                <w:sz w:val="20"/>
                <w:szCs w:val="20"/>
                <w:lang w:eastAsia="es-CO" w:bidi="ar-SA"/>
              </w:rPr>
            </w:pPr>
          </w:p>
        </w:tc>
      </w:tr>
      <w:tr w:rsidR="00F95617" w:rsidRPr="00F95617" w14:paraId="031155D3" w14:textId="77777777" w:rsidTr="00B92166">
        <w:trPr>
          <w:divId w:val="1843354596"/>
          <w:trHeight w:val="319"/>
        </w:trPr>
        <w:tc>
          <w:tcPr>
            <w:tcW w:w="9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3BE4"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RESPUESTAS EN TIEMPO</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4F517564"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373</w:t>
            </w:r>
          </w:p>
        </w:tc>
      </w:tr>
      <w:tr w:rsidR="00F95617" w:rsidRPr="00F95617" w14:paraId="12B0FACC" w14:textId="77777777" w:rsidTr="00B92166">
        <w:trPr>
          <w:divId w:val="1843354596"/>
          <w:trHeight w:val="303"/>
        </w:trPr>
        <w:tc>
          <w:tcPr>
            <w:tcW w:w="9127" w:type="dxa"/>
            <w:tcBorders>
              <w:top w:val="nil"/>
              <w:left w:val="single" w:sz="4" w:space="0" w:color="auto"/>
              <w:bottom w:val="single" w:sz="4" w:space="0" w:color="auto"/>
              <w:right w:val="single" w:sz="4" w:space="0" w:color="auto"/>
            </w:tcBorders>
            <w:shd w:val="clear" w:color="auto" w:fill="auto"/>
            <w:noWrap/>
            <w:vAlign w:val="center"/>
            <w:hideMark/>
          </w:tcPr>
          <w:p w14:paraId="4B16209F"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RESPUESTAS FUERA DE TIEMPO</w:t>
            </w:r>
          </w:p>
        </w:tc>
        <w:tc>
          <w:tcPr>
            <w:tcW w:w="881" w:type="dxa"/>
            <w:tcBorders>
              <w:top w:val="nil"/>
              <w:left w:val="nil"/>
              <w:bottom w:val="single" w:sz="4" w:space="0" w:color="auto"/>
              <w:right w:val="single" w:sz="4" w:space="0" w:color="auto"/>
            </w:tcBorders>
            <w:shd w:val="clear" w:color="auto" w:fill="auto"/>
            <w:noWrap/>
            <w:vAlign w:val="center"/>
            <w:hideMark/>
          </w:tcPr>
          <w:p w14:paraId="2AEE4A9C"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19</w:t>
            </w:r>
          </w:p>
        </w:tc>
      </w:tr>
      <w:tr w:rsidR="00F95617" w:rsidRPr="00F95617" w14:paraId="69BD26E9" w14:textId="77777777" w:rsidTr="00B92166">
        <w:trPr>
          <w:divId w:val="1843354596"/>
          <w:trHeight w:val="352"/>
        </w:trPr>
        <w:tc>
          <w:tcPr>
            <w:tcW w:w="9127" w:type="dxa"/>
            <w:tcBorders>
              <w:top w:val="nil"/>
              <w:left w:val="single" w:sz="4" w:space="0" w:color="auto"/>
              <w:bottom w:val="single" w:sz="4" w:space="0" w:color="auto"/>
              <w:right w:val="single" w:sz="4" w:space="0" w:color="auto"/>
            </w:tcBorders>
            <w:shd w:val="clear" w:color="auto" w:fill="auto"/>
            <w:noWrap/>
            <w:vAlign w:val="center"/>
            <w:hideMark/>
          </w:tcPr>
          <w:p w14:paraId="2A921976" w14:textId="77777777" w:rsidR="00F95617" w:rsidRPr="00F95617" w:rsidRDefault="00F95617" w:rsidP="00F95617">
            <w:pPr>
              <w:widowControl/>
              <w:suppressAutoHyphens w:val="0"/>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TOTAL DE REQUERIMIENTOS ATENDIDOS</w:t>
            </w:r>
          </w:p>
        </w:tc>
        <w:tc>
          <w:tcPr>
            <w:tcW w:w="881" w:type="dxa"/>
            <w:tcBorders>
              <w:top w:val="nil"/>
              <w:left w:val="nil"/>
              <w:bottom w:val="single" w:sz="4" w:space="0" w:color="auto"/>
              <w:right w:val="single" w:sz="4" w:space="0" w:color="auto"/>
            </w:tcBorders>
            <w:shd w:val="clear" w:color="auto" w:fill="auto"/>
            <w:noWrap/>
            <w:vAlign w:val="center"/>
            <w:hideMark/>
          </w:tcPr>
          <w:p w14:paraId="41E783EE" w14:textId="77777777" w:rsidR="00F95617" w:rsidRPr="00F95617" w:rsidRDefault="00F95617" w:rsidP="00F95617">
            <w:pPr>
              <w:widowControl/>
              <w:suppressAutoHyphens w:val="0"/>
              <w:jc w:val="right"/>
              <w:rPr>
                <w:rFonts w:ascii="Calibri" w:eastAsia="Times New Roman" w:hAnsi="Calibri" w:cs="Calibri"/>
                <w:b/>
                <w:bCs/>
                <w:color w:val="000000"/>
                <w:sz w:val="22"/>
                <w:szCs w:val="22"/>
                <w:lang w:eastAsia="es-CO" w:bidi="ar-SA"/>
              </w:rPr>
            </w:pPr>
            <w:r w:rsidRPr="00F95617">
              <w:rPr>
                <w:rFonts w:ascii="Calibri" w:eastAsia="Times New Roman" w:hAnsi="Calibri" w:cs="Calibri"/>
                <w:b/>
                <w:bCs/>
                <w:color w:val="000000"/>
                <w:sz w:val="22"/>
                <w:szCs w:val="22"/>
                <w:lang w:eastAsia="es-CO" w:bidi="ar-SA"/>
              </w:rPr>
              <w:t>392</w:t>
            </w:r>
          </w:p>
        </w:tc>
      </w:tr>
    </w:tbl>
    <w:p w14:paraId="2DC7BFA3" w14:textId="419925E9" w:rsidR="001B5EAB" w:rsidRDefault="002B0503" w:rsidP="001C7968">
      <w:pPr>
        <w:pStyle w:val="Cuerpodetexto"/>
        <w:tabs>
          <w:tab w:val="left" w:pos="8789"/>
        </w:tabs>
        <w:spacing w:after="0" w:line="240" w:lineRule="auto"/>
        <w:rPr>
          <w:rFonts w:ascii="Arial" w:hAnsi="Arial" w:cs="Arial"/>
          <w:b/>
        </w:rPr>
      </w:pPr>
      <w:r>
        <w:rPr>
          <w:rFonts w:ascii="Arial" w:hAnsi="Arial" w:cs="Arial"/>
          <w:b/>
        </w:rPr>
        <w:fldChar w:fldCharType="end"/>
      </w:r>
    </w:p>
    <w:p w14:paraId="2B502DC4" w14:textId="77777777" w:rsidR="00B92166" w:rsidRDefault="00B92166" w:rsidP="001C7968">
      <w:pPr>
        <w:pStyle w:val="Cuerpodetexto"/>
        <w:tabs>
          <w:tab w:val="left" w:pos="8789"/>
        </w:tabs>
        <w:spacing w:after="0" w:line="240" w:lineRule="auto"/>
        <w:rPr>
          <w:rFonts w:ascii="Arial" w:hAnsi="Arial" w:cs="Arial"/>
          <w:b/>
        </w:rPr>
      </w:pPr>
    </w:p>
    <w:p w14:paraId="0280F338" w14:textId="210CC92A" w:rsidR="006B065B" w:rsidRDefault="006B065B" w:rsidP="005964A4">
      <w:pPr>
        <w:pStyle w:val="Cuerpodetexto"/>
        <w:numPr>
          <w:ilvl w:val="0"/>
          <w:numId w:val="10"/>
        </w:numPr>
        <w:tabs>
          <w:tab w:val="left" w:pos="8789"/>
        </w:tabs>
        <w:spacing w:after="0" w:line="240" w:lineRule="auto"/>
        <w:rPr>
          <w:rFonts w:ascii="Arial" w:hAnsi="Arial" w:cs="Arial"/>
          <w:b/>
        </w:rPr>
      </w:pPr>
      <w:r w:rsidRPr="004A3A09">
        <w:rPr>
          <w:rFonts w:ascii="Arial" w:hAnsi="Arial" w:cs="Arial"/>
          <w:b/>
        </w:rPr>
        <w:t xml:space="preserve">Reporte Indicador de Gestión: </w:t>
      </w:r>
      <w:r w:rsidR="005964A4" w:rsidRPr="004A3A09">
        <w:rPr>
          <w:rFonts w:ascii="Arial" w:hAnsi="Arial" w:cs="Arial"/>
          <w:b/>
        </w:rPr>
        <w:t>Integralidad</w:t>
      </w:r>
      <w:r w:rsidR="005964A4" w:rsidRPr="005964A4">
        <w:rPr>
          <w:rFonts w:ascii="Arial" w:hAnsi="Arial" w:cs="Arial"/>
          <w:b/>
        </w:rPr>
        <w:t xml:space="preserve">, </w:t>
      </w:r>
      <w:r w:rsidR="004A3A09" w:rsidRPr="005964A4">
        <w:rPr>
          <w:rFonts w:ascii="Arial" w:hAnsi="Arial" w:cs="Arial"/>
          <w:b/>
        </w:rPr>
        <w:t>coherencia y oportunidad en las respuestas a los requerimientos de los entes de control</w:t>
      </w:r>
      <w:r w:rsidR="004A3A09">
        <w:rPr>
          <w:rFonts w:ascii="Arial" w:hAnsi="Arial" w:cs="Arial"/>
          <w:b/>
        </w:rPr>
        <w:t>.</w:t>
      </w:r>
    </w:p>
    <w:p w14:paraId="028E0D2E" w14:textId="41B3A706" w:rsidR="004A3A09" w:rsidRDefault="004A3A09" w:rsidP="004A3A09">
      <w:pPr>
        <w:pStyle w:val="Cuerpodetexto"/>
        <w:tabs>
          <w:tab w:val="left" w:pos="8789"/>
        </w:tabs>
        <w:spacing w:after="0" w:line="240" w:lineRule="auto"/>
        <w:rPr>
          <w:rFonts w:ascii="Arial" w:hAnsi="Arial" w:cs="Arial"/>
          <w:b/>
        </w:rPr>
      </w:pPr>
    </w:p>
    <w:p w14:paraId="00BAC056" w14:textId="14CB3E6D" w:rsidR="00581747" w:rsidRDefault="004A3A09" w:rsidP="004A3A09">
      <w:pPr>
        <w:pStyle w:val="Cuerpodetexto"/>
        <w:tabs>
          <w:tab w:val="left" w:pos="8789"/>
        </w:tabs>
        <w:spacing w:after="0" w:line="240" w:lineRule="auto"/>
        <w:jc w:val="both"/>
        <w:rPr>
          <w:rFonts w:ascii="Arial" w:hAnsi="Arial" w:cs="Arial"/>
        </w:rPr>
      </w:pPr>
      <w:r w:rsidRPr="004A3A09">
        <w:rPr>
          <w:rFonts w:ascii="Arial" w:hAnsi="Arial" w:cs="Arial"/>
        </w:rPr>
        <w:t xml:space="preserve">Para el primer semestre de la vigencia 2023, la Oficina de Control Interno, realizó el reporte de su indicador de gestión: </w:t>
      </w:r>
      <w:r w:rsidR="005964A4" w:rsidRPr="004A3A09">
        <w:rPr>
          <w:rFonts w:ascii="Arial" w:hAnsi="Arial" w:cs="Arial"/>
        </w:rPr>
        <w:t>Integralidad, Coherencia y Oportunidad en las Respuestas a los Requerimientos de los Entes de Control</w:t>
      </w:r>
      <w:r w:rsidRPr="004A3A09">
        <w:rPr>
          <w:rFonts w:ascii="Arial" w:hAnsi="Arial" w:cs="Arial"/>
        </w:rPr>
        <w:t>, con el objeto de apoyar el seguimiento de la integralidad, coherencia y oportunidad de las respuestas a los entes de control, en aplicación de lo establecido en la Norma No. 2110 del Marco Internacional para la Práctica Prof</w:t>
      </w:r>
      <w:r>
        <w:rPr>
          <w:rFonts w:ascii="Arial" w:hAnsi="Arial" w:cs="Arial"/>
        </w:rPr>
        <w:t>esional de la Auditor</w:t>
      </w:r>
      <w:r w:rsidR="002551E0">
        <w:rPr>
          <w:rFonts w:ascii="Arial" w:hAnsi="Arial" w:cs="Arial"/>
        </w:rPr>
        <w:t>í</w:t>
      </w:r>
      <w:r>
        <w:rPr>
          <w:rFonts w:ascii="Arial" w:hAnsi="Arial" w:cs="Arial"/>
        </w:rPr>
        <w:t>a Interna, así:</w:t>
      </w:r>
    </w:p>
    <w:p w14:paraId="54268C86" w14:textId="77777777" w:rsidR="00226E65" w:rsidRDefault="00226E65" w:rsidP="004A3A09">
      <w:pPr>
        <w:pStyle w:val="Cuerpodetexto"/>
        <w:tabs>
          <w:tab w:val="left" w:pos="8789"/>
        </w:tabs>
        <w:spacing w:after="0" w:line="240" w:lineRule="auto"/>
        <w:jc w:val="both"/>
        <w:rPr>
          <w:rFonts w:ascii="Arial" w:hAnsi="Arial" w:cs="Arial"/>
        </w:rPr>
      </w:pPr>
    </w:p>
    <w:p w14:paraId="6B206DEE" w14:textId="0A867F01" w:rsidR="004609F4" w:rsidRPr="004609F4" w:rsidRDefault="004609F4" w:rsidP="004A3A09">
      <w:pPr>
        <w:pStyle w:val="Cuerpodetexto"/>
        <w:tabs>
          <w:tab w:val="left" w:pos="8789"/>
        </w:tabs>
        <w:spacing w:after="0" w:line="240" w:lineRule="auto"/>
        <w:jc w:val="both"/>
        <w:rPr>
          <w:rFonts w:ascii="Arial" w:hAnsi="Arial" w:cs="Arial"/>
          <w:b/>
          <w:u w:val="single"/>
        </w:rPr>
      </w:pPr>
      <w:r w:rsidRPr="004609F4">
        <w:rPr>
          <w:rFonts w:ascii="Arial" w:hAnsi="Arial" w:cs="Arial"/>
          <w:b/>
          <w:u w:val="single"/>
        </w:rPr>
        <w:t>Reporte - Primer trimestre 2023.</w:t>
      </w:r>
    </w:p>
    <w:p w14:paraId="4C4C8982" w14:textId="77777777" w:rsidR="004609F4" w:rsidRDefault="004609F4" w:rsidP="004A3A09">
      <w:pPr>
        <w:pStyle w:val="Cuerpodetexto"/>
        <w:tabs>
          <w:tab w:val="left" w:pos="8789"/>
        </w:tabs>
        <w:spacing w:after="0" w:line="240" w:lineRule="auto"/>
        <w:jc w:val="both"/>
        <w:rPr>
          <w:rFonts w:ascii="Arial" w:hAnsi="Arial" w:cs="Arial"/>
        </w:rPr>
      </w:pPr>
    </w:p>
    <w:p w14:paraId="1839F48D" w14:textId="3FEE085E" w:rsidR="004A3A09" w:rsidRPr="004A3A09" w:rsidRDefault="004A3A09" w:rsidP="00B92166">
      <w:pPr>
        <w:pStyle w:val="Cuerpodetexto"/>
        <w:tabs>
          <w:tab w:val="left" w:pos="8789"/>
        </w:tabs>
        <w:spacing w:line="240" w:lineRule="auto"/>
        <w:jc w:val="both"/>
        <w:rPr>
          <w:rFonts w:ascii="Arial" w:hAnsi="Arial" w:cs="Arial"/>
        </w:rPr>
      </w:pPr>
      <w:r w:rsidRPr="004A3A09">
        <w:rPr>
          <w:rFonts w:ascii="Arial" w:hAnsi="Arial" w:cs="Arial"/>
        </w:rPr>
        <w:t xml:space="preserve">Se logró el 98,10% de entrega integral, coherente y oportuna de respuestas a </w:t>
      </w:r>
      <w:r w:rsidR="004609F4" w:rsidRPr="004A3A09">
        <w:rPr>
          <w:rFonts w:ascii="Arial" w:hAnsi="Arial" w:cs="Arial"/>
        </w:rPr>
        <w:t>entes de control, alcanzando</w:t>
      </w:r>
      <w:r w:rsidRPr="004A3A09">
        <w:rPr>
          <w:rFonts w:ascii="Arial" w:hAnsi="Arial" w:cs="Arial"/>
        </w:rPr>
        <w:t xml:space="preserve"> un nivel bueno, ya que para el período evaluado se recibieron 203 Requerimientos, de los cuales se debían responder </w:t>
      </w:r>
      <w:r w:rsidR="004609F4" w:rsidRPr="004A3A09">
        <w:rPr>
          <w:rFonts w:ascii="Arial" w:hAnsi="Arial" w:cs="Arial"/>
        </w:rPr>
        <w:t>190 por</w:t>
      </w:r>
      <w:r w:rsidRPr="004A3A09">
        <w:rPr>
          <w:rFonts w:ascii="Arial" w:hAnsi="Arial" w:cs="Arial"/>
        </w:rPr>
        <w:t xml:space="preserve"> vencimiento de t</w:t>
      </w:r>
      <w:r w:rsidR="004609F4">
        <w:rPr>
          <w:rFonts w:ascii="Arial" w:hAnsi="Arial" w:cs="Arial"/>
        </w:rPr>
        <w:t xml:space="preserve">érminos en el primer trimestre. </w:t>
      </w:r>
      <w:r w:rsidRPr="004A3A09">
        <w:rPr>
          <w:rFonts w:ascii="Arial" w:hAnsi="Arial" w:cs="Arial"/>
        </w:rPr>
        <w:t>Cada componente de este indicador tiene un peso del 33,33%. De las 190 solicitudes se evidencia lo siguiente:</w:t>
      </w:r>
      <w:r w:rsidR="00B92166">
        <w:rPr>
          <w:rFonts w:ascii="Arial" w:hAnsi="Arial" w:cs="Arial"/>
        </w:rPr>
        <w:t xml:space="preserve"> </w:t>
      </w:r>
      <w:r w:rsidRPr="004A3A09">
        <w:rPr>
          <w:rFonts w:ascii="Arial" w:hAnsi="Arial" w:cs="Arial"/>
        </w:rPr>
        <w:t>179 requerimientos se r</w:t>
      </w:r>
      <w:r w:rsidR="00B92166">
        <w:rPr>
          <w:rFonts w:ascii="Arial" w:hAnsi="Arial" w:cs="Arial"/>
        </w:rPr>
        <w:t xml:space="preserve">espondieron dentro de términos, </w:t>
      </w:r>
      <w:r w:rsidRPr="004A3A09">
        <w:rPr>
          <w:rFonts w:ascii="Arial" w:hAnsi="Arial" w:cs="Arial"/>
        </w:rPr>
        <w:t>13 requerimientos en Gestión con fecha de vencimiento</w:t>
      </w:r>
      <w:r w:rsidR="00B92166">
        <w:rPr>
          <w:rFonts w:ascii="Arial" w:hAnsi="Arial" w:cs="Arial"/>
        </w:rPr>
        <w:t xml:space="preserve"> posterior al corte evaluación, y </w:t>
      </w:r>
      <w:r w:rsidR="004609F4" w:rsidRPr="004A3A09">
        <w:rPr>
          <w:rFonts w:ascii="Arial" w:hAnsi="Arial" w:cs="Arial"/>
        </w:rPr>
        <w:t>11 requerimientos</w:t>
      </w:r>
      <w:r w:rsidRPr="004A3A09">
        <w:rPr>
          <w:rFonts w:ascii="Arial" w:hAnsi="Arial" w:cs="Arial"/>
        </w:rPr>
        <w:t xml:space="preserve"> que se respondieron fuera de términos.</w:t>
      </w:r>
    </w:p>
    <w:p w14:paraId="35C96320" w14:textId="066F4F0E" w:rsidR="005964A4" w:rsidRDefault="005964A4" w:rsidP="004609F4">
      <w:pPr>
        <w:pStyle w:val="Cuerpodetexto"/>
        <w:tabs>
          <w:tab w:val="left" w:pos="8789"/>
        </w:tabs>
        <w:spacing w:after="0" w:line="240" w:lineRule="auto"/>
        <w:rPr>
          <w:rFonts w:ascii="Arial" w:hAnsi="Arial" w:cs="Arial"/>
          <w:b/>
        </w:rPr>
      </w:pPr>
    </w:p>
    <w:p w14:paraId="0EB2F4BC" w14:textId="3745A288" w:rsidR="004609F4" w:rsidRPr="004609F4" w:rsidRDefault="004609F4" w:rsidP="004609F4">
      <w:pPr>
        <w:pStyle w:val="Cuerpodetexto"/>
        <w:rPr>
          <w:rFonts w:ascii="Arial" w:hAnsi="Arial" w:cs="Arial"/>
          <w:b/>
          <w:u w:val="single"/>
        </w:rPr>
      </w:pPr>
      <w:r w:rsidRPr="004609F4">
        <w:rPr>
          <w:rFonts w:ascii="Arial" w:hAnsi="Arial" w:cs="Arial"/>
          <w:b/>
          <w:u w:val="single"/>
        </w:rPr>
        <w:lastRenderedPageBreak/>
        <w:t xml:space="preserve">Reporte - </w:t>
      </w:r>
      <w:r w:rsidR="002402B2">
        <w:rPr>
          <w:rFonts w:ascii="Arial" w:hAnsi="Arial" w:cs="Arial"/>
          <w:b/>
          <w:u w:val="single"/>
        </w:rPr>
        <w:t>Segundo</w:t>
      </w:r>
      <w:r w:rsidRPr="004609F4">
        <w:rPr>
          <w:rFonts w:ascii="Arial" w:hAnsi="Arial" w:cs="Arial"/>
          <w:b/>
          <w:u w:val="single"/>
        </w:rPr>
        <w:t xml:space="preserve"> trimestre 2023.</w:t>
      </w:r>
    </w:p>
    <w:p w14:paraId="2F66E9A6" w14:textId="2EEC138E" w:rsidR="004A3A09" w:rsidRDefault="004609F4" w:rsidP="00B92166">
      <w:pPr>
        <w:pStyle w:val="Cuerpodetexto"/>
        <w:tabs>
          <w:tab w:val="left" w:pos="8789"/>
        </w:tabs>
        <w:spacing w:after="0" w:line="240" w:lineRule="auto"/>
        <w:jc w:val="both"/>
        <w:rPr>
          <w:rFonts w:ascii="Arial" w:hAnsi="Arial" w:cs="Arial"/>
        </w:rPr>
      </w:pPr>
      <w:r w:rsidRPr="004609F4">
        <w:rPr>
          <w:rFonts w:ascii="Arial" w:hAnsi="Arial" w:cs="Arial"/>
        </w:rPr>
        <w:t>Se logró el 98,6% de entrega integral, coherente y oportuna de respuestas a entes de control, alcanzando un nivel bueno, ya que para el período evaluado se recibieron 215 Requerimientos, de los cuales se debían responder 189 por vencimiento de términos en el segundo trimestre.</w:t>
      </w:r>
      <w:r>
        <w:rPr>
          <w:rFonts w:ascii="Arial" w:hAnsi="Arial" w:cs="Arial"/>
        </w:rPr>
        <w:t xml:space="preserve"> </w:t>
      </w:r>
      <w:r w:rsidRPr="004609F4">
        <w:rPr>
          <w:rFonts w:ascii="Arial" w:hAnsi="Arial" w:cs="Arial"/>
        </w:rPr>
        <w:t>Cada componente de este indicador tiene un peso del 33,33%. De las 215 solicitudes se evidencia lo siguiente:</w:t>
      </w:r>
      <w:r w:rsidR="00B92166">
        <w:rPr>
          <w:rFonts w:ascii="Arial" w:hAnsi="Arial" w:cs="Arial"/>
        </w:rPr>
        <w:t xml:space="preserve"> </w:t>
      </w:r>
      <w:r w:rsidRPr="004609F4">
        <w:rPr>
          <w:rFonts w:ascii="Arial" w:hAnsi="Arial" w:cs="Arial"/>
        </w:rPr>
        <w:t>181 requerimientos se r</w:t>
      </w:r>
      <w:r w:rsidR="00B92166">
        <w:rPr>
          <w:rFonts w:ascii="Arial" w:hAnsi="Arial" w:cs="Arial"/>
        </w:rPr>
        <w:t xml:space="preserve">espondieron dentro de términos, </w:t>
      </w:r>
      <w:r w:rsidRPr="004609F4">
        <w:rPr>
          <w:rFonts w:ascii="Arial" w:hAnsi="Arial" w:cs="Arial"/>
        </w:rPr>
        <w:t>26 requerimientos en Gestión con fecha de vencimiento</w:t>
      </w:r>
      <w:r w:rsidR="00B92166">
        <w:rPr>
          <w:rFonts w:ascii="Arial" w:hAnsi="Arial" w:cs="Arial"/>
        </w:rPr>
        <w:t xml:space="preserve"> posterior al corte evaluación, y </w:t>
      </w:r>
      <w:r w:rsidRPr="004609F4">
        <w:rPr>
          <w:rFonts w:ascii="Arial" w:hAnsi="Arial" w:cs="Arial"/>
        </w:rPr>
        <w:t>8 requerimientos que se respondieron fuera de términos.</w:t>
      </w:r>
    </w:p>
    <w:p w14:paraId="6A5AED25" w14:textId="79DD791A" w:rsidR="0018153B" w:rsidRPr="0018153B" w:rsidRDefault="0018153B" w:rsidP="0018153B">
      <w:pPr>
        <w:pStyle w:val="Cuerpodetexto"/>
        <w:tabs>
          <w:tab w:val="left" w:pos="8789"/>
        </w:tabs>
        <w:spacing w:after="0" w:line="240" w:lineRule="auto"/>
        <w:jc w:val="both"/>
        <w:rPr>
          <w:rFonts w:ascii="Arial" w:hAnsi="Arial" w:cs="Arial"/>
          <w:b/>
          <w:u w:val="single"/>
        </w:rPr>
      </w:pPr>
    </w:p>
    <w:p w14:paraId="2CC9B211" w14:textId="473AB4DC" w:rsidR="0018153B" w:rsidRPr="0018153B" w:rsidRDefault="0018153B" w:rsidP="0018153B">
      <w:pPr>
        <w:pStyle w:val="Cuerpodetexto"/>
        <w:jc w:val="both"/>
        <w:rPr>
          <w:rFonts w:ascii="Arial" w:hAnsi="Arial" w:cs="Arial"/>
          <w:b/>
          <w:u w:val="single"/>
        </w:rPr>
      </w:pPr>
      <w:r w:rsidRPr="0018153B">
        <w:rPr>
          <w:rFonts w:ascii="Arial" w:hAnsi="Arial" w:cs="Arial"/>
          <w:b/>
          <w:u w:val="single"/>
        </w:rPr>
        <w:t>Cumplimiento Consolidado del Indicador Integralidad, coherencia y oportunidad en las respuestas a los requerimientos de los entes externos de control -– Primer semestre 2023.</w:t>
      </w:r>
    </w:p>
    <w:p w14:paraId="5BFB51D3" w14:textId="257C5D93" w:rsidR="004609F4" w:rsidRDefault="00A65A32" w:rsidP="008C7FD2">
      <w:pPr>
        <w:pStyle w:val="Cuerpodetexto"/>
        <w:spacing w:line="240" w:lineRule="auto"/>
        <w:jc w:val="both"/>
        <w:rPr>
          <w:rFonts w:ascii="Arial" w:hAnsi="Arial" w:cs="Arial"/>
        </w:rPr>
      </w:pPr>
      <w:r>
        <w:rPr>
          <w:rFonts w:ascii="Arial" w:hAnsi="Arial" w:cs="Arial"/>
        </w:rPr>
        <w:t xml:space="preserve">El cumplimiento consolidado del indicador en mención </w:t>
      </w:r>
      <w:r w:rsidR="008C7FD2">
        <w:rPr>
          <w:rFonts w:ascii="Arial" w:hAnsi="Arial" w:cs="Arial"/>
        </w:rPr>
        <w:t xml:space="preserve">durante el periodo evaluado, </w:t>
      </w:r>
      <w:r>
        <w:rPr>
          <w:rFonts w:ascii="Arial" w:hAnsi="Arial" w:cs="Arial"/>
        </w:rPr>
        <w:t xml:space="preserve">fue el siguiente: </w:t>
      </w:r>
      <w:r w:rsidR="0018153B" w:rsidRPr="0018153B">
        <w:rPr>
          <w:rFonts w:ascii="Arial" w:hAnsi="Arial" w:cs="Arial"/>
        </w:rPr>
        <w:t>Respuestas a los Entes de Control Atendidas de Manera Integral, Coherente y Oportuna: 372.74 / Número de Total de Requerimientos de los Entes de Control Recibidos en el Periodo Evaluado: 379. Lo anterior, para un cumplimiento del 98.35% para el primer semestre de la vigencia 2023.</w:t>
      </w:r>
      <w:r w:rsidR="00E37A67">
        <w:rPr>
          <w:rFonts w:ascii="Arial" w:hAnsi="Arial" w:cs="Arial"/>
        </w:rPr>
        <w:t xml:space="preserve"> </w:t>
      </w:r>
      <w:r w:rsidR="00F43AB3">
        <w:rPr>
          <w:rFonts w:ascii="Arial" w:hAnsi="Arial" w:cs="Arial"/>
        </w:rPr>
        <w:t>Los reportes realizados se ven reflejados en la siguiente gráfica del indicador:</w:t>
      </w:r>
      <w:r w:rsidR="009613EA">
        <w:rPr>
          <w:rFonts w:ascii="Arial" w:hAnsi="Arial" w:cs="Arial"/>
        </w:rPr>
        <w:t xml:space="preserve"> (Ver gráfica No 1).</w:t>
      </w:r>
    </w:p>
    <w:p w14:paraId="52EDCE40" w14:textId="70B2205B" w:rsidR="008C7FD2" w:rsidRDefault="00B92166" w:rsidP="00B92166">
      <w:pPr>
        <w:pStyle w:val="Cuerpodetexto"/>
        <w:tabs>
          <w:tab w:val="left" w:pos="8789"/>
        </w:tabs>
        <w:spacing w:after="0"/>
        <w:rPr>
          <w:rFonts w:ascii="Arial" w:hAnsi="Arial" w:cs="Arial"/>
          <w:b/>
          <w:sz w:val="16"/>
          <w:szCs w:val="16"/>
          <w:u w:val="single"/>
        </w:rPr>
      </w:pPr>
      <w:r w:rsidRPr="00BB4729">
        <w:rPr>
          <w:rFonts w:ascii="Arial" w:hAnsi="Arial" w:cs="Arial"/>
          <w:b/>
          <w:sz w:val="16"/>
          <w:szCs w:val="16"/>
          <w:u w:val="single"/>
        </w:rPr>
        <w:t>Gráfica No 1 - Comportamiento Indicador Integralidad, coherencia y oportunidad en las respuestas a los requerimientos de los entes externos de control -– Primer semestre 2023.</w:t>
      </w:r>
    </w:p>
    <w:p w14:paraId="1371401F" w14:textId="77777777" w:rsidR="00B92166" w:rsidRPr="00B92166" w:rsidRDefault="00B92166" w:rsidP="00B92166">
      <w:pPr>
        <w:pStyle w:val="Cuerpodetexto"/>
        <w:tabs>
          <w:tab w:val="left" w:pos="8789"/>
        </w:tabs>
        <w:spacing w:after="0"/>
        <w:rPr>
          <w:rFonts w:ascii="Arial" w:hAnsi="Arial" w:cs="Arial"/>
          <w:b/>
          <w:sz w:val="16"/>
          <w:szCs w:val="16"/>
          <w:u w:val="single"/>
        </w:rPr>
      </w:pPr>
    </w:p>
    <w:p w14:paraId="326F44C4" w14:textId="2FBDF19F" w:rsidR="00B92166" w:rsidRDefault="00B92166" w:rsidP="008C7FD2">
      <w:pPr>
        <w:pStyle w:val="Cuerpodetexto"/>
        <w:tabs>
          <w:tab w:val="left" w:pos="8789"/>
        </w:tabs>
        <w:spacing w:line="240" w:lineRule="auto"/>
        <w:jc w:val="both"/>
        <w:rPr>
          <w:rFonts w:ascii="Arial" w:hAnsi="Arial" w:cs="Arial"/>
          <w:b/>
          <w:u w:val="single"/>
        </w:rPr>
      </w:pPr>
      <w:r w:rsidRPr="00B92166">
        <w:drawing>
          <wp:inline distT="0" distB="0" distL="0" distR="0" wp14:anchorId="24EB2180" wp14:editId="7F69035C">
            <wp:extent cx="6440533" cy="3104445"/>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34702" cy="3149836"/>
                    </a:xfrm>
                    <a:prstGeom prst="rect">
                      <a:avLst/>
                    </a:prstGeom>
                  </pic:spPr>
                </pic:pic>
              </a:graphicData>
            </a:graphic>
          </wp:inline>
        </w:drawing>
      </w:r>
    </w:p>
    <w:p w14:paraId="427567A4" w14:textId="77777777" w:rsidR="00B92166" w:rsidRDefault="00B92166" w:rsidP="008C7FD2">
      <w:pPr>
        <w:pStyle w:val="Cuerpodetexto"/>
        <w:tabs>
          <w:tab w:val="left" w:pos="8789"/>
        </w:tabs>
        <w:spacing w:line="240" w:lineRule="auto"/>
        <w:jc w:val="both"/>
        <w:rPr>
          <w:rFonts w:ascii="Arial" w:hAnsi="Arial" w:cs="Arial"/>
          <w:b/>
          <w:u w:val="single"/>
        </w:rPr>
      </w:pPr>
    </w:p>
    <w:p w14:paraId="7BCF0A7A" w14:textId="54817BAD" w:rsidR="00E37A67" w:rsidRDefault="009613EA" w:rsidP="008C7FD2">
      <w:pPr>
        <w:pStyle w:val="Cuerpodetexto"/>
        <w:tabs>
          <w:tab w:val="left" w:pos="8789"/>
        </w:tabs>
        <w:spacing w:line="240" w:lineRule="auto"/>
        <w:jc w:val="both"/>
        <w:rPr>
          <w:rFonts w:ascii="Arial" w:hAnsi="Arial" w:cs="Arial"/>
          <w:b/>
          <w:u w:val="single"/>
        </w:rPr>
      </w:pPr>
      <w:r w:rsidRPr="00E37A67">
        <w:rPr>
          <w:rFonts w:ascii="Arial" w:hAnsi="Arial" w:cs="Arial"/>
          <w:b/>
          <w:u w:val="single"/>
        </w:rPr>
        <w:lastRenderedPageBreak/>
        <w:t>Comparativo</w:t>
      </w:r>
      <w:r w:rsidRPr="00E37A67">
        <w:rPr>
          <w:rFonts w:ascii="Arial" w:hAnsi="Arial" w:cs="Arial"/>
          <w:b/>
          <w:u w:val="single"/>
        </w:rPr>
        <w:t xml:space="preserve"> del comportamiento del </w:t>
      </w:r>
      <w:r w:rsidR="00641AC7">
        <w:rPr>
          <w:rFonts w:ascii="Arial" w:hAnsi="Arial" w:cs="Arial"/>
          <w:b/>
          <w:u w:val="single"/>
        </w:rPr>
        <w:t>i</w:t>
      </w:r>
      <w:r w:rsidRPr="00E37A67">
        <w:rPr>
          <w:rFonts w:ascii="Arial" w:hAnsi="Arial" w:cs="Arial"/>
          <w:b/>
          <w:u w:val="single"/>
        </w:rPr>
        <w:t xml:space="preserve">ndicador </w:t>
      </w:r>
      <w:r w:rsidR="00A84123">
        <w:rPr>
          <w:rFonts w:ascii="Arial" w:hAnsi="Arial" w:cs="Arial"/>
          <w:b/>
          <w:u w:val="single"/>
        </w:rPr>
        <w:t>durante el primer semestre 2022 vs primer semestre vigencia 2023.</w:t>
      </w:r>
    </w:p>
    <w:p w14:paraId="2EB3AEA6" w14:textId="77777777" w:rsidR="00B92166" w:rsidRDefault="00B92166" w:rsidP="008C7FD2">
      <w:pPr>
        <w:pStyle w:val="Cuerpodetexto"/>
        <w:tabs>
          <w:tab w:val="left" w:pos="8789"/>
        </w:tabs>
        <w:spacing w:line="240" w:lineRule="auto"/>
        <w:jc w:val="both"/>
        <w:rPr>
          <w:rFonts w:ascii="Arial" w:hAnsi="Arial" w:cs="Arial"/>
          <w:b/>
          <w:u w:val="single"/>
        </w:rPr>
      </w:pPr>
    </w:p>
    <w:p w14:paraId="2A0A6995" w14:textId="69243FE2" w:rsidR="009613EA" w:rsidRPr="00E37A67" w:rsidRDefault="00E37A67" w:rsidP="008C7FD2">
      <w:pPr>
        <w:pStyle w:val="Cuerpodetexto"/>
        <w:tabs>
          <w:tab w:val="left" w:pos="8789"/>
        </w:tabs>
        <w:spacing w:line="240" w:lineRule="auto"/>
        <w:jc w:val="both"/>
        <w:rPr>
          <w:rFonts w:ascii="Arial" w:hAnsi="Arial" w:cs="Arial"/>
        </w:rPr>
      </w:pPr>
      <w:r w:rsidRPr="00E37A67">
        <w:rPr>
          <w:rFonts w:ascii="Arial" w:hAnsi="Arial" w:cs="Arial"/>
        </w:rPr>
        <w:t>E</w:t>
      </w:r>
      <w:r w:rsidR="009613EA" w:rsidRPr="00E37A67">
        <w:rPr>
          <w:rFonts w:ascii="Arial" w:hAnsi="Arial" w:cs="Arial"/>
        </w:rPr>
        <w:t>l indicador en mención, presentó el siguiente comportamiento para el primer y segundo trimestre de la vigencia 2022:</w:t>
      </w:r>
    </w:p>
    <w:p w14:paraId="449F10CC" w14:textId="1E35CF28" w:rsidR="009613EA" w:rsidRPr="00E37A67" w:rsidRDefault="009613EA" w:rsidP="008C7FD2">
      <w:pPr>
        <w:pStyle w:val="Cuerpodetexto"/>
        <w:tabs>
          <w:tab w:val="left" w:pos="8789"/>
        </w:tabs>
        <w:spacing w:after="0" w:line="240" w:lineRule="auto"/>
        <w:jc w:val="both"/>
        <w:rPr>
          <w:rFonts w:ascii="Arial" w:hAnsi="Arial" w:cs="Arial"/>
          <w:u w:val="single"/>
        </w:rPr>
      </w:pPr>
      <w:r w:rsidRPr="00E37A67">
        <w:rPr>
          <w:rFonts w:ascii="Arial" w:hAnsi="Arial" w:cs="Arial"/>
        </w:rPr>
        <w:t>Primer trimestre 202</w:t>
      </w:r>
      <w:r w:rsidR="00322A09">
        <w:rPr>
          <w:rFonts w:ascii="Arial" w:hAnsi="Arial" w:cs="Arial"/>
        </w:rPr>
        <w:t>2</w:t>
      </w:r>
      <w:r w:rsidRPr="00E37A67">
        <w:rPr>
          <w:rFonts w:ascii="Arial" w:hAnsi="Arial" w:cs="Arial"/>
        </w:rPr>
        <w:t>: Se logró el 97 ,88% de entrega integral, coherente y oportuna de respuestas a Entes de Control, superando la meta esperada fijada en el 90%, alcanzando un nivel bueno, ya que para el período evaluado se recibieron 183 Requerimientos, de los cuales se debían responder 171 por vencimiento de términos en el trimestre. Cada componente de este indicador tiene un peso del 33,33%. De las 171 solicitudes se evidencia lo siguiente: 160 requerimientos se respondieron dentro de términos,12 requerimientos en Gestión con fecha de vencimiento posterior al corte evaluación y 11 requerimientos que se respondieron fuera de términos.</w:t>
      </w:r>
    </w:p>
    <w:p w14:paraId="0AD07F5D" w14:textId="77777777" w:rsidR="00B92166" w:rsidRDefault="00B92166" w:rsidP="00322A09">
      <w:pPr>
        <w:pStyle w:val="Cuerpodetexto"/>
        <w:spacing w:line="240" w:lineRule="auto"/>
        <w:jc w:val="both"/>
        <w:rPr>
          <w:rFonts w:ascii="Arial" w:hAnsi="Arial" w:cs="Arial"/>
        </w:rPr>
      </w:pPr>
    </w:p>
    <w:p w14:paraId="1756BDED" w14:textId="36BCFA06" w:rsidR="008C7FD2" w:rsidRDefault="00E37A67" w:rsidP="00322A09">
      <w:pPr>
        <w:pStyle w:val="Cuerpodetexto"/>
        <w:spacing w:line="240" w:lineRule="auto"/>
        <w:jc w:val="both"/>
        <w:rPr>
          <w:rFonts w:ascii="Arial" w:hAnsi="Arial" w:cs="Arial"/>
        </w:rPr>
      </w:pPr>
      <w:r w:rsidRPr="00E37A67">
        <w:rPr>
          <w:rFonts w:ascii="Arial" w:hAnsi="Arial" w:cs="Arial"/>
        </w:rPr>
        <w:t>Segundo trimestre 202</w:t>
      </w:r>
      <w:r w:rsidR="00322A09">
        <w:rPr>
          <w:rFonts w:ascii="Arial" w:hAnsi="Arial" w:cs="Arial"/>
        </w:rPr>
        <w:t>2</w:t>
      </w:r>
      <w:r w:rsidRPr="00E37A67">
        <w:rPr>
          <w:rFonts w:ascii="Arial" w:hAnsi="Arial" w:cs="Arial"/>
        </w:rPr>
        <w:t xml:space="preserve">: </w:t>
      </w:r>
      <w:r w:rsidR="00322A09" w:rsidRPr="00322A09">
        <w:rPr>
          <w:rFonts w:ascii="Arial" w:hAnsi="Arial" w:cs="Arial"/>
        </w:rPr>
        <w:t xml:space="preserve">Se atendieron de 98,43% de las solicitudes del periodo de entrega integral, coherente y oportuna de respuestas a Entes de Control, superando la meta esperada fijada en el 90%, ya que para el período evaluado se recibieron 176 Requerimientos, de los cuales se debían responder </w:t>
      </w:r>
      <w:r w:rsidR="00322A09" w:rsidRPr="00322A09">
        <w:rPr>
          <w:rFonts w:ascii="Arial" w:hAnsi="Arial" w:cs="Arial"/>
        </w:rPr>
        <w:t>170 por</w:t>
      </w:r>
      <w:r w:rsidR="00322A09" w:rsidRPr="00322A09">
        <w:rPr>
          <w:rFonts w:ascii="Arial" w:hAnsi="Arial" w:cs="Arial"/>
        </w:rPr>
        <w:t xml:space="preserve"> vencimiento de </w:t>
      </w:r>
      <w:r w:rsidR="00322A09" w:rsidRPr="00322A09">
        <w:rPr>
          <w:rFonts w:ascii="Arial" w:hAnsi="Arial" w:cs="Arial"/>
        </w:rPr>
        <w:t>tér</w:t>
      </w:r>
      <w:r w:rsidR="00322A09">
        <w:rPr>
          <w:rFonts w:ascii="Arial" w:hAnsi="Arial" w:cs="Arial"/>
        </w:rPr>
        <w:t xml:space="preserve">minos en el segundo trimestre. </w:t>
      </w:r>
      <w:r w:rsidR="00322A09" w:rsidRPr="00322A09">
        <w:rPr>
          <w:rFonts w:ascii="Arial" w:hAnsi="Arial" w:cs="Arial"/>
        </w:rPr>
        <w:t>Cada componente de este indicador tiene un peso del 33,33%. De las 170 solicit</w:t>
      </w:r>
      <w:r w:rsidR="00322A09">
        <w:rPr>
          <w:rFonts w:ascii="Arial" w:hAnsi="Arial" w:cs="Arial"/>
        </w:rPr>
        <w:t>udes se evidencia lo siguiente:</w:t>
      </w:r>
      <w:r w:rsidR="00322A09" w:rsidRPr="00322A09">
        <w:rPr>
          <w:rFonts w:ascii="Arial" w:hAnsi="Arial" w:cs="Arial"/>
        </w:rPr>
        <w:t>162 requerimientos se re</w:t>
      </w:r>
      <w:r w:rsidR="00322A09">
        <w:rPr>
          <w:rFonts w:ascii="Arial" w:hAnsi="Arial" w:cs="Arial"/>
        </w:rPr>
        <w:t xml:space="preserve">spondieron dentro de términos, </w:t>
      </w:r>
      <w:r w:rsidR="00322A09" w:rsidRPr="00322A09">
        <w:rPr>
          <w:rFonts w:ascii="Arial" w:hAnsi="Arial" w:cs="Arial"/>
        </w:rPr>
        <w:t xml:space="preserve">6 requerimientos en Gestión con fecha de vencimiento </w:t>
      </w:r>
      <w:r w:rsidR="00322A09">
        <w:rPr>
          <w:rFonts w:ascii="Arial" w:hAnsi="Arial" w:cs="Arial"/>
        </w:rPr>
        <w:t xml:space="preserve">posterior al corte evaluación, </w:t>
      </w:r>
      <w:r w:rsidR="00322A09" w:rsidRPr="00322A09">
        <w:rPr>
          <w:rFonts w:ascii="Arial" w:hAnsi="Arial" w:cs="Arial"/>
        </w:rPr>
        <w:t>8 requerimientos</w:t>
      </w:r>
      <w:r w:rsidR="00322A09" w:rsidRPr="00322A09">
        <w:rPr>
          <w:rFonts w:ascii="Arial" w:hAnsi="Arial" w:cs="Arial"/>
        </w:rPr>
        <w:t xml:space="preserve"> que se respondieron fuera de términos.</w:t>
      </w:r>
    </w:p>
    <w:p w14:paraId="3A042C04" w14:textId="7E12F173" w:rsidR="00B92166" w:rsidRDefault="00B92166" w:rsidP="00C72AAB">
      <w:pPr>
        <w:pStyle w:val="Cuerpodetexto"/>
        <w:tabs>
          <w:tab w:val="left" w:pos="8789"/>
        </w:tabs>
        <w:spacing w:after="0"/>
        <w:rPr>
          <w:rFonts w:ascii="Arial" w:hAnsi="Arial" w:cs="Arial"/>
          <w:b/>
          <w:sz w:val="16"/>
          <w:szCs w:val="16"/>
          <w:u w:val="single"/>
        </w:rPr>
      </w:pPr>
    </w:p>
    <w:p w14:paraId="229D4DD0" w14:textId="4A962E28" w:rsidR="00B01D53" w:rsidRPr="00B01D53" w:rsidRDefault="00B01D53" w:rsidP="00B01D53">
      <w:pPr>
        <w:pStyle w:val="Cuerpodetexto"/>
        <w:spacing w:line="240" w:lineRule="auto"/>
        <w:jc w:val="both"/>
        <w:rPr>
          <w:rFonts w:ascii="Arial" w:hAnsi="Arial" w:cs="Arial"/>
        </w:rPr>
      </w:pPr>
      <w:r w:rsidRPr="00B01D53">
        <w:rPr>
          <w:rFonts w:ascii="Arial" w:hAnsi="Arial" w:cs="Arial"/>
        </w:rPr>
        <w:t>El cumplimiento consolidado del indicador en mención durante el periodo evaluado, fue el siguiente: Respuestas a los Entes de Control Atendidas de Manera Integral, Coherente y Oportuna: 334,70 / Número de Total de Requerimientos de los Entes de Control Recibidos en el Periodo Evaluado: 341. Lo anterior, para un cumplimiento del 98.15% para el primer semestre de la vigencia 2022. Al comparar el resultado del indicador durante los periodos señalados, se denota un incremento del 11,36% en las respuestas a los entes de control atendidas de manera integral, coherente y oportuna: que paso de 334,70 a 372,74, y de 11,14% del número de total de requerimientos de los entes de control recibidos en el periodo evaluado que paso de 341 a 379. Lo anterior, muestra un incremento general del cumplimiento del indicador de 0,2 puntos porcentuales, pasando del 98,15% al 98.35%, referente a los periodos comparados.</w:t>
      </w:r>
    </w:p>
    <w:p w14:paraId="0F39A69B" w14:textId="6A138C8B" w:rsidR="00226E65" w:rsidRPr="004609F4" w:rsidRDefault="00226E65" w:rsidP="004609F4">
      <w:pPr>
        <w:pStyle w:val="Cuerpodetexto"/>
        <w:tabs>
          <w:tab w:val="left" w:pos="8789"/>
        </w:tabs>
        <w:spacing w:after="0" w:line="240" w:lineRule="auto"/>
        <w:jc w:val="both"/>
        <w:rPr>
          <w:rFonts w:ascii="Arial" w:hAnsi="Arial" w:cs="Arial"/>
        </w:rPr>
      </w:pPr>
    </w:p>
    <w:p w14:paraId="611024A9" w14:textId="12849CA0" w:rsidR="00F952F1" w:rsidRPr="004609F4" w:rsidRDefault="006B065B" w:rsidP="004609F4">
      <w:pPr>
        <w:pStyle w:val="Cuerpodetexto"/>
        <w:numPr>
          <w:ilvl w:val="0"/>
          <w:numId w:val="10"/>
        </w:numPr>
        <w:tabs>
          <w:tab w:val="left" w:pos="8789"/>
        </w:tabs>
        <w:spacing w:after="0" w:line="240" w:lineRule="auto"/>
        <w:jc w:val="both"/>
        <w:rPr>
          <w:rFonts w:ascii="Arial" w:hAnsi="Arial" w:cs="Arial"/>
          <w:b/>
        </w:rPr>
      </w:pPr>
      <w:r w:rsidRPr="004609F4">
        <w:rPr>
          <w:rFonts w:ascii="Arial" w:hAnsi="Arial" w:cs="Arial"/>
          <w:b/>
        </w:rPr>
        <w:t>Detalle de requerimientos recibidos de entes externos de control.</w:t>
      </w:r>
    </w:p>
    <w:p w14:paraId="2191D8AC" w14:textId="77777777" w:rsidR="00084796" w:rsidRDefault="00084796" w:rsidP="007A5298">
      <w:pPr>
        <w:pStyle w:val="Cuerpodetexto"/>
        <w:tabs>
          <w:tab w:val="left" w:pos="8789"/>
        </w:tabs>
        <w:spacing w:after="0" w:line="240" w:lineRule="auto"/>
        <w:jc w:val="both"/>
        <w:rPr>
          <w:rFonts w:ascii="Arial" w:hAnsi="Arial" w:cs="Arial"/>
        </w:rPr>
      </w:pPr>
    </w:p>
    <w:p w14:paraId="35B19CE8" w14:textId="77777777" w:rsidR="00B92166" w:rsidRDefault="00B92166" w:rsidP="001B5EAB">
      <w:pPr>
        <w:pStyle w:val="Cuerpodetexto"/>
        <w:tabs>
          <w:tab w:val="left" w:pos="8789"/>
        </w:tabs>
        <w:spacing w:after="0" w:line="240" w:lineRule="auto"/>
        <w:jc w:val="both"/>
        <w:rPr>
          <w:rFonts w:ascii="Arial" w:hAnsi="Arial" w:cs="Arial"/>
        </w:rPr>
      </w:pPr>
    </w:p>
    <w:p w14:paraId="0D34DB34" w14:textId="77777777" w:rsidR="00B92166" w:rsidRDefault="00B92166" w:rsidP="001B5EAB">
      <w:pPr>
        <w:pStyle w:val="Cuerpodetexto"/>
        <w:tabs>
          <w:tab w:val="left" w:pos="8789"/>
        </w:tabs>
        <w:spacing w:after="0" w:line="240" w:lineRule="auto"/>
        <w:jc w:val="both"/>
        <w:rPr>
          <w:rFonts w:ascii="Arial" w:hAnsi="Arial" w:cs="Arial"/>
        </w:rPr>
      </w:pPr>
    </w:p>
    <w:p w14:paraId="4906E413" w14:textId="77777777" w:rsidR="00B92166" w:rsidRDefault="00B92166" w:rsidP="001B5EAB">
      <w:pPr>
        <w:pStyle w:val="Cuerpodetexto"/>
        <w:tabs>
          <w:tab w:val="left" w:pos="8789"/>
        </w:tabs>
        <w:spacing w:after="0" w:line="240" w:lineRule="auto"/>
        <w:jc w:val="both"/>
        <w:rPr>
          <w:rFonts w:ascii="Arial" w:hAnsi="Arial" w:cs="Arial"/>
        </w:rPr>
      </w:pPr>
    </w:p>
    <w:p w14:paraId="0EDD27DC" w14:textId="77777777" w:rsidR="00B92166" w:rsidRDefault="00B92166" w:rsidP="001B5EAB">
      <w:pPr>
        <w:pStyle w:val="Cuerpodetexto"/>
        <w:tabs>
          <w:tab w:val="left" w:pos="8789"/>
        </w:tabs>
        <w:spacing w:after="0" w:line="240" w:lineRule="auto"/>
        <w:jc w:val="both"/>
        <w:rPr>
          <w:rFonts w:ascii="Arial" w:hAnsi="Arial" w:cs="Arial"/>
        </w:rPr>
      </w:pPr>
    </w:p>
    <w:p w14:paraId="74D51347" w14:textId="35AED2E3" w:rsidR="007A5298" w:rsidRPr="001B5EAB" w:rsidRDefault="009E6CC7" w:rsidP="001B5EAB">
      <w:pPr>
        <w:pStyle w:val="Cuerpodetexto"/>
        <w:tabs>
          <w:tab w:val="left" w:pos="8789"/>
        </w:tabs>
        <w:spacing w:after="0" w:line="240" w:lineRule="auto"/>
        <w:jc w:val="both"/>
        <w:rPr>
          <w:rFonts w:ascii="Arial" w:hAnsi="Arial" w:cs="Arial"/>
        </w:rPr>
      </w:pPr>
      <w:r w:rsidRPr="00C1709C">
        <w:rPr>
          <w:rFonts w:ascii="Arial" w:hAnsi="Arial" w:cs="Arial"/>
        </w:rPr>
        <w:t xml:space="preserve">En resumen, los </w:t>
      </w:r>
      <w:r w:rsidR="00AE55DC">
        <w:rPr>
          <w:rFonts w:ascii="Arial" w:hAnsi="Arial" w:cs="Arial"/>
        </w:rPr>
        <w:t>4</w:t>
      </w:r>
      <w:r w:rsidRPr="00C1709C">
        <w:rPr>
          <w:rFonts w:ascii="Arial" w:hAnsi="Arial" w:cs="Arial"/>
        </w:rPr>
        <w:t xml:space="preserve">18 requerimientos recibidos de entes externos de control se detallan por mes en la gráfica No 1, </w:t>
      </w:r>
      <w:r w:rsidR="00537100" w:rsidRPr="00C1709C">
        <w:rPr>
          <w:rFonts w:ascii="Arial" w:hAnsi="Arial" w:cs="Arial"/>
        </w:rPr>
        <w:t>y la</w:t>
      </w:r>
      <w:r w:rsidR="00BF5F23">
        <w:rPr>
          <w:rFonts w:ascii="Arial" w:hAnsi="Arial" w:cs="Arial"/>
        </w:rPr>
        <w:t>s</w:t>
      </w:r>
      <w:r w:rsidR="00537100" w:rsidRPr="00C1709C">
        <w:rPr>
          <w:rFonts w:ascii="Arial" w:hAnsi="Arial" w:cs="Arial"/>
        </w:rPr>
        <w:t xml:space="preserve"> gráfica</w:t>
      </w:r>
      <w:r w:rsidR="00BF5F23">
        <w:rPr>
          <w:rFonts w:ascii="Arial" w:hAnsi="Arial" w:cs="Arial"/>
        </w:rPr>
        <w:t>s</w:t>
      </w:r>
      <w:r w:rsidR="00537100" w:rsidRPr="00C1709C">
        <w:rPr>
          <w:rFonts w:ascii="Arial" w:hAnsi="Arial" w:cs="Arial"/>
        </w:rPr>
        <w:t xml:space="preserve"> No 2</w:t>
      </w:r>
      <w:r w:rsidR="00BF5F23">
        <w:rPr>
          <w:rFonts w:ascii="Arial" w:hAnsi="Arial" w:cs="Arial"/>
        </w:rPr>
        <w:t xml:space="preserve"> y 3,</w:t>
      </w:r>
      <w:r w:rsidR="00537100" w:rsidRPr="00C1709C">
        <w:rPr>
          <w:rFonts w:ascii="Arial" w:hAnsi="Arial" w:cs="Arial"/>
        </w:rPr>
        <w:t xml:space="preserve"> se muestra el comportamiento por ente externo de control, así:</w:t>
      </w:r>
      <w:r w:rsidRPr="00C1709C">
        <w:rPr>
          <w:rFonts w:ascii="Arial" w:hAnsi="Arial" w:cs="Arial"/>
        </w:rPr>
        <w:t xml:space="preserve"> </w:t>
      </w:r>
      <w:r w:rsidR="00C72AAB">
        <w:rPr>
          <w:rFonts w:ascii="Arial" w:hAnsi="Arial" w:cs="Arial"/>
        </w:rPr>
        <w:t xml:space="preserve"> </w:t>
      </w:r>
      <w:r w:rsidR="007A5298" w:rsidRPr="001B5EAB">
        <w:rPr>
          <w:rFonts w:ascii="Arial" w:hAnsi="Arial" w:cs="Arial"/>
        </w:rPr>
        <w:t xml:space="preserve">Para el </w:t>
      </w:r>
      <w:r w:rsidR="003A3595" w:rsidRPr="001B5EAB">
        <w:rPr>
          <w:rFonts w:ascii="Arial" w:hAnsi="Arial" w:cs="Arial"/>
        </w:rPr>
        <w:t xml:space="preserve">primer semestre </w:t>
      </w:r>
      <w:r w:rsidR="007A5298" w:rsidRPr="001B5EAB">
        <w:rPr>
          <w:rFonts w:ascii="Arial" w:hAnsi="Arial" w:cs="Arial"/>
        </w:rPr>
        <w:t>de 2023, se recibieron por mes el siguiente número de requerimientos: enero: 58</w:t>
      </w:r>
      <w:r w:rsidR="00C27E4C">
        <w:rPr>
          <w:rFonts w:ascii="Arial" w:hAnsi="Arial" w:cs="Arial"/>
        </w:rPr>
        <w:t xml:space="preserve"> – 13,90%</w:t>
      </w:r>
      <w:r w:rsidR="007A5298" w:rsidRPr="001B5EAB">
        <w:rPr>
          <w:rFonts w:ascii="Arial" w:hAnsi="Arial" w:cs="Arial"/>
        </w:rPr>
        <w:t xml:space="preserve">, febrero: </w:t>
      </w:r>
      <w:r w:rsidR="00A4598C" w:rsidRPr="001B5EAB">
        <w:rPr>
          <w:rFonts w:ascii="Arial" w:hAnsi="Arial" w:cs="Arial"/>
        </w:rPr>
        <w:t>69</w:t>
      </w:r>
      <w:r w:rsidR="00C27E4C">
        <w:rPr>
          <w:rFonts w:ascii="Arial" w:hAnsi="Arial" w:cs="Arial"/>
        </w:rPr>
        <w:t xml:space="preserve"> - 16,50%</w:t>
      </w:r>
      <w:r w:rsidR="00A4598C" w:rsidRPr="001B5EAB">
        <w:rPr>
          <w:rFonts w:ascii="Arial" w:hAnsi="Arial" w:cs="Arial"/>
        </w:rPr>
        <w:t>, marzo</w:t>
      </w:r>
      <w:r w:rsidR="007A5298" w:rsidRPr="001B5EAB">
        <w:rPr>
          <w:rFonts w:ascii="Arial" w:hAnsi="Arial" w:cs="Arial"/>
        </w:rPr>
        <w:t>: 65</w:t>
      </w:r>
      <w:r w:rsidR="00C27E4C">
        <w:rPr>
          <w:rFonts w:ascii="Arial" w:hAnsi="Arial" w:cs="Arial"/>
        </w:rPr>
        <w:t xml:space="preserve"> – 15,50%</w:t>
      </w:r>
      <w:r w:rsidR="007A5298" w:rsidRPr="001B5EAB">
        <w:rPr>
          <w:rFonts w:ascii="Arial" w:hAnsi="Arial" w:cs="Arial"/>
        </w:rPr>
        <w:t>, abril: 53</w:t>
      </w:r>
      <w:r w:rsidR="00C27E4C">
        <w:rPr>
          <w:rFonts w:ascii="Arial" w:hAnsi="Arial" w:cs="Arial"/>
        </w:rPr>
        <w:t xml:space="preserve"> - 12,70%</w:t>
      </w:r>
      <w:r w:rsidR="007A5298" w:rsidRPr="001B5EAB">
        <w:rPr>
          <w:rFonts w:ascii="Arial" w:hAnsi="Arial" w:cs="Arial"/>
        </w:rPr>
        <w:t>, mayo: 81</w:t>
      </w:r>
      <w:r w:rsidR="00C27E4C">
        <w:rPr>
          <w:rFonts w:ascii="Arial" w:hAnsi="Arial" w:cs="Arial"/>
        </w:rPr>
        <w:t xml:space="preserve"> – 19,40%</w:t>
      </w:r>
      <w:r w:rsidR="007A5298" w:rsidRPr="001B5EAB">
        <w:rPr>
          <w:rFonts w:ascii="Arial" w:hAnsi="Arial" w:cs="Arial"/>
        </w:rPr>
        <w:t>, y junio: 92</w:t>
      </w:r>
      <w:r w:rsidR="00C27E4C">
        <w:rPr>
          <w:rFonts w:ascii="Arial" w:hAnsi="Arial" w:cs="Arial"/>
        </w:rPr>
        <w:t xml:space="preserve"> – 22%</w:t>
      </w:r>
      <w:r w:rsidR="00A4598C" w:rsidRPr="001B5EAB">
        <w:rPr>
          <w:rFonts w:ascii="Arial" w:hAnsi="Arial" w:cs="Arial"/>
        </w:rPr>
        <w:t>; donde en general se muestra una tendencia al aumento, durante dicho periodo.</w:t>
      </w:r>
    </w:p>
    <w:p w14:paraId="12FFBD30" w14:textId="77777777" w:rsidR="00BF5F23" w:rsidRDefault="00BF5F23" w:rsidP="00537100">
      <w:pPr>
        <w:pStyle w:val="Cuerpodetexto"/>
        <w:tabs>
          <w:tab w:val="left" w:pos="8789"/>
        </w:tabs>
        <w:spacing w:after="0"/>
        <w:rPr>
          <w:rFonts w:ascii="Arial" w:hAnsi="Arial" w:cs="Arial"/>
          <w:sz w:val="22"/>
          <w:szCs w:val="22"/>
        </w:rPr>
      </w:pPr>
    </w:p>
    <w:p w14:paraId="3DF1AFBD" w14:textId="44D18D66" w:rsidR="00537100" w:rsidRPr="00BB4729" w:rsidRDefault="00486A5D" w:rsidP="00537100">
      <w:pPr>
        <w:pStyle w:val="Cuerpodetexto"/>
        <w:tabs>
          <w:tab w:val="left" w:pos="8789"/>
        </w:tabs>
        <w:spacing w:after="0"/>
        <w:rPr>
          <w:rFonts w:ascii="Arial" w:hAnsi="Arial" w:cs="Arial"/>
          <w:b/>
          <w:sz w:val="16"/>
          <w:szCs w:val="16"/>
          <w:u w:val="single"/>
        </w:rPr>
      </w:pPr>
      <w:r w:rsidRPr="00BB4729">
        <w:rPr>
          <w:rFonts w:ascii="Arial" w:hAnsi="Arial" w:cs="Arial"/>
          <w:b/>
          <w:sz w:val="16"/>
          <w:szCs w:val="16"/>
          <w:u w:val="single"/>
        </w:rPr>
        <w:t>Gr</w:t>
      </w:r>
      <w:r w:rsidR="00D40851" w:rsidRPr="00BB4729">
        <w:rPr>
          <w:rFonts w:ascii="Arial" w:hAnsi="Arial" w:cs="Arial"/>
          <w:b/>
          <w:sz w:val="16"/>
          <w:szCs w:val="16"/>
          <w:u w:val="single"/>
        </w:rPr>
        <w:t>á</w:t>
      </w:r>
      <w:r w:rsidRPr="00BB4729">
        <w:rPr>
          <w:rFonts w:ascii="Arial" w:hAnsi="Arial" w:cs="Arial"/>
          <w:b/>
          <w:sz w:val="16"/>
          <w:szCs w:val="16"/>
          <w:u w:val="single"/>
        </w:rPr>
        <w:t>fica</w:t>
      </w:r>
      <w:r w:rsidR="00537100" w:rsidRPr="00BB4729">
        <w:rPr>
          <w:rFonts w:ascii="Arial" w:hAnsi="Arial" w:cs="Arial"/>
          <w:b/>
          <w:sz w:val="16"/>
          <w:szCs w:val="16"/>
          <w:u w:val="single"/>
        </w:rPr>
        <w:t xml:space="preserve"> No </w:t>
      </w:r>
      <w:r w:rsidR="00255398">
        <w:rPr>
          <w:rFonts w:ascii="Arial" w:hAnsi="Arial" w:cs="Arial"/>
          <w:b/>
          <w:sz w:val="16"/>
          <w:szCs w:val="16"/>
          <w:u w:val="single"/>
        </w:rPr>
        <w:t>2</w:t>
      </w:r>
      <w:r w:rsidR="00537100" w:rsidRPr="00BB4729">
        <w:rPr>
          <w:rFonts w:ascii="Arial" w:hAnsi="Arial" w:cs="Arial"/>
          <w:b/>
          <w:sz w:val="16"/>
          <w:szCs w:val="16"/>
          <w:u w:val="single"/>
        </w:rPr>
        <w:t xml:space="preserve"> - C</w:t>
      </w:r>
      <w:r w:rsidRPr="00BB4729">
        <w:rPr>
          <w:rFonts w:ascii="Arial" w:hAnsi="Arial" w:cs="Arial"/>
          <w:b/>
          <w:sz w:val="16"/>
          <w:szCs w:val="16"/>
          <w:u w:val="single"/>
        </w:rPr>
        <w:t xml:space="preserve">omportamiento </w:t>
      </w:r>
      <w:r w:rsidR="00D40851" w:rsidRPr="00BB4729">
        <w:rPr>
          <w:rFonts w:ascii="Arial" w:hAnsi="Arial" w:cs="Arial"/>
          <w:b/>
          <w:sz w:val="16"/>
          <w:szCs w:val="16"/>
          <w:u w:val="single"/>
        </w:rPr>
        <w:t>mensual</w:t>
      </w:r>
      <w:r w:rsidRPr="00BB4729">
        <w:rPr>
          <w:rFonts w:ascii="Arial" w:hAnsi="Arial" w:cs="Arial"/>
          <w:b/>
          <w:sz w:val="16"/>
          <w:szCs w:val="16"/>
          <w:u w:val="single"/>
        </w:rPr>
        <w:t xml:space="preserve"> requerimientos</w:t>
      </w:r>
      <w:r w:rsidR="00D40851" w:rsidRPr="00BB4729">
        <w:rPr>
          <w:rFonts w:ascii="Arial" w:hAnsi="Arial" w:cs="Arial"/>
          <w:b/>
          <w:sz w:val="16"/>
          <w:szCs w:val="16"/>
          <w:u w:val="single"/>
        </w:rPr>
        <w:t xml:space="preserve"> Entes </w:t>
      </w:r>
      <w:r w:rsidR="00537100" w:rsidRPr="00BB4729">
        <w:rPr>
          <w:rFonts w:ascii="Arial" w:hAnsi="Arial" w:cs="Arial"/>
          <w:b/>
          <w:sz w:val="16"/>
          <w:szCs w:val="16"/>
          <w:u w:val="single"/>
        </w:rPr>
        <w:t xml:space="preserve">Externos </w:t>
      </w:r>
      <w:r w:rsidR="00D40851" w:rsidRPr="00BB4729">
        <w:rPr>
          <w:rFonts w:ascii="Arial" w:hAnsi="Arial" w:cs="Arial"/>
          <w:b/>
          <w:sz w:val="16"/>
          <w:szCs w:val="16"/>
          <w:u w:val="single"/>
        </w:rPr>
        <w:t xml:space="preserve">de Control </w:t>
      </w:r>
      <w:r w:rsidR="009E6CC7" w:rsidRPr="00BB4729">
        <w:rPr>
          <w:rFonts w:ascii="Arial" w:hAnsi="Arial" w:cs="Arial"/>
          <w:b/>
          <w:sz w:val="16"/>
          <w:szCs w:val="16"/>
          <w:u w:val="single"/>
        </w:rPr>
        <w:t>–</w:t>
      </w:r>
      <w:r w:rsidR="00D40851" w:rsidRPr="00BB4729">
        <w:rPr>
          <w:rFonts w:ascii="Arial" w:hAnsi="Arial" w:cs="Arial"/>
          <w:b/>
          <w:sz w:val="16"/>
          <w:szCs w:val="16"/>
          <w:u w:val="single"/>
        </w:rPr>
        <w:t xml:space="preserve"> </w:t>
      </w:r>
      <w:r w:rsidR="009E6CC7" w:rsidRPr="00BB4729">
        <w:rPr>
          <w:rFonts w:ascii="Arial" w:hAnsi="Arial" w:cs="Arial"/>
          <w:b/>
          <w:sz w:val="16"/>
          <w:szCs w:val="16"/>
          <w:u w:val="single"/>
        </w:rPr>
        <w:t>Primer semestre 202</w:t>
      </w:r>
      <w:r w:rsidR="007A5298" w:rsidRPr="00BB4729">
        <w:rPr>
          <w:rFonts w:ascii="Arial" w:hAnsi="Arial" w:cs="Arial"/>
          <w:b/>
          <w:sz w:val="16"/>
          <w:szCs w:val="16"/>
          <w:u w:val="single"/>
        </w:rPr>
        <w:t>3</w:t>
      </w:r>
      <w:r w:rsidR="009E6CC7" w:rsidRPr="00BB4729">
        <w:rPr>
          <w:rFonts w:ascii="Arial" w:hAnsi="Arial" w:cs="Arial"/>
          <w:b/>
          <w:sz w:val="16"/>
          <w:szCs w:val="16"/>
          <w:u w:val="single"/>
        </w:rPr>
        <w:t>.</w:t>
      </w:r>
    </w:p>
    <w:p w14:paraId="4AC37455" w14:textId="2040246C" w:rsidR="00F43AB3" w:rsidRDefault="00F43AB3" w:rsidP="00537100">
      <w:pPr>
        <w:pStyle w:val="Cuerpodetexto"/>
        <w:tabs>
          <w:tab w:val="left" w:pos="8789"/>
        </w:tabs>
        <w:spacing w:after="0"/>
        <w:rPr>
          <w:rFonts w:ascii="Arial" w:hAnsi="Arial" w:cs="Arial"/>
          <w:sz w:val="20"/>
          <w:szCs w:val="20"/>
          <w:u w:val="single"/>
        </w:rPr>
      </w:pPr>
    </w:p>
    <w:p w14:paraId="57C210EF" w14:textId="6C3DBB16" w:rsidR="00F43AB3" w:rsidRDefault="00F43AB3" w:rsidP="00537100">
      <w:pPr>
        <w:pStyle w:val="Cuerpodetexto"/>
        <w:tabs>
          <w:tab w:val="left" w:pos="8789"/>
        </w:tabs>
        <w:spacing w:after="0"/>
        <w:rPr>
          <w:rFonts w:ascii="Arial" w:hAnsi="Arial" w:cs="Arial"/>
          <w:sz w:val="20"/>
          <w:szCs w:val="20"/>
          <w:u w:val="single"/>
        </w:rPr>
      </w:pPr>
      <w:r>
        <w:rPr>
          <w:noProof/>
          <w:lang w:eastAsia="es-CO" w:bidi="ar-SA"/>
        </w:rPr>
        <w:drawing>
          <wp:inline distT="0" distB="0" distL="0" distR="0" wp14:anchorId="173F301C" wp14:editId="27FA31A8">
            <wp:extent cx="6241415" cy="1975556"/>
            <wp:effectExtent l="0" t="0" r="6985" b="571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0E73A8" w14:textId="664D7941" w:rsidR="00F43AB3" w:rsidRDefault="00F43AB3" w:rsidP="00537100">
      <w:pPr>
        <w:pStyle w:val="Cuerpodetexto"/>
        <w:tabs>
          <w:tab w:val="left" w:pos="8789"/>
        </w:tabs>
        <w:spacing w:after="0"/>
        <w:rPr>
          <w:rFonts w:ascii="Arial" w:hAnsi="Arial" w:cs="Arial"/>
          <w:sz w:val="20"/>
          <w:szCs w:val="20"/>
          <w:u w:val="single"/>
        </w:rPr>
      </w:pPr>
    </w:p>
    <w:p w14:paraId="4531ACD2" w14:textId="58F2FC35" w:rsidR="00F95617" w:rsidRPr="00255398" w:rsidRDefault="00F95617" w:rsidP="00022D8F">
      <w:pPr>
        <w:pStyle w:val="Cuerpodetexto"/>
        <w:tabs>
          <w:tab w:val="left" w:pos="8789"/>
        </w:tabs>
        <w:spacing w:after="0" w:line="240" w:lineRule="auto"/>
        <w:jc w:val="both"/>
        <w:rPr>
          <w:rFonts w:ascii="Arial" w:hAnsi="Arial" w:cs="Arial"/>
        </w:rPr>
      </w:pPr>
      <w:r w:rsidRPr="00255398">
        <w:rPr>
          <w:rFonts w:ascii="Arial" w:hAnsi="Arial" w:cs="Arial"/>
        </w:rPr>
        <w:t>Con relación al mismo periodo de la vigencia 2022</w:t>
      </w:r>
      <w:r w:rsidR="007415EE">
        <w:rPr>
          <w:rFonts w:ascii="Arial" w:hAnsi="Arial" w:cs="Arial"/>
        </w:rPr>
        <w:t>,</w:t>
      </w:r>
      <w:r w:rsidRPr="00255398">
        <w:rPr>
          <w:rFonts w:ascii="Arial" w:hAnsi="Arial" w:cs="Arial"/>
        </w:rPr>
        <w:t xml:space="preserve"> donde se recibieron 318 requerimientos, </w:t>
      </w:r>
      <w:r w:rsidR="00255398" w:rsidRPr="00255398">
        <w:rPr>
          <w:rFonts w:ascii="Arial" w:hAnsi="Arial" w:cs="Arial"/>
        </w:rPr>
        <w:t>se denota un aumento de 100 requerimientos</w:t>
      </w:r>
      <w:r w:rsidR="008017BF">
        <w:rPr>
          <w:rFonts w:ascii="Arial" w:hAnsi="Arial" w:cs="Arial"/>
        </w:rPr>
        <w:t xml:space="preserve"> – 31,45%</w:t>
      </w:r>
      <w:r w:rsidR="00255398" w:rsidRPr="00255398">
        <w:rPr>
          <w:rFonts w:ascii="Arial" w:hAnsi="Arial" w:cs="Arial"/>
        </w:rPr>
        <w:t xml:space="preserve"> para el primer semestre de la vigencia 2023, donde se recibieron en total 418 requerimientos, y su detalle se verifica en la siguiente gráfica:</w:t>
      </w:r>
    </w:p>
    <w:p w14:paraId="01810755" w14:textId="77777777" w:rsidR="005B5FEF" w:rsidRDefault="005B5FEF" w:rsidP="00537100">
      <w:pPr>
        <w:pStyle w:val="Cuerpodetexto"/>
        <w:tabs>
          <w:tab w:val="left" w:pos="8789"/>
        </w:tabs>
        <w:spacing w:after="0"/>
        <w:rPr>
          <w:rFonts w:ascii="Arial" w:hAnsi="Arial" w:cs="Arial"/>
          <w:sz w:val="20"/>
          <w:szCs w:val="20"/>
          <w:u w:val="single"/>
        </w:rPr>
      </w:pPr>
    </w:p>
    <w:p w14:paraId="626ED87F" w14:textId="7F645E00" w:rsidR="00C1709C" w:rsidRDefault="00255398" w:rsidP="00537100">
      <w:pPr>
        <w:pStyle w:val="Cuerpodetexto"/>
        <w:tabs>
          <w:tab w:val="left" w:pos="8789"/>
        </w:tabs>
        <w:spacing w:after="0"/>
        <w:rPr>
          <w:rFonts w:ascii="Arial" w:hAnsi="Arial" w:cs="Arial"/>
          <w:b/>
          <w:sz w:val="16"/>
          <w:szCs w:val="16"/>
          <w:u w:val="single"/>
        </w:rPr>
      </w:pPr>
      <w:r w:rsidRPr="00255398">
        <w:rPr>
          <w:rFonts w:ascii="Arial" w:hAnsi="Arial" w:cs="Arial"/>
          <w:b/>
          <w:sz w:val="16"/>
          <w:szCs w:val="16"/>
          <w:u w:val="single"/>
        </w:rPr>
        <w:t xml:space="preserve">Gráfica No 3 - </w:t>
      </w:r>
      <w:r w:rsidR="00EB26A2" w:rsidRPr="00255398">
        <w:rPr>
          <w:rFonts w:ascii="Arial" w:hAnsi="Arial" w:cs="Arial"/>
          <w:b/>
          <w:sz w:val="16"/>
          <w:szCs w:val="16"/>
          <w:u w:val="single"/>
        </w:rPr>
        <w:t xml:space="preserve">Comparativo </w:t>
      </w:r>
      <w:r w:rsidRPr="00255398">
        <w:rPr>
          <w:rFonts w:ascii="Arial" w:hAnsi="Arial" w:cs="Arial"/>
          <w:b/>
          <w:sz w:val="16"/>
          <w:szCs w:val="16"/>
          <w:u w:val="single"/>
        </w:rPr>
        <w:t>requerimientos recibidos primer semestre 2022 vs primer semestre 2023.</w:t>
      </w:r>
    </w:p>
    <w:p w14:paraId="487726CD" w14:textId="77777777" w:rsidR="00255398" w:rsidRPr="00255398" w:rsidRDefault="00255398" w:rsidP="00537100">
      <w:pPr>
        <w:pStyle w:val="Cuerpodetexto"/>
        <w:tabs>
          <w:tab w:val="left" w:pos="8789"/>
        </w:tabs>
        <w:spacing w:after="0"/>
        <w:rPr>
          <w:rFonts w:ascii="Arial" w:hAnsi="Arial" w:cs="Arial"/>
          <w:b/>
          <w:sz w:val="16"/>
          <w:szCs w:val="16"/>
          <w:u w:val="single"/>
        </w:rPr>
      </w:pPr>
    </w:p>
    <w:p w14:paraId="6A82649B" w14:textId="4A7AAB0C" w:rsidR="00B92166" w:rsidRPr="00226E65" w:rsidRDefault="00DB233A" w:rsidP="00226E65">
      <w:pPr>
        <w:pStyle w:val="Cuerpodetexto"/>
        <w:tabs>
          <w:tab w:val="left" w:pos="8789"/>
        </w:tabs>
        <w:spacing w:after="0"/>
        <w:rPr>
          <w:rFonts w:ascii="Arial" w:hAnsi="Arial" w:cs="Arial"/>
          <w:sz w:val="18"/>
          <w:szCs w:val="18"/>
          <w:u w:val="single"/>
        </w:rPr>
      </w:pPr>
      <w:r>
        <w:rPr>
          <w:noProof/>
          <w:lang w:eastAsia="es-CO" w:bidi="ar-SA"/>
        </w:rPr>
        <w:drawing>
          <wp:inline distT="0" distB="0" distL="0" distR="0" wp14:anchorId="77798468" wp14:editId="73C1CB3F">
            <wp:extent cx="6220178" cy="2314222"/>
            <wp:effectExtent l="0" t="0" r="9525" b="1016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A8870E" w14:textId="0A293928" w:rsidR="002402B2" w:rsidRDefault="00F43AB3" w:rsidP="0095389D">
      <w:pPr>
        <w:pStyle w:val="Cuerpodetexto"/>
        <w:tabs>
          <w:tab w:val="left" w:pos="8789"/>
        </w:tabs>
        <w:spacing w:after="0" w:line="240" w:lineRule="auto"/>
        <w:jc w:val="both"/>
        <w:rPr>
          <w:rFonts w:ascii="Arial" w:hAnsi="Arial" w:cs="Arial"/>
        </w:rPr>
      </w:pPr>
      <w:r>
        <w:rPr>
          <w:rFonts w:ascii="Arial" w:hAnsi="Arial" w:cs="Arial"/>
        </w:rPr>
        <w:lastRenderedPageBreak/>
        <w:t xml:space="preserve">Teniendo en cuenta que la Empresa es requerida </w:t>
      </w:r>
      <w:r w:rsidR="002402B2">
        <w:rPr>
          <w:rFonts w:ascii="Arial" w:hAnsi="Arial" w:cs="Arial"/>
        </w:rPr>
        <w:t xml:space="preserve">principalmente por los siguientes entes de externos control: </w:t>
      </w:r>
      <w:r w:rsidR="002402B2" w:rsidRPr="002402B2">
        <w:rPr>
          <w:rFonts w:ascii="Arial" w:hAnsi="Arial" w:cs="Arial"/>
        </w:rPr>
        <w:t>Cámara De Representantes, Concejo de Bogotá, Contraloría de Bogotá, Contraloría General de la República, Fiscalía General de la Nación, Personería de Bogotá, Procuraduría General de la República, Secretaría Distrital del Hábitat, Secretaría General de la Alcaldía Mayor, Secretaría Jurídica Distrital, Senado de la República, y la Veeduría Distrital, a continuación, se muestra su comportamiento, así:</w:t>
      </w:r>
    </w:p>
    <w:p w14:paraId="7D51D130" w14:textId="77777777" w:rsidR="002402B2" w:rsidRDefault="002402B2" w:rsidP="0095389D">
      <w:pPr>
        <w:pStyle w:val="Cuerpodetexto"/>
        <w:tabs>
          <w:tab w:val="left" w:pos="8789"/>
        </w:tabs>
        <w:spacing w:after="0" w:line="240" w:lineRule="auto"/>
        <w:jc w:val="both"/>
        <w:rPr>
          <w:rFonts w:ascii="Arial" w:hAnsi="Arial" w:cs="Arial"/>
        </w:rPr>
      </w:pPr>
    </w:p>
    <w:p w14:paraId="6070E407" w14:textId="54ABB533" w:rsidR="00537100" w:rsidRPr="00BB4729" w:rsidRDefault="00537100" w:rsidP="00537100">
      <w:pPr>
        <w:pStyle w:val="Cuerpodetexto"/>
        <w:tabs>
          <w:tab w:val="left" w:pos="8789"/>
        </w:tabs>
        <w:spacing w:after="0"/>
        <w:rPr>
          <w:rFonts w:ascii="Arial" w:hAnsi="Arial" w:cs="Arial"/>
          <w:b/>
          <w:sz w:val="16"/>
          <w:szCs w:val="16"/>
          <w:u w:val="single"/>
        </w:rPr>
      </w:pPr>
      <w:r w:rsidRPr="0042611F">
        <w:rPr>
          <w:rFonts w:ascii="Arial" w:hAnsi="Arial" w:cs="Arial"/>
          <w:b/>
          <w:sz w:val="16"/>
          <w:szCs w:val="16"/>
          <w:u w:val="single"/>
        </w:rPr>
        <w:t xml:space="preserve">Gráfica No </w:t>
      </w:r>
      <w:r w:rsidR="00255398" w:rsidRPr="0042611F">
        <w:rPr>
          <w:rFonts w:ascii="Arial" w:hAnsi="Arial" w:cs="Arial"/>
          <w:b/>
          <w:sz w:val="16"/>
          <w:szCs w:val="16"/>
          <w:u w:val="single"/>
        </w:rPr>
        <w:t>4</w:t>
      </w:r>
      <w:r w:rsidRPr="0042611F">
        <w:rPr>
          <w:rFonts w:ascii="Arial" w:hAnsi="Arial" w:cs="Arial"/>
          <w:b/>
          <w:sz w:val="16"/>
          <w:szCs w:val="16"/>
          <w:u w:val="single"/>
        </w:rPr>
        <w:t xml:space="preserve"> - Comportamiento requerimientos </w:t>
      </w:r>
      <w:r w:rsidR="002402B2" w:rsidRPr="0042611F">
        <w:rPr>
          <w:rFonts w:ascii="Arial" w:hAnsi="Arial" w:cs="Arial"/>
          <w:b/>
          <w:sz w:val="16"/>
          <w:szCs w:val="16"/>
          <w:u w:val="single"/>
        </w:rPr>
        <w:t>p</w:t>
      </w:r>
      <w:r w:rsidR="00BF5F23" w:rsidRPr="0042611F">
        <w:rPr>
          <w:rFonts w:ascii="Arial" w:hAnsi="Arial" w:cs="Arial"/>
          <w:b/>
          <w:sz w:val="16"/>
          <w:szCs w:val="16"/>
          <w:u w:val="single"/>
        </w:rPr>
        <w:t xml:space="preserve">rincipales </w:t>
      </w:r>
      <w:r w:rsidR="002402B2" w:rsidRPr="0042611F">
        <w:rPr>
          <w:rFonts w:ascii="Arial" w:hAnsi="Arial" w:cs="Arial"/>
          <w:b/>
          <w:sz w:val="16"/>
          <w:szCs w:val="16"/>
          <w:u w:val="single"/>
        </w:rPr>
        <w:t xml:space="preserve">entes externos de control </w:t>
      </w:r>
      <w:r w:rsidRPr="0042611F">
        <w:rPr>
          <w:rFonts w:ascii="Arial" w:hAnsi="Arial" w:cs="Arial"/>
          <w:b/>
          <w:sz w:val="16"/>
          <w:szCs w:val="16"/>
          <w:u w:val="single"/>
        </w:rPr>
        <w:t>– Primer semestre 202</w:t>
      </w:r>
      <w:r w:rsidR="00BF5F23" w:rsidRPr="0042611F">
        <w:rPr>
          <w:rFonts w:ascii="Arial" w:hAnsi="Arial" w:cs="Arial"/>
          <w:b/>
          <w:sz w:val="16"/>
          <w:szCs w:val="16"/>
          <w:u w:val="single"/>
        </w:rPr>
        <w:t>3</w:t>
      </w:r>
      <w:r w:rsidRPr="0042611F">
        <w:rPr>
          <w:rFonts w:ascii="Arial" w:hAnsi="Arial" w:cs="Arial"/>
          <w:b/>
          <w:sz w:val="16"/>
          <w:szCs w:val="16"/>
          <w:u w:val="single"/>
        </w:rPr>
        <w:t>.</w:t>
      </w:r>
    </w:p>
    <w:p w14:paraId="168CF26C" w14:textId="3E5A5564" w:rsidR="008F13E7" w:rsidRDefault="008F13E7" w:rsidP="00537100">
      <w:pPr>
        <w:pStyle w:val="Cuerpodetexto"/>
        <w:tabs>
          <w:tab w:val="left" w:pos="8789"/>
        </w:tabs>
        <w:spacing w:after="0"/>
        <w:rPr>
          <w:rFonts w:ascii="Arial" w:hAnsi="Arial" w:cs="Arial"/>
          <w:sz w:val="20"/>
          <w:szCs w:val="20"/>
          <w:u w:val="single"/>
        </w:rPr>
      </w:pPr>
    </w:p>
    <w:p w14:paraId="2A8AA5A3" w14:textId="3544E3AE" w:rsidR="008F13E7" w:rsidRDefault="008F13E7" w:rsidP="00537100">
      <w:pPr>
        <w:pStyle w:val="Cuerpodetexto"/>
        <w:tabs>
          <w:tab w:val="left" w:pos="8789"/>
        </w:tabs>
        <w:spacing w:after="0"/>
        <w:rPr>
          <w:rFonts w:ascii="Arial" w:hAnsi="Arial" w:cs="Arial"/>
          <w:sz w:val="20"/>
          <w:szCs w:val="20"/>
          <w:u w:val="single"/>
        </w:rPr>
      </w:pPr>
      <w:r>
        <w:rPr>
          <w:noProof/>
          <w:lang w:eastAsia="es-CO" w:bidi="ar-SA"/>
        </w:rPr>
        <w:drawing>
          <wp:inline distT="0" distB="0" distL="0" distR="0" wp14:anchorId="2EDF6CD1" wp14:editId="37CB6E3D">
            <wp:extent cx="6411595" cy="3826933"/>
            <wp:effectExtent l="0" t="0" r="8255" b="254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4ABBFC" w14:textId="73856DB4" w:rsidR="00BF5F23" w:rsidRDefault="00BF5F23" w:rsidP="00BF5F23">
      <w:pPr>
        <w:pStyle w:val="Cuerpodetexto"/>
        <w:tabs>
          <w:tab w:val="left" w:pos="8789"/>
        </w:tabs>
        <w:spacing w:after="0"/>
        <w:rPr>
          <w:rFonts w:ascii="Arial" w:hAnsi="Arial" w:cs="Arial"/>
          <w:sz w:val="20"/>
          <w:szCs w:val="20"/>
          <w:u w:val="single"/>
        </w:rPr>
      </w:pPr>
    </w:p>
    <w:p w14:paraId="584C9883" w14:textId="5DB3F862" w:rsidR="00FB0D67" w:rsidRDefault="00BF5F23" w:rsidP="00E11F46">
      <w:pPr>
        <w:pStyle w:val="Cuerpodetexto"/>
        <w:spacing w:line="240" w:lineRule="auto"/>
        <w:rPr>
          <w:rFonts w:ascii="Arial" w:hAnsi="Arial" w:cs="Arial"/>
        </w:rPr>
      </w:pPr>
      <w:r w:rsidRPr="00BF5F23">
        <w:rPr>
          <w:rFonts w:ascii="Arial" w:hAnsi="Arial" w:cs="Arial"/>
        </w:rPr>
        <w:t xml:space="preserve">En general, para el primer semestre de 2023, se recibieron requerimientos de </w:t>
      </w:r>
      <w:r w:rsidR="00FB0D67">
        <w:rPr>
          <w:rFonts w:ascii="Arial" w:hAnsi="Arial" w:cs="Arial"/>
        </w:rPr>
        <w:t xml:space="preserve">los siguientes </w:t>
      </w:r>
      <w:r w:rsidRPr="00BF5F23">
        <w:rPr>
          <w:rFonts w:ascii="Arial" w:hAnsi="Arial" w:cs="Arial"/>
        </w:rPr>
        <w:t>entes</w:t>
      </w:r>
      <w:r w:rsidR="00BF5E4C">
        <w:rPr>
          <w:rFonts w:ascii="Arial" w:hAnsi="Arial" w:cs="Arial"/>
        </w:rPr>
        <w:t xml:space="preserve"> externos de control, y su comportamiento se refleja en la gráfica No </w:t>
      </w:r>
      <w:r w:rsidR="00255398">
        <w:rPr>
          <w:rFonts w:ascii="Arial" w:hAnsi="Arial" w:cs="Arial"/>
        </w:rPr>
        <w:t>5</w:t>
      </w:r>
      <w:r w:rsidR="00BF5E4C">
        <w:rPr>
          <w:rFonts w:ascii="Arial" w:hAnsi="Arial" w:cs="Arial"/>
        </w:rPr>
        <w:t>.</w:t>
      </w:r>
    </w:p>
    <w:p w14:paraId="7AB01411" w14:textId="77777777" w:rsidR="00ED3D4F" w:rsidRDefault="00ED3D4F" w:rsidP="00FB0D67">
      <w:pPr>
        <w:pStyle w:val="Cuerpodetexto"/>
        <w:numPr>
          <w:ilvl w:val="0"/>
          <w:numId w:val="9"/>
        </w:numPr>
        <w:spacing w:after="0"/>
        <w:rPr>
          <w:rFonts w:ascii="Arial" w:hAnsi="Arial" w:cs="Arial"/>
          <w:sz w:val="14"/>
          <w:szCs w:val="14"/>
        </w:rPr>
        <w:sectPr w:rsidR="00ED3D4F" w:rsidSect="00C1709C">
          <w:headerReference w:type="default" r:id="rId12"/>
          <w:footerReference w:type="default" r:id="rId13"/>
          <w:pgSz w:w="12240" w:h="15840" w:code="1"/>
          <w:pgMar w:top="2036" w:right="1134" w:bottom="1752" w:left="1134" w:header="142" w:footer="567" w:gutter="0"/>
          <w:cols w:space="720"/>
          <w:formProt w:val="0"/>
          <w:docGrid w:linePitch="360" w:charSpace="-6145"/>
        </w:sectPr>
      </w:pPr>
    </w:p>
    <w:p w14:paraId="74E2D0FB" w14:textId="6AE8A934"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ALCALDÍA LOCALES</w:t>
      </w:r>
    </w:p>
    <w:p w14:paraId="5F1D144A"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ARCHIVO DISTRITAL</w:t>
      </w:r>
    </w:p>
    <w:p w14:paraId="79A05649"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ARCHIVO GENERAL DE LA NACIÓN</w:t>
      </w:r>
    </w:p>
    <w:p w14:paraId="171B34F2"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CAJA DE VIVIENDA POPULAR</w:t>
      </w:r>
    </w:p>
    <w:p w14:paraId="09CAD64C"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CÁMARA DE REPRESENTANTES</w:t>
      </w:r>
    </w:p>
    <w:p w14:paraId="458BE5CB"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CONCEJO DE BOGOTÁ</w:t>
      </w:r>
    </w:p>
    <w:p w14:paraId="22FB81D4"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CONTRALORÍA DE BOGOTÁ</w:t>
      </w:r>
    </w:p>
    <w:p w14:paraId="25B056C4"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CONTRALORÍA GENERAL DE LA REPÚBLICA</w:t>
      </w:r>
    </w:p>
    <w:p w14:paraId="78FD723E"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DEFENSORÍA DEL PUEBLO</w:t>
      </w:r>
    </w:p>
    <w:p w14:paraId="2E14BAF2"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 xml:space="preserve">DEPARTAMENTO ADMINISTRATIVO DE LA DEFENSORÍA DEL ESPACIO PÚBLICO </w:t>
      </w:r>
    </w:p>
    <w:p w14:paraId="6C54AAA8"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 xml:space="preserve">DEPARTAMENTO ADMINISTRATIVO DEL SERVICIO CIVIL </w:t>
      </w:r>
      <w:r w:rsidRPr="0095389D">
        <w:rPr>
          <w:rFonts w:ascii="Arial" w:hAnsi="Arial" w:cs="Arial"/>
          <w:sz w:val="14"/>
          <w:szCs w:val="14"/>
        </w:rPr>
        <w:t>DISTRITAL</w:t>
      </w:r>
    </w:p>
    <w:p w14:paraId="0723D995"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DIRECCIÓN DISTRITAL DE ASUNTOS DISCIPLINARIOS</w:t>
      </w:r>
    </w:p>
    <w:p w14:paraId="055EE7FF"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 xml:space="preserve">DIRECCIÓN DISTRITAL DE PRESUPUESTO </w:t>
      </w:r>
    </w:p>
    <w:p w14:paraId="24F6E453"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FISCALÍA GENERAL DE LA NACIÓN</w:t>
      </w:r>
    </w:p>
    <w:p w14:paraId="2EA210F5"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INSTITUTO DE DESARROLLO URBANO</w:t>
      </w:r>
    </w:p>
    <w:p w14:paraId="1A714173"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INSTITUTO DISTRITAL PARA LA RECREACIÓN Y EL DEPORTE</w:t>
      </w:r>
    </w:p>
    <w:p w14:paraId="05E8A655" w14:textId="7372C7BA"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JUNTAS ADMINISTRADORAS LOCALES</w:t>
      </w:r>
    </w:p>
    <w:p w14:paraId="5CD67C9F" w14:textId="7998A44E"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JUNTAS DE ACCIÓN COMUNAL</w:t>
      </w:r>
    </w:p>
    <w:p w14:paraId="2B77C059"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OTROS - INTERNOS</w:t>
      </w:r>
    </w:p>
    <w:p w14:paraId="2C1ACEFB"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PERSONA JURÍDICA</w:t>
      </w:r>
    </w:p>
    <w:p w14:paraId="1B8332F3"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PERSONA NATURAL</w:t>
      </w:r>
    </w:p>
    <w:p w14:paraId="13465DDC"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lastRenderedPageBreak/>
        <w:t>PERSONERÍA DE BOGOTÁ</w:t>
      </w:r>
    </w:p>
    <w:p w14:paraId="0D8B82A3"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PROCURADURÍA GENERAL DE LA REPÚBLICA</w:t>
      </w:r>
    </w:p>
    <w:p w14:paraId="3C1F6628"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DISTRITAL DE GOBIERNO</w:t>
      </w:r>
    </w:p>
    <w:p w14:paraId="1B9ED630"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DISTRITAL DE PLANEACIÓN</w:t>
      </w:r>
    </w:p>
    <w:p w14:paraId="378BB81E"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DISTRITAL DE SALUD</w:t>
      </w:r>
    </w:p>
    <w:p w14:paraId="06233816"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DISTRITAL DEL HÁBITAT</w:t>
      </w:r>
    </w:p>
    <w:p w14:paraId="102B47A9"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GENERAL DE LA ALCALDÍA MAYOR</w:t>
      </w:r>
    </w:p>
    <w:p w14:paraId="6768E38D"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SECRETARÍA JURÍDICA DISTRITAL</w:t>
      </w:r>
    </w:p>
    <w:p w14:paraId="3DEE8B2A"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SENADO DE LA REPÚBLICA</w:t>
      </w:r>
    </w:p>
    <w:p w14:paraId="035D962A" w14:textId="77777777" w:rsidR="00FB0D67" w:rsidRPr="0095389D" w:rsidRDefault="00FB0D67" w:rsidP="00FB0D67">
      <w:pPr>
        <w:pStyle w:val="Cuerpodetexto"/>
        <w:numPr>
          <w:ilvl w:val="0"/>
          <w:numId w:val="9"/>
        </w:numPr>
        <w:spacing w:after="0"/>
        <w:rPr>
          <w:rFonts w:ascii="Arial" w:hAnsi="Arial" w:cs="Arial"/>
          <w:sz w:val="14"/>
          <w:szCs w:val="14"/>
        </w:rPr>
      </w:pPr>
      <w:r w:rsidRPr="0095389D">
        <w:rPr>
          <w:rFonts w:ascii="Arial" w:hAnsi="Arial" w:cs="Arial"/>
          <w:sz w:val="14"/>
          <w:szCs w:val="14"/>
        </w:rPr>
        <w:t>VEEDURÍA DISTRITAL</w:t>
      </w:r>
    </w:p>
    <w:p w14:paraId="77DDFC08" w14:textId="47CACF48" w:rsidR="00BF5E4C" w:rsidRDefault="00FB0D67" w:rsidP="0095389D">
      <w:pPr>
        <w:pStyle w:val="Cuerpodetexto"/>
        <w:numPr>
          <w:ilvl w:val="0"/>
          <w:numId w:val="9"/>
        </w:numPr>
        <w:spacing w:after="0"/>
        <w:rPr>
          <w:rFonts w:ascii="Arial" w:hAnsi="Arial" w:cs="Arial"/>
          <w:sz w:val="14"/>
          <w:szCs w:val="14"/>
        </w:rPr>
      </w:pPr>
      <w:r w:rsidRPr="0095389D">
        <w:rPr>
          <w:rFonts w:ascii="Arial" w:hAnsi="Arial" w:cs="Arial"/>
          <w:sz w:val="14"/>
          <w:szCs w:val="14"/>
        </w:rPr>
        <w:t>VEEDURÍAS CIUDADANAS</w:t>
      </w:r>
    </w:p>
    <w:p w14:paraId="7CB8348D" w14:textId="77777777" w:rsidR="00ED3D4F" w:rsidRDefault="00ED3D4F" w:rsidP="00255398">
      <w:pPr>
        <w:pStyle w:val="Cuerpodetexto"/>
        <w:spacing w:after="0"/>
        <w:ind w:left="720"/>
        <w:rPr>
          <w:rFonts w:ascii="Arial" w:hAnsi="Arial" w:cs="Arial"/>
          <w:sz w:val="14"/>
          <w:szCs w:val="14"/>
        </w:rPr>
        <w:sectPr w:rsidR="00ED3D4F" w:rsidSect="00ED3D4F">
          <w:type w:val="continuous"/>
          <w:pgSz w:w="12240" w:h="15840" w:code="1"/>
          <w:pgMar w:top="2036" w:right="1134" w:bottom="1752" w:left="1134" w:header="142" w:footer="567" w:gutter="0"/>
          <w:cols w:num="2" w:space="720"/>
          <w:formProt w:val="0"/>
          <w:docGrid w:linePitch="360" w:charSpace="-6145"/>
        </w:sectPr>
      </w:pPr>
    </w:p>
    <w:p w14:paraId="4A7EDF2A" w14:textId="4FFECAD5" w:rsidR="00255398" w:rsidRDefault="00255398" w:rsidP="00255398">
      <w:pPr>
        <w:pStyle w:val="Cuerpodetexto"/>
        <w:spacing w:after="0"/>
        <w:ind w:left="720"/>
        <w:rPr>
          <w:rFonts w:ascii="Arial" w:hAnsi="Arial" w:cs="Arial"/>
          <w:sz w:val="14"/>
          <w:szCs w:val="14"/>
        </w:rPr>
      </w:pPr>
    </w:p>
    <w:p w14:paraId="0A6E7771" w14:textId="282458BF" w:rsidR="00312819" w:rsidRDefault="00312819" w:rsidP="00255398">
      <w:pPr>
        <w:pStyle w:val="Cuerpodetexto"/>
        <w:spacing w:after="0"/>
        <w:ind w:left="720"/>
        <w:rPr>
          <w:rFonts w:ascii="Arial" w:hAnsi="Arial" w:cs="Arial"/>
          <w:sz w:val="14"/>
          <w:szCs w:val="14"/>
        </w:rPr>
      </w:pPr>
    </w:p>
    <w:p w14:paraId="308E9F12" w14:textId="3A1EC298" w:rsidR="00ED3D4F" w:rsidRPr="000B59D0" w:rsidRDefault="00ED3D4F" w:rsidP="000B59D0">
      <w:pPr>
        <w:pStyle w:val="Cuerpodetexto"/>
        <w:spacing w:line="240" w:lineRule="auto"/>
        <w:jc w:val="both"/>
        <w:rPr>
          <w:rFonts w:ascii="Arial" w:hAnsi="Arial" w:cs="Arial"/>
        </w:rPr>
      </w:pPr>
      <w:r w:rsidRPr="00ED3D4F">
        <w:rPr>
          <w:rFonts w:ascii="Arial" w:hAnsi="Arial" w:cs="Arial"/>
        </w:rPr>
        <w:t xml:space="preserve">La Contraloría de Bogotá, con 105 (25%) </w:t>
      </w:r>
      <w:r w:rsidR="00436D3F">
        <w:rPr>
          <w:rFonts w:ascii="Arial" w:hAnsi="Arial" w:cs="Arial"/>
        </w:rPr>
        <w:t xml:space="preserve">requerimientos interpuestos, </w:t>
      </w:r>
      <w:r w:rsidRPr="00ED3D4F">
        <w:rPr>
          <w:rFonts w:ascii="Arial" w:hAnsi="Arial" w:cs="Arial"/>
        </w:rPr>
        <w:t>el Concejo de Bogotá, con 88 (21%)</w:t>
      </w:r>
      <w:r w:rsidR="00436D3F">
        <w:rPr>
          <w:rFonts w:ascii="Arial" w:hAnsi="Arial" w:cs="Arial"/>
        </w:rPr>
        <w:t xml:space="preserve"> </w:t>
      </w:r>
      <w:r w:rsidR="00436D3F" w:rsidRPr="00436D3F">
        <w:rPr>
          <w:rFonts w:ascii="Arial" w:hAnsi="Arial" w:cs="Arial"/>
        </w:rPr>
        <w:t>requerimientos interpuestos,</w:t>
      </w:r>
      <w:r w:rsidR="00436D3F">
        <w:rPr>
          <w:rFonts w:ascii="Arial" w:hAnsi="Arial" w:cs="Arial"/>
        </w:rPr>
        <w:t xml:space="preserve"> Otros – Internos con 44 (11%)</w:t>
      </w:r>
      <w:r w:rsidRPr="00ED3D4F">
        <w:rPr>
          <w:rFonts w:ascii="Arial" w:hAnsi="Arial" w:cs="Arial"/>
        </w:rPr>
        <w:t xml:space="preserve"> requerimientos interpuestos, </w:t>
      </w:r>
      <w:r w:rsidR="00436D3F">
        <w:rPr>
          <w:rFonts w:ascii="Arial" w:hAnsi="Arial" w:cs="Arial"/>
        </w:rPr>
        <w:t xml:space="preserve">la Veeduría Distrital con </w:t>
      </w:r>
      <w:r w:rsidR="00436D3F" w:rsidRPr="00436D3F">
        <w:rPr>
          <w:rFonts w:ascii="Arial" w:hAnsi="Arial" w:cs="Arial"/>
        </w:rPr>
        <w:t>40</w:t>
      </w:r>
      <w:r w:rsidR="000B59D0">
        <w:rPr>
          <w:rFonts w:ascii="Arial" w:hAnsi="Arial" w:cs="Arial"/>
        </w:rPr>
        <w:t xml:space="preserve"> (10%)</w:t>
      </w:r>
      <w:r w:rsidR="000B59D0" w:rsidRPr="000B59D0">
        <w:rPr>
          <w:rFonts w:ascii="Arial" w:hAnsi="Arial" w:cs="Arial"/>
        </w:rPr>
        <w:t xml:space="preserve"> requerimientos interpuestos</w:t>
      </w:r>
      <w:r w:rsidR="000B59D0">
        <w:rPr>
          <w:rFonts w:ascii="Arial" w:hAnsi="Arial" w:cs="Arial"/>
        </w:rPr>
        <w:t>, y la Personería de Bogotá con 34 (8%) r</w:t>
      </w:r>
      <w:r w:rsidR="000B59D0" w:rsidRPr="00436D3F">
        <w:rPr>
          <w:rFonts w:ascii="Arial" w:hAnsi="Arial" w:cs="Arial"/>
        </w:rPr>
        <w:t>equerimientos interpuestos</w:t>
      </w:r>
      <w:r w:rsidR="000B59D0">
        <w:rPr>
          <w:rFonts w:ascii="Arial" w:hAnsi="Arial" w:cs="Arial"/>
        </w:rPr>
        <w:t>,</w:t>
      </w:r>
      <w:r w:rsidR="000B59D0" w:rsidRPr="00436D3F">
        <w:rPr>
          <w:rFonts w:ascii="Arial" w:hAnsi="Arial" w:cs="Arial"/>
        </w:rPr>
        <w:t xml:space="preserve"> </w:t>
      </w:r>
      <w:r w:rsidRPr="00436D3F">
        <w:rPr>
          <w:rFonts w:ascii="Arial" w:hAnsi="Arial" w:cs="Arial"/>
        </w:rPr>
        <w:t xml:space="preserve">de los 418 </w:t>
      </w:r>
      <w:r w:rsidR="000B59D0">
        <w:rPr>
          <w:rFonts w:ascii="Arial" w:hAnsi="Arial" w:cs="Arial"/>
        </w:rPr>
        <w:t xml:space="preserve">recibidos </w:t>
      </w:r>
      <w:r w:rsidRPr="00436D3F">
        <w:rPr>
          <w:rFonts w:ascii="Arial" w:hAnsi="Arial" w:cs="Arial"/>
        </w:rPr>
        <w:t xml:space="preserve">del primer semestre de 2023, fueron </w:t>
      </w:r>
      <w:r w:rsidRPr="000B59D0">
        <w:rPr>
          <w:rFonts w:ascii="Arial" w:hAnsi="Arial" w:cs="Arial"/>
        </w:rPr>
        <w:t>los</w:t>
      </w:r>
      <w:r w:rsidR="000B59D0" w:rsidRPr="000B59D0">
        <w:rPr>
          <w:rFonts w:ascii="Arial" w:hAnsi="Arial" w:cs="Arial"/>
        </w:rPr>
        <w:t xml:space="preserve"> cinco entes</w:t>
      </w:r>
      <w:r w:rsidRPr="000B59D0">
        <w:rPr>
          <w:rFonts w:ascii="Arial" w:hAnsi="Arial" w:cs="Arial"/>
        </w:rPr>
        <w:t xml:space="preserve"> externos de control con quienes más interactuó la Empresa en atención a sus solicitudes.</w:t>
      </w:r>
      <w:r w:rsidR="000B59D0" w:rsidRPr="000B59D0">
        <w:rPr>
          <w:rFonts w:ascii="Arial" w:hAnsi="Arial" w:cs="Arial"/>
        </w:rPr>
        <w:t xml:space="preserve"> </w:t>
      </w:r>
      <w:bookmarkStart w:id="0" w:name="_GoBack"/>
      <w:bookmarkEnd w:id="0"/>
    </w:p>
    <w:p w14:paraId="37583027" w14:textId="1A86A629" w:rsidR="000B59D0" w:rsidRDefault="000B59D0" w:rsidP="00ED3D4F">
      <w:pPr>
        <w:pStyle w:val="Cuerpodetexto"/>
        <w:spacing w:after="0"/>
        <w:rPr>
          <w:rFonts w:ascii="Arial" w:hAnsi="Arial" w:cs="Arial"/>
          <w:sz w:val="14"/>
          <w:szCs w:val="14"/>
        </w:rPr>
      </w:pPr>
    </w:p>
    <w:p w14:paraId="28A5A039" w14:textId="7B0B5D0C" w:rsidR="00ED3D4F" w:rsidRDefault="00ED3D4F" w:rsidP="00ED3D4F">
      <w:pPr>
        <w:pStyle w:val="Cuerpodetexto"/>
        <w:spacing w:after="0"/>
        <w:rPr>
          <w:rFonts w:ascii="Arial" w:hAnsi="Arial" w:cs="Arial"/>
          <w:sz w:val="14"/>
          <w:szCs w:val="14"/>
        </w:rPr>
      </w:pPr>
    </w:p>
    <w:p w14:paraId="69DBFB31" w14:textId="77777777" w:rsidR="00ED3D4F" w:rsidRDefault="00ED3D4F" w:rsidP="00255398">
      <w:pPr>
        <w:pStyle w:val="Cuerpodetexto"/>
        <w:spacing w:after="0"/>
        <w:ind w:left="720"/>
        <w:rPr>
          <w:rFonts w:ascii="Arial" w:hAnsi="Arial" w:cs="Arial"/>
          <w:sz w:val="14"/>
          <w:szCs w:val="14"/>
        </w:rPr>
      </w:pPr>
    </w:p>
    <w:p w14:paraId="0D1773EC" w14:textId="0047086A" w:rsidR="004A2FA1" w:rsidRPr="00226E65" w:rsidRDefault="006B065B" w:rsidP="006B065B">
      <w:pPr>
        <w:pStyle w:val="Cuerpodetexto"/>
        <w:numPr>
          <w:ilvl w:val="0"/>
          <w:numId w:val="10"/>
        </w:numPr>
        <w:tabs>
          <w:tab w:val="left" w:pos="8789"/>
        </w:tabs>
        <w:rPr>
          <w:rFonts w:ascii="Arial" w:hAnsi="Arial" w:cs="Arial"/>
          <w:b/>
        </w:rPr>
      </w:pPr>
      <w:r w:rsidRPr="00226E65">
        <w:rPr>
          <w:rFonts w:ascii="Arial" w:hAnsi="Arial" w:cs="Arial"/>
          <w:b/>
        </w:rPr>
        <w:t>Tipología de la información solicitada.</w:t>
      </w:r>
    </w:p>
    <w:p w14:paraId="7B484407" w14:textId="77777777" w:rsidR="00255398" w:rsidRPr="00226E65" w:rsidRDefault="00C23678" w:rsidP="00022D8F">
      <w:pPr>
        <w:pStyle w:val="Cuerpodetexto"/>
        <w:tabs>
          <w:tab w:val="left" w:pos="8789"/>
        </w:tabs>
        <w:spacing w:after="0" w:line="240" w:lineRule="auto"/>
        <w:jc w:val="both"/>
        <w:rPr>
          <w:rFonts w:ascii="Arial" w:hAnsi="Arial" w:cs="Arial"/>
        </w:rPr>
      </w:pPr>
      <w:r w:rsidRPr="00226E65">
        <w:rPr>
          <w:rFonts w:ascii="Arial" w:hAnsi="Arial" w:cs="Arial"/>
        </w:rPr>
        <w:t>Para el primer semestre de 2023, se requirieron 129 temáticas diferentes, dentro de las cuales las 15 más recurrentes fueron las que se visualiza en el siguiente cuadro:</w:t>
      </w:r>
    </w:p>
    <w:p w14:paraId="7EDBCF6D" w14:textId="74304808" w:rsidR="00EB26A2" w:rsidRPr="00255398" w:rsidRDefault="00F55455" w:rsidP="00255398">
      <w:pPr>
        <w:pStyle w:val="Cuerpodetexto"/>
        <w:tabs>
          <w:tab w:val="left" w:pos="8789"/>
        </w:tabs>
        <w:spacing w:after="0" w:line="240" w:lineRule="auto"/>
        <w:rPr>
          <w:rFonts w:ascii="Arial" w:hAnsi="Arial" w:cs="Arial"/>
        </w:rPr>
      </w:pPr>
      <w:r>
        <w:fldChar w:fldCharType="begin"/>
      </w:r>
      <w:r>
        <w:instrText xml:space="preserve"> LINK Excel.Sheet.12 "C:\\Users\\jsantisj\\Documents\\INFORME REQ\\ATENCION REQUERIMIENTOS PRIMER SEMESTRE 2023.xlsx" "Hoja7 (2)!F1C4:F16C5" \a \f 4 \h </w:instrText>
      </w:r>
      <w:r w:rsidR="008B4487">
        <w:instrText xml:space="preserve"> \* MERGEFORMAT </w:instrText>
      </w:r>
      <w:r>
        <w:fldChar w:fldCharType="separate"/>
      </w:r>
    </w:p>
    <w:tbl>
      <w:tblPr>
        <w:tblW w:w="10043" w:type="dxa"/>
        <w:tblCellMar>
          <w:left w:w="70" w:type="dxa"/>
          <w:right w:w="70" w:type="dxa"/>
        </w:tblCellMar>
        <w:tblLook w:val="04A0" w:firstRow="1" w:lastRow="0" w:firstColumn="1" w:lastColumn="0" w:noHBand="0" w:noVBand="1"/>
      </w:tblPr>
      <w:tblGrid>
        <w:gridCol w:w="7033"/>
        <w:gridCol w:w="3010"/>
      </w:tblGrid>
      <w:tr w:rsidR="00EB26A2" w:rsidRPr="00EB26A2" w14:paraId="2FBFCDEB" w14:textId="77777777" w:rsidTr="00312819">
        <w:trPr>
          <w:divId w:val="2029062695"/>
          <w:trHeight w:val="727"/>
        </w:trPr>
        <w:tc>
          <w:tcPr>
            <w:tcW w:w="703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362BB63" w14:textId="237C9E90" w:rsidR="00EB26A2" w:rsidRPr="00EB26A2" w:rsidRDefault="00EB26A2" w:rsidP="00EB26A2">
            <w:pPr>
              <w:widowControl/>
              <w:suppressAutoHyphens w:val="0"/>
              <w:jc w:val="center"/>
              <w:rPr>
                <w:rFonts w:ascii="Calibri" w:eastAsia="Times New Roman" w:hAnsi="Calibri" w:cs="Calibri"/>
                <w:b/>
                <w:sz w:val="16"/>
                <w:szCs w:val="16"/>
                <w:lang w:eastAsia="es-CO" w:bidi="ar-SA"/>
              </w:rPr>
            </w:pPr>
            <w:r w:rsidRPr="00EB26A2">
              <w:rPr>
                <w:rFonts w:ascii="Calibri" w:eastAsia="Times New Roman" w:hAnsi="Calibri" w:cs="Calibri"/>
                <w:b/>
                <w:sz w:val="16"/>
                <w:szCs w:val="16"/>
                <w:lang w:eastAsia="es-CO" w:bidi="ar-SA"/>
              </w:rPr>
              <w:t>TEMÁTICA SOLICITADA</w:t>
            </w:r>
          </w:p>
        </w:tc>
        <w:tc>
          <w:tcPr>
            <w:tcW w:w="3010" w:type="dxa"/>
            <w:tcBorders>
              <w:top w:val="single" w:sz="4" w:space="0" w:color="auto"/>
              <w:left w:val="nil"/>
              <w:bottom w:val="single" w:sz="4" w:space="0" w:color="auto"/>
              <w:right w:val="single" w:sz="4" w:space="0" w:color="auto"/>
            </w:tcBorders>
            <w:shd w:val="clear" w:color="000000" w:fill="BDD7EE"/>
            <w:noWrap/>
            <w:vAlign w:val="center"/>
            <w:hideMark/>
          </w:tcPr>
          <w:p w14:paraId="4DBB913E" w14:textId="77777777" w:rsidR="00EB26A2" w:rsidRPr="00EB26A2" w:rsidRDefault="00EB26A2" w:rsidP="00EB26A2">
            <w:pPr>
              <w:widowControl/>
              <w:suppressAutoHyphens w:val="0"/>
              <w:jc w:val="center"/>
              <w:rPr>
                <w:rFonts w:ascii="Calibri" w:eastAsia="Times New Roman" w:hAnsi="Calibri" w:cs="Calibri"/>
                <w:b/>
                <w:sz w:val="16"/>
                <w:szCs w:val="16"/>
                <w:lang w:eastAsia="es-CO" w:bidi="ar-SA"/>
              </w:rPr>
            </w:pPr>
            <w:r w:rsidRPr="00EB26A2">
              <w:rPr>
                <w:rFonts w:ascii="Calibri" w:eastAsia="Times New Roman" w:hAnsi="Calibri" w:cs="Calibri"/>
                <w:b/>
                <w:sz w:val="16"/>
                <w:szCs w:val="16"/>
                <w:lang w:eastAsia="es-CO" w:bidi="ar-SA"/>
              </w:rPr>
              <w:t>No DE REQUERIMIENTOS</w:t>
            </w:r>
          </w:p>
        </w:tc>
      </w:tr>
      <w:tr w:rsidR="00EB26A2" w:rsidRPr="00EB26A2" w14:paraId="746D9129"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6C4B7467"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AUDITORIA DE CUMPLIMIENTO ERU CÓDIGO 47</w:t>
            </w:r>
          </w:p>
        </w:tc>
        <w:tc>
          <w:tcPr>
            <w:tcW w:w="3010" w:type="dxa"/>
            <w:tcBorders>
              <w:top w:val="nil"/>
              <w:left w:val="nil"/>
              <w:bottom w:val="single" w:sz="4" w:space="0" w:color="auto"/>
              <w:right w:val="single" w:sz="4" w:space="0" w:color="auto"/>
            </w:tcBorders>
            <w:shd w:val="clear" w:color="auto" w:fill="auto"/>
            <w:vAlign w:val="center"/>
            <w:hideMark/>
          </w:tcPr>
          <w:p w14:paraId="25BD90E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29</w:t>
            </w:r>
          </w:p>
        </w:tc>
      </w:tr>
      <w:tr w:rsidR="00EB26A2" w:rsidRPr="00EB26A2" w14:paraId="7692932A"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2A66D386"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PROYECTO SAN VICTORINO Y TEMAS ASOCIADOS</w:t>
            </w:r>
          </w:p>
        </w:tc>
        <w:tc>
          <w:tcPr>
            <w:tcW w:w="3010" w:type="dxa"/>
            <w:tcBorders>
              <w:top w:val="nil"/>
              <w:left w:val="nil"/>
              <w:bottom w:val="single" w:sz="4" w:space="0" w:color="auto"/>
              <w:right w:val="single" w:sz="4" w:space="0" w:color="auto"/>
            </w:tcBorders>
            <w:shd w:val="clear" w:color="auto" w:fill="auto"/>
            <w:vAlign w:val="center"/>
            <w:hideMark/>
          </w:tcPr>
          <w:p w14:paraId="45CD7872"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25</w:t>
            </w:r>
          </w:p>
        </w:tc>
      </w:tr>
      <w:tr w:rsidR="00EB26A2" w:rsidRPr="00EB26A2" w14:paraId="33B0580E"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7024A5B8"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AUDITORIA DE REGULARIDAD ERU CÓDIGO 49</w:t>
            </w:r>
          </w:p>
        </w:tc>
        <w:tc>
          <w:tcPr>
            <w:tcW w:w="3010" w:type="dxa"/>
            <w:tcBorders>
              <w:top w:val="nil"/>
              <w:left w:val="nil"/>
              <w:bottom w:val="single" w:sz="4" w:space="0" w:color="auto"/>
              <w:right w:val="single" w:sz="4" w:space="0" w:color="auto"/>
            </w:tcBorders>
            <w:shd w:val="clear" w:color="auto" w:fill="auto"/>
            <w:vAlign w:val="center"/>
            <w:hideMark/>
          </w:tcPr>
          <w:p w14:paraId="48F68099"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22</w:t>
            </w:r>
          </w:p>
        </w:tc>
      </w:tr>
      <w:tr w:rsidR="00EB26A2" w:rsidRPr="00EB26A2" w14:paraId="5A9C8DB9"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0F2EEF33"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PROYECTOS DE VIVIENDA</w:t>
            </w:r>
          </w:p>
        </w:tc>
        <w:tc>
          <w:tcPr>
            <w:tcW w:w="3010" w:type="dxa"/>
            <w:tcBorders>
              <w:top w:val="nil"/>
              <w:left w:val="nil"/>
              <w:bottom w:val="single" w:sz="4" w:space="0" w:color="auto"/>
              <w:right w:val="single" w:sz="4" w:space="0" w:color="auto"/>
            </w:tcBorders>
            <w:shd w:val="clear" w:color="auto" w:fill="auto"/>
            <w:vAlign w:val="center"/>
            <w:hideMark/>
          </w:tcPr>
          <w:p w14:paraId="169B3067" w14:textId="77777777" w:rsidR="00EB26A2" w:rsidRPr="00EB26A2" w:rsidRDefault="00EB26A2" w:rsidP="00EB26A2">
            <w:pPr>
              <w:widowControl/>
              <w:suppressAutoHyphens w:val="0"/>
              <w:jc w:val="center"/>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22</w:t>
            </w:r>
          </w:p>
        </w:tc>
      </w:tr>
      <w:tr w:rsidR="00EB26A2" w:rsidRPr="00EB26A2" w14:paraId="592C6415"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42F5D5C9"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CITACIONES A DEBATES</w:t>
            </w:r>
          </w:p>
        </w:tc>
        <w:tc>
          <w:tcPr>
            <w:tcW w:w="3010" w:type="dxa"/>
            <w:tcBorders>
              <w:top w:val="nil"/>
              <w:left w:val="nil"/>
              <w:bottom w:val="single" w:sz="4" w:space="0" w:color="auto"/>
              <w:right w:val="single" w:sz="4" w:space="0" w:color="auto"/>
            </w:tcBorders>
            <w:shd w:val="clear" w:color="auto" w:fill="auto"/>
            <w:vAlign w:val="center"/>
            <w:hideMark/>
          </w:tcPr>
          <w:p w14:paraId="6C176937"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16</w:t>
            </w:r>
          </w:p>
        </w:tc>
      </w:tr>
      <w:tr w:rsidR="00EB26A2" w:rsidRPr="00EB26A2" w14:paraId="4B1F0FD7"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17085246"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PROCESOS DE RESPONSABILIDAD FISCAL</w:t>
            </w:r>
          </w:p>
        </w:tc>
        <w:tc>
          <w:tcPr>
            <w:tcW w:w="3010" w:type="dxa"/>
            <w:tcBorders>
              <w:top w:val="nil"/>
              <w:left w:val="nil"/>
              <w:bottom w:val="single" w:sz="4" w:space="0" w:color="auto"/>
              <w:right w:val="single" w:sz="4" w:space="0" w:color="auto"/>
            </w:tcBorders>
            <w:shd w:val="clear" w:color="auto" w:fill="auto"/>
            <w:vAlign w:val="center"/>
            <w:hideMark/>
          </w:tcPr>
          <w:p w14:paraId="3548F656"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16</w:t>
            </w:r>
          </w:p>
        </w:tc>
      </w:tr>
      <w:tr w:rsidR="00EB26A2" w:rsidRPr="00EB26A2" w14:paraId="7A892C98"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01AF99B4"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PROPOSICIONES</w:t>
            </w:r>
          </w:p>
        </w:tc>
        <w:tc>
          <w:tcPr>
            <w:tcW w:w="3010" w:type="dxa"/>
            <w:tcBorders>
              <w:top w:val="nil"/>
              <w:left w:val="nil"/>
              <w:bottom w:val="single" w:sz="4" w:space="0" w:color="auto"/>
              <w:right w:val="single" w:sz="4" w:space="0" w:color="auto"/>
            </w:tcBorders>
            <w:shd w:val="clear" w:color="auto" w:fill="auto"/>
            <w:vAlign w:val="center"/>
            <w:hideMark/>
          </w:tcPr>
          <w:p w14:paraId="48A845C3"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16</w:t>
            </w:r>
          </w:p>
        </w:tc>
      </w:tr>
      <w:tr w:rsidR="00EB26A2" w:rsidRPr="00EB26A2" w14:paraId="360F22A3"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7B80C37E"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PROYECTO CHSJD</w:t>
            </w:r>
          </w:p>
        </w:tc>
        <w:tc>
          <w:tcPr>
            <w:tcW w:w="3010" w:type="dxa"/>
            <w:tcBorders>
              <w:top w:val="nil"/>
              <w:left w:val="nil"/>
              <w:bottom w:val="single" w:sz="4" w:space="0" w:color="auto"/>
              <w:right w:val="single" w:sz="4" w:space="0" w:color="auto"/>
            </w:tcBorders>
            <w:shd w:val="clear" w:color="auto" w:fill="auto"/>
            <w:vAlign w:val="center"/>
            <w:hideMark/>
          </w:tcPr>
          <w:p w14:paraId="15D8B7C8"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14</w:t>
            </w:r>
          </w:p>
        </w:tc>
      </w:tr>
      <w:tr w:rsidR="00EB26A2" w:rsidRPr="00EB26A2" w14:paraId="4E2EC32C"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7DB09CC8"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RENDICIÓN DE CUENTAS  Y TEMAS ASOCIADOS</w:t>
            </w:r>
          </w:p>
        </w:tc>
        <w:tc>
          <w:tcPr>
            <w:tcW w:w="3010" w:type="dxa"/>
            <w:tcBorders>
              <w:top w:val="nil"/>
              <w:left w:val="nil"/>
              <w:bottom w:val="single" w:sz="4" w:space="0" w:color="auto"/>
              <w:right w:val="single" w:sz="4" w:space="0" w:color="auto"/>
            </w:tcBorders>
            <w:shd w:val="clear" w:color="auto" w:fill="auto"/>
            <w:vAlign w:val="center"/>
            <w:hideMark/>
          </w:tcPr>
          <w:p w14:paraId="7B7B8F20" w14:textId="77777777" w:rsidR="00EB26A2" w:rsidRPr="00EB26A2" w:rsidRDefault="00EB26A2" w:rsidP="00EB26A2">
            <w:pPr>
              <w:widowControl/>
              <w:suppressAutoHyphens w:val="0"/>
              <w:jc w:val="center"/>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13</w:t>
            </w:r>
          </w:p>
        </w:tc>
      </w:tr>
      <w:tr w:rsidR="00EB26A2" w:rsidRPr="00EB26A2" w14:paraId="48792B64"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73025542"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AUTOS INVESTIGACIONES DISCIPLINARIAS</w:t>
            </w:r>
          </w:p>
        </w:tc>
        <w:tc>
          <w:tcPr>
            <w:tcW w:w="3010" w:type="dxa"/>
            <w:tcBorders>
              <w:top w:val="nil"/>
              <w:left w:val="nil"/>
              <w:bottom w:val="single" w:sz="4" w:space="0" w:color="auto"/>
              <w:right w:val="single" w:sz="4" w:space="0" w:color="auto"/>
            </w:tcBorders>
            <w:shd w:val="clear" w:color="auto" w:fill="auto"/>
            <w:vAlign w:val="center"/>
            <w:hideMark/>
          </w:tcPr>
          <w:p w14:paraId="3B8DC2DB"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10</w:t>
            </w:r>
          </w:p>
        </w:tc>
      </w:tr>
      <w:tr w:rsidR="00EB26A2" w:rsidRPr="00EB26A2" w14:paraId="08ADB6E4"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6B828161"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PP SAN BERNARDO Y TEMAS ASOCIADOS</w:t>
            </w:r>
          </w:p>
        </w:tc>
        <w:tc>
          <w:tcPr>
            <w:tcW w:w="3010" w:type="dxa"/>
            <w:tcBorders>
              <w:top w:val="nil"/>
              <w:left w:val="nil"/>
              <w:bottom w:val="single" w:sz="4" w:space="0" w:color="auto"/>
              <w:right w:val="single" w:sz="4" w:space="0" w:color="auto"/>
            </w:tcBorders>
            <w:shd w:val="clear" w:color="auto" w:fill="auto"/>
            <w:vAlign w:val="center"/>
            <w:hideMark/>
          </w:tcPr>
          <w:p w14:paraId="08AA4F37"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10</w:t>
            </w:r>
          </w:p>
        </w:tc>
      </w:tr>
      <w:tr w:rsidR="00EB26A2" w:rsidRPr="00EB26A2" w14:paraId="5DD0EBC4"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0B4E0E5D"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PAA Y TEMAS ASOCIADOS</w:t>
            </w:r>
          </w:p>
        </w:tc>
        <w:tc>
          <w:tcPr>
            <w:tcW w:w="3010" w:type="dxa"/>
            <w:tcBorders>
              <w:top w:val="nil"/>
              <w:left w:val="nil"/>
              <w:bottom w:val="single" w:sz="4" w:space="0" w:color="auto"/>
              <w:right w:val="single" w:sz="4" w:space="0" w:color="auto"/>
            </w:tcBorders>
            <w:shd w:val="clear" w:color="auto" w:fill="auto"/>
            <w:vAlign w:val="center"/>
            <w:hideMark/>
          </w:tcPr>
          <w:p w14:paraId="4C89CED7"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9</w:t>
            </w:r>
          </w:p>
        </w:tc>
      </w:tr>
      <w:tr w:rsidR="00EB26A2" w:rsidRPr="00EB26A2" w14:paraId="0D20CDAC"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32F199FE"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REPORTES SIVICOF TEMAS ASOCIADOS</w:t>
            </w:r>
          </w:p>
        </w:tc>
        <w:tc>
          <w:tcPr>
            <w:tcW w:w="3010" w:type="dxa"/>
            <w:tcBorders>
              <w:top w:val="nil"/>
              <w:left w:val="nil"/>
              <w:bottom w:val="single" w:sz="4" w:space="0" w:color="auto"/>
              <w:right w:val="single" w:sz="4" w:space="0" w:color="auto"/>
            </w:tcBorders>
            <w:shd w:val="clear" w:color="auto" w:fill="auto"/>
            <w:vAlign w:val="center"/>
            <w:hideMark/>
          </w:tcPr>
          <w:p w14:paraId="79AD6C4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9</w:t>
            </w:r>
          </w:p>
        </w:tc>
      </w:tr>
      <w:tr w:rsidR="00EB26A2" w:rsidRPr="00EB26A2" w14:paraId="5DD100A5"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3E7EF12A"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INFORMACIÓN FIDUCIAS</w:t>
            </w:r>
          </w:p>
        </w:tc>
        <w:tc>
          <w:tcPr>
            <w:tcW w:w="3010" w:type="dxa"/>
            <w:tcBorders>
              <w:top w:val="nil"/>
              <w:left w:val="nil"/>
              <w:bottom w:val="single" w:sz="4" w:space="0" w:color="auto"/>
              <w:right w:val="single" w:sz="4" w:space="0" w:color="auto"/>
            </w:tcBorders>
            <w:shd w:val="clear" w:color="auto" w:fill="auto"/>
            <w:vAlign w:val="center"/>
            <w:hideMark/>
          </w:tcPr>
          <w:p w14:paraId="26F69C25" w14:textId="77777777" w:rsidR="00EB26A2" w:rsidRPr="00EB26A2" w:rsidRDefault="00EB26A2" w:rsidP="00EB26A2">
            <w:pPr>
              <w:widowControl/>
              <w:suppressAutoHyphens w:val="0"/>
              <w:jc w:val="center"/>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8</w:t>
            </w:r>
          </w:p>
        </w:tc>
      </w:tr>
      <w:tr w:rsidR="00EB26A2" w:rsidRPr="00EB26A2" w14:paraId="42ED44FE" w14:textId="77777777" w:rsidTr="00312819">
        <w:trPr>
          <w:divId w:val="2029062695"/>
          <w:trHeight w:val="329"/>
        </w:trPr>
        <w:tc>
          <w:tcPr>
            <w:tcW w:w="7033" w:type="dxa"/>
            <w:tcBorders>
              <w:top w:val="nil"/>
              <w:left w:val="single" w:sz="4" w:space="0" w:color="auto"/>
              <w:bottom w:val="single" w:sz="4" w:space="0" w:color="auto"/>
              <w:right w:val="single" w:sz="4" w:space="0" w:color="auto"/>
            </w:tcBorders>
            <w:shd w:val="clear" w:color="auto" w:fill="auto"/>
            <w:vAlign w:val="center"/>
            <w:hideMark/>
          </w:tcPr>
          <w:p w14:paraId="3612A58A"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TEMAS CONTRACTUALES Y DE CONVENIOS</w:t>
            </w:r>
          </w:p>
        </w:tc>
        <w:tc>
          <w:tcPr>
            <w:tcW w:w="3010" w:type="dxa"/>
            <w:tcBorders>
              <w:top w:val="nil"/>
              <w:left w:val="nil"/>
              <w:bottom w:val="single" w:sz="4" w:space="0" w:color="auto"/>
              <w:right w:val="single" w:sz="4" w:space="0" w:color="auto"/>
            </w:tcBorders>
            <w:shd w:val="clear" w:color="auto" w:fill="auto"/>
            <w:vAlign w:val="center"/>
            <w:hideMark/>
          </w:tcPr>
          <w:p w14:paraId="046572AF" w14:textId="77777777" w:rsidR="00EB26A2" w:rsidRPr="00EB26A2" w:rsidRDefault="00EB26A2" w:rsidP="00EB26A2">
            <w:pPr>
              <w:widowControl/>
              <w:suppressAutoHyphens w:val="0"/>
              <w:jc w:val="center"/>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8</w:t>
            </w:r>
          </w:p>
        </w:tc>
      </w:tr>
    </w:tbl>
    <w:p w14:paraId="5EDF18E7" w14:textId="77777777" w:rsidR="00A006A6" w:rsidRDefault="00F55455" w:rsidP="00312819">
      <w:pPr>
        <w:pStyle w:val="Cuerpodetexto"/>
        <w:tabs>
          <w:tab w:val="left" w:pos="8789"/>
        </w:tabs>
        <w:rPr>
          <w:rFonts w:ascii="Arial" w:hAnsi="Arial" w:cs="Arial"/>
        </w:rPr>
      </w:pPr>
      <w:r>
        <w:rPr>
          <w:rFonts w:ascii="Arial" w:hAnsi="Arial" w:cs="Arial"/>
        </w:rPr>
        <w:fldChar w:fldCharType="end"/>
      </w:r>
    </w:p>
    <w:p w14:paraId="31075A96" w14:textId="77777777" w:rsidR="000B59D0" w:rsidRDefault="000B59D0" w:rsidP="00312819">
      <w:pPr>
        <w:pStyle w:val="Cuerpodetexto"/>
        <w:tabs>
          <w:tab w:val="left" w:pos="8789"/>
        </w:tabs>
        <w:rPr>
          <w:rFonts w:ascii="Arial" w:hAnsi="Arial" w:cs="Arial"/>
          <w:b/>
          <w:sz w:val="16"/>
          <w:szCs w:val="16"/>
          <w:u w:val="single"/>
        </w:rPr>
      </w:pPr>
    </w:p>
    <w:p w14:paraId="6CCE11BE" w14:textId="2247A165" w:rsidR="00A006A6" w:rsidRPr="00A006A6" w:rsidRDefault="00312819" w:rsidP="00312819">
      <w:pPr>
        <w:pStyle w:val="Cuerpodetexto"/>
        <w:tabs>
          <w:tab w:val="left" w:pos="8789"/>
        </w:tabs>
        <w:rPr>
          <w:rFonts w:ascii="Arial" w:hAnsi="Arial" w:cs="Arial"/>
        </w:rPr>
      </w:pPr>
      <w:r w:rsidRPr="00312819">
        <w:rPr>
          <w:rFonts w:ascii="Arial" w:hAnsi="Arial" w:cs="Arial"/>
          <w:b/>
          <w:sz w:val="16"/>
          <w:szCs w:val="16"/>
          <w:u w:val="single"/>
        </w:rPr>
        <w:lastRenderedPageBreak/>
        <w:t>Gráfica No 5 - Comportamiento mensual requerimientos Entes Externos de Control – Primer semestre 2023.</w:t>
      </w:r>
    </w:p>
    <w:p w14:paraId="7131EE8F" w14:textId="330BB254" w:rsidR="00A006A6" w:rsidRDefault="00A006A6" w:rsidP="00312819">
      <w:pPr>
        <w:pStyle w:val="Cuerpodetexto"/>
        <w:tabs>
          <w:tab w:val="left" w:pos="8789"/>
        </w:tabs>
        <w:rPr>
          <w:rFonts w:ascii="Arial" w:hAnsi="Arial" w:cs="Arial"/>
          <w:b/>
          <w:sz w:val="16"/>
          <w:szCs w:val="16"/>
          <w:u w:val="single"/>
        </w:rPr>
      </w:pPr>
      <w:r>
        <w:rPr>
          <w:noProof/>
          <w:lang w:eastAsia="es-CO" w:bidi="ar-SA"/>
        </w:rPr>
        <w:drawing>
          <wp:inline distT="0" distB="0" distL="0" distR="0" wp14:anchorId="62C5187B" wp14:editId="71A17730">
            <wp:extent cx="6739467" cy="7157156"/>
            <wp:effectExtent l="0" t="0" r="4445"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571EB" w14:textId="3E6BC8F6" w:rsidR="00312819" w:rsidRPr="00C6733D" w:rsidRDefault="00312819" w:rsidP="00C6733D">
      <w:pPr>
        <w:pStyle w:val="Cuerpodetexto"/>
        <w:rPr>
          <w:rFonts w:ascii="Arial" w:hAnsi="Arial" w:cs="Arial"/>
          <w:b/>
        </w:rPr>
      </w:pPr>
    </w:p>
    <w:p w14:paraId="5772288E" w14:textId="297DA64F" w:rsidR="00B20431" w:rsidRPr="00226E65" w:rsidRDefault="006B065B" w:rsidP="006B065B">
      <w:pPr>
        <w:pStyle w:val="Cuerpodetexto"/>
        <w:numPr>
          <w:ilvl w:val="0"/>
          <w:numId w:val="10"/>
        </w:numPr>
        <w:tabs>
          <w:tab w:val="left" w:pos="8789"/>
        </w:tabs>
        <w:spacing w:after="0"/>
        <w:rPr>
          <w:rFonts w:ascii="Arial" w:hAnsi="Arial" w:cs="Arial"/>
          <w:b/>
        </w:rPr>
      </w:pPr>
      <w:r w:rsidRPr="00226E65">
        <w:rPr>
          <w:rFonts w:ascii="Arial" w:hAnsi="Arial" w:cs="Arial"/>
          <w:b/>
        </w:rPr>
        <w:t>Análisis de requerimientos recibidos por parte del Concejo de Bogotá.</w:t>
      </w:r>
    </w:p>
    <w:p w14:paraId="1E6944E5" w14:textId="77777777" w:rsidR="00255398" w:rsidRPr="00226E65" w:rsidRDefault="00255398" w:rsidP="00B20431">
      <w:pPr>
        <w:pStyle w:val="Cuerpodetexto"/>
        <w:tabs>
          <w:tab w:val="left" w:pos="8789"/>
        </w:tabs>
        <w:spacing w:after="0"/>
        <w:rPr>
          <w:rFonts w:ascii="Arial" w:hAnsi="Arial" w:cs="Arial"/>
        </w:rPr>
      </w:pPr>
    </w:p>
    <w:p w14:paraId="28F48774" w14:textId="2915820E" w:rsidR="00B20431" w:rsidRPr="00226E65" w:rsidRDefault="00B20431" w:rsidP="00226E65">
      <w:pPr>
        <w:pStyle w:val="Cuerpodetexto"/>
        <w:tabs>
          <w:tab w:val="left" w:pos="8789"/>
        </w:tabs>
        <w:spacing w:after="0" w:line="240" w:lineRule="auto"/>
        <w:rPr>
          <w:rFonts w:ascii="Arial" w:hAnsi="Arial" w:cs="Arial"/>
        </w:rPr>
      </w:pPr>
      <w:r w:rsidRPr="00226E65">
        <w:rPr>
          <w:rFonts w:ascii="Arial" w:hAnsi="Arial" w:cs="Arial"/>
        </w:rPr>
        <w:t>Para el primer semestre de 2023, se recibieron 88 requerimientos del Concejo de Bogotá, clas</w:t>
      </w:r>
      <w:r w:rsidR="00226E65">
        <w:rPr>
          <w:rFonts w:ascii="Arial" w:hAnsi="Arial" w:cs="Arial"/>
        </w:rPr>
        <w:t>ificados de la siguiente manera:</w:t>
      </w:r>
    </w:p>
    <w:p w14:paraId="6980DCA1" w14:textId="77777777" w:rsidR="008B4487" w:rsidRPr="00226E65" w:rsidRDefault="008B4487" w:rsidP="00B20431">
      <w:pPr>
        <w:pStyle w:val="Cuerpodetexto"/>
        <w:tabs>
          <w:tab w:val="left" w:pos="8789"/>
        </w:tabs>
        <w:spacing w:after="0"/>
        <w:rPr>
          <w:rFonts w:ascii="Arial" w:hAnsi="Arial" w:cs="Arial"/>
          <w:b/>
        </w:rPr>
      </w:pPr>
    </w:p>
    <w:p w14:paraId="7CED00D9" w14:textId="4B5F61D3" w:rsidR="00B20431" w:rsidRPr="00226E65" w:rsidRDefault="00B20431" w:rsidP="00B20431">
      <w:pPr>
        <w:pStyle w:val="Cuerpodetexto"/>
        <w:tabs>
          <w:tab w:val="left" w:pos="8789"/>
        </w:tabs>
        <w:spacing w:after="0"/>
        <w:rPr>
          <w:rFonts w:ascii="Arial" w:hAnsi="Arial" w:cs="Arial"/>
          <w:b/>
          <w:u w:val="single"/>
        </w:rPr>
      </w:pPr>
      <w:r w:rsidRPr="00226E65">
        <w:rPr>
          <w:rFonts w:ascii="Arial" w:hAnsi="Arial" w:cs="Arial"/>
          <w:b/>
          <w:u w:val="single"/>
        </w:rPr>
        <w:t>Requerimientos recibidos por Concejales.</w:t>
      </w:r>
    </w:p>
    <w:p w14:paraId="2538BB90" w14:textId="77777777" w:rsidR="00255398" w:rsidRPr="00226E65" w:rsidRDefault="00255398" w:rsidP="00B20431">
      <w:pPr>
        <w:pStyle w:val="Cuerpodetexto"/>
        <w:tabs>
          <w:tab w:val="left" w:pos="8789"/>
        </w:tabs>
        <w:spacing w:after="0"/>
        <w:rPr>
          <w:rFonts w:ascii="Arial" w:hAnsi="Arial" w:cs="Arial"/>
          <w:b/>
          <w:u w:val="single"/>
        </w:rPr>
      </w:pPr>
    </w:p>
    <w:p w14:paraId="1AC4267F" w14:textId="61A664CF" w:rsidR="00255398" w:rsidRPr="00550F25" w:rsidRDefault="00B20431" w:rsidP="00226E65">
      <w:pPr>
        <w:pStyle w:val="Cuerpodetexto"/>
        <w:tabs>
          <w:tab w:val="left" w:pos="8789"/>
        </w:tabs>
        <w:spacing w:after="0" w:line="240" w:lineRule="auto"/>
        <w:jc w:val="both"/>
        <w:rPr>
          <w:rFonts w:ascii="Arial" w:hAnsi="Arial" w:cs="Arial"/>
        </w:rPr>
      </w:pPr>
      <w:r w:rsidRPr="00550F25">
        <w:rPr>
          <w:rFonts w:ascii="Arial" w:hAnsi="Arial" w:cs="Arial"/>
        </w:rPr>
        <w:t>De los 88 requerimientos recibidos</w:t>
      </w:r>
      <w:r w:rsidR="00550F25" w:rsidRPr="00550F25">
        <w:rPr>
          <w:rFonts w:ascii="Arial" w:hAnsi="Arial" w:cs="Arial"/>
        </w:rPr>
        <w:t xml:space="preserve"> durante el primer semestre de 2023</w:t>
      </w:r>
      <w:r w:rsidRPr="00550F25">
        <w:rPr>
          <w:rFonts w:ascii="Arial" w:hAnsi="Arial" w:cs="Arial"/>
        </w:rPr>
        <w:t xml:space="preserve"> por parte del Concejo de Bogotá, 58</w:t>
      </w:r>
      <w:r w:rsidR="00550F25" w:rsidRPr="00550F25">
        <w:rPr>
          <w:rFonts w:ascii="Arial" w:hAnsi="Arial" w:cs="Arial"/>
        </w:rPr>
        <w:t xml:space="preserve"> – 66%</w:t>
      </w:r>
      <w:r w:rsidRPr="00550F25">
        <w:rPr>
          <w:rFonts w:ascii="Arial" w:hAnsi="Arial" w:cs="Arial"/>
        </w:rPr>
        <w:t xml:space="preserve"> corresponden directamente a </w:t>
      </w:r>
      <w:r w:rsidR="0059289A" w:rsidRPr="00550F25">
        <w:rPr>
          <w:rFonts w:ascii="Arial" w:hAnsi="Arial" w:cs="Arial"/>
        </w:rPr>
        <w:t xml:space="preserve">18 </w:t>
      </w:r>
      <w:r w:rsidRPr="00550F25">
        <w:rPr>
          <w:rFonts w:ascii="Arial" w:hAnsi="Arial" w:cs="Arial"/>
        </w:rPr>
        <w:t>concejales y se distribuyen de la siguiente manera:</w:t>
      </w:r>
    </w:p>
    <w:p w14:paraId="5119A2AB" w14:textId="407901CE" w:rsidR="00EF15A6" w:rsidRDefault="0059289A" w:rsidP="00255398">
      <w:pPr>
        <w:pStyle w:val="Cuerpodetexto"/>
        <w:tabs>
          <w:tab w:val="left" w:pos="8789"/>
        </w:tabs>
        <w:spacing w:after="0"/>
        <w:jc w:val="both"/>
        <w:rPr>
          <w:rFonts w:ascii="Liberation Serif" w:eastAsia="Droid Sans Fallback" w:hAnsi="Liberation Serif"/>
          <w:sz w:val="20"/>
        </w:rPr>
      </w:pPr>
      <w:r>
        <w:fldChar w:fldCharType="begin"/>
      </w:r>
      <w:r>
        <w:instrText xml:space="preserve"> LINK </w:instrText>
      </w:r>
      <w:r w:rsidR="00EF15A6">
        <w:instrText xml:space="preserve">Excel.Sheet.12 "C:\\Users\\jsantisj\\Documents\\INFORME REQ\\ATENCION REQUERIMIENTOS PRIMER SEMESTRE 2023 (Autoguardado).xlsx" "BASE DE DATOS (3)!F4C4:F13C7" </w:instrText>
      </w:r>
      <w:r>
        <w:instrText xml:space="preserve">\a \f 4 \h  \* MERGEFORMAT </w:instrText>
      </w:r>
      <w:r>
        <w:fldChar w:fldCharType="separate"/>
      </w:r>
    </w:p>
    <w:tbl>
      <w:tblPr>
        <w:tblW w:w="9994" w:type="dxa"/>
        <w:tblCellMar>
          <w:left w:w="70" w:type="dxa"/>
          <w:right w:w="70" w:type="dxa"/>
        </w:tblCellMar>
        <w:tblLook w:val="04A0" w:firstRow="1" w:lastRow="0" w:firstColumn="1" w:lastColumn="0" w:noHBand="0" w:noVBand="1"/>
      </w:tblPr>
      <w:tblGrid>
        <w:gridCol w:w="3758"/>
        <w:gridCol w:w="1379"/>
        <w:gridCol w:w="3570"/>
        <w:gridCol w:w="1287"/>
      </w:tblGrid>
      <w:tr w:rsidR="00EF15A6" w:rsidRPr="00EF15A6" w14:paraId="769C3597" w14:textId="77777777" w:rsidTr="00EF15A6">
        <w:trPr>
          <w:divId w:val="1060784908"/>
          <w:trHeight w:val="19"/>
        </w:trPr>
        <w:tc>
          <w:tcPr>
            <w:tcW w:w="375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C6753E7" w14:textId="499E185E" w:rsidR="00EF15A6" w:rsidRPr="00EF15A6" w:rsidRDefault="00EF15A6" w:rsidP="00EF15A6">
            <w:pPr>
              <w:widowControl/>
              <w:suppressAutoHyphens w:val="0"/>
              <w:jc w:val="center"/>
              <w:rPr>
                <w:rFonts w:ascii="Calibri" w:eastAsia="Times New Roman" w:hAnsi="Calibri" w:cs="Calibri"/>
                <w:b/>
                <w:bCs/>
                <w:sz w:val="16"/>
                <w:szCs w:val="16"/>
                <w:lang w:eastAsia="es-CO" w:bidi="ar-SA"/>
              </w:rPr>
            </w:pPr>
            <w:r w:rsidRPr="00EF15A6">
              <w:rPr>
                <w:rFonts w:ascii="Calibri" w:eastAsia="Times New Roman" w:hAnsi="Calibri" w:cs="Calibri"/>
                <w:b/>
                <w:bCs/>
                <w:sz w:val="16"/>
                <w:szCs w:val="16"/>
                <w:lang w:eastAsia="es-CO" w:bidi="ar-SA"/>
              </w:rPr>
              <w:t>HONORABLE CONCEJAL</w:t>
            </w:r>
          </w:p>
        </w:tc>
        <w:tc>
          <w:tcPr>
            <w:tcW w:w="1379" w:type="dxa"/>
            <w:tcBorders>
              <w:top w:val="single" w:sz="4" w:space="0" w:color="auto"/>
              <w:left w:val="nil"/>
              <w:bottom w:val="single" w:sz="4" w:space="0" w:color="auto"/>
              <w:right w:val="single" w:sz="4" w:space="0" w:color="auto"/>
            </w:tcBorders>
            <w:shd w:val="clear" w:color="000000" w:fill="9BC2E6"/>
            <w:noWrap/>
            <w:vAlign w:val="bottom"/>
            <w:hideMark/>
          </w:tcPr>
          <w:p w14:paraId="130A9ED6" w14:textId="77777777" w:rsidR="00EF15A6" w:rsidRPr="00EF15A6" w:rsidRDefault="00EF15A6" w:rsidP="00EF15A6">
            <w:pPr>
              <w:widowControl/>
              <w:suppressAutoHyphens w:val="0"/>
              <w:jc w:val="center"/>
              <w:rPr>
                <w:rFonts w:ascii="Calibri" w:eastAsia="Times New Roman" w:hAnsi="Calibri" w:cs="Calibri"/>
                <w:b/>
                <w:bCs/>
                <w:sz w:val="16"/>
                <w:szCs w:val="16"/>
                <w:lang w:eastAsia="es-CO" w:bidi="ar-SA"/>
              </w:rPr>
            </w:pPr>
            <w:r w:rsidRPr="00EF15A6">
              <w:rPr>
                <w:rFonts w:ascii="Calibri" w:eastAsia="Times New Roman" w:hAnsi="Calibri" w:cs="Calibri"/>
                <w:b/>
                <w:bCs/>
                <w:sz w:val="16"/>
                <w:szCs w:val="16"/>
                <w:lang w:eastAsia="es-CO" w:bidi="ar-SA"/>
              </w:rPr>
              <w:t>No DE REQ.</w:t>
            </w:r>
          </w:p>
        </w:tc>
        <w:tc>
          <w:tcPr>
            <w:tcW w:w="3570" w:type="dxa"/>
            <w:tcBorders>
              <w:top w:val="single" w:sz="4" w:space="0" w:color="auto"/>
              <w:left w:val="nil"/>
              <w:bottom w:val="single" w:sz="4" w:space="0" w:color="auto"/>
              <w:right w:val="single" w:sz="4" w:space="0" w:color="auto"/>
            </w:tcBorders>
            <w:shd w:val="clear" w:color="000000" w:fill="9BC2E6"/>
            <w:noWrap/>
            <w:vAlign w:val="bottom"/>
            <w:hideMark/>
          </w:tcPr>
          <w:p w14:paraId="197C2A06" w14:textId="77777777" w:rsidR="00EF15A6" w:rsidRPr="00EF15A6" w:rsidRDefault="00EF15A6" w:rsidP="00EF15A6">
            <w:pPr>
              <w:widowControl/>
              <w:suppressAutoHyphens w:val="0"/>
              <w:jc w:val="center"/>
              <w:rPr>
                <w:rFonts w:ascii="Calibri" w:eastAsia="Times New Roman" w:hAnsi="Calibri" w:cs="Calibri"/>
                <w:b/>
                <w:bCs/>
                <w:sz w:val="16"/>
                <w:szCs w:val="16"/>
                <w:lang w:eastAsia="es-CO" w:bidi="ar-SA"/>
              </w:rPr>
            </w:pPr>
            <w:r w:rsidRPr="00EF15A6">
              <w:rPr>
                <w:rFonts w:ascii="Calibri" w:eastAsia="Times New Roman" w:hAnsi="Calibri" w:cs="Calibri"/>
                <w:b/>
                <w:bCs/>
                <w:sz w:val="16"/>
                <w:szCs w:val="16"/>
                <w:lang w:eastAsia="es-CO" w:bidi="ar-SA"/>
              </w:rPr>
              <w:t>HONORABLE CONCEJAL</w:t>
            </w:r>
          </w:p>
        </w:tc>
        <w:tc>
          <w:tcPr>
            <w:tcW w:w="1287" w:type="dxa"/>
            <w:tcBorders>
              <w:top w:val="single" w:sz="4" w:space="0" w:color="auto"/>
              <w:left w:val="nil"/>
              <w:bottom w:val="single" w:sz="4" w:space="0" w:color="auto"/>
              <w:right w:val="single" w:sz="4" w:space="0" w:color="auto"/>
            </w:tcBorders>
            <w:shd w:val="clear" w:color="000000" w:fill="9BC2E6"/>
            <w:noWrap/>
            <w:vAlign w:val="bottom"/>
            <w:hideMark/>
          </w:tcPr>
          <w:p w14:paraId="4B64D716" w14:textId="77777777" w:rsidR="00EF15A6" w:rsidRPr="00EF15A6" w:rsidRDefault="00EF15A6" w:rsidP="00EF15A6">
            <w:pPr>
              <w:widowControl/>
              <w:suppressAutoHyphens w:val="0"/>
              <w:jc w:val="center"/>
              <w:rPr>
                <w:rFonts w:ascii="Calibri" w:eastAsia="Times New Roman" w:hAnsi="Calibri" w:cs="Calibri"/>
                <w:b/>
                <w:bCs/>
                <w:sz w:val="16"/>
                <w:szCs w:val="16"/>
                <w:lang w:eastAsia="es-CO" w:bidi="ar-SA"/>
              </w:rPr>
            </w:pPr>
            <w:r w:rsidRPr="00EF15A6">
              <w:rPr>
                <w:rFonts w:ascii="Calibri" w:eastAsia="Times New Roman" w:hAnsi="Calibri" w:cs="Calibri"/>
                <w:b/>
                <w:bCs/>
                <w:sz w:val="16"/>
                <w:szCs w:val="16"/>
                <w:lang w:eastAsia="es-CO" w:bidi="ar-SA"/>
              </w:rPr>
              <w:t>No DE REQ.</w:t>
            </w:r>
          </w:p>
        </w:tc>
      </w:tr>
      <w:tr w:rsidR="00EF15A6" w:rsidRPr="00EF15A6" w14:paraId="257B323B"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61C0D073"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LUCÍA BASTIDAS UBATÉ</w:t>
            </w:r>
          </w:p>
        </w:tc>
        <w:tc>
          <w:tcPr>
            <w:tcW w:w="1379" w:type="dxa"/>
            <w:tcBorders>
              <w:top w:val="nil"/>
              <w:left w:val="nil"/>
              <w:bottom w:val="single" w:sz="4" w:space="0" w:color="auto"/>
              <w:right w:val="single" w:sz="4" w:space="0" w:color="auto"/>
            </w:tcBorders>
            <w:shd w:val="clear" w:color="auto" w:fill="auto"/>
            <w:noWrap/>
            <w:vAlign w:val="bottom"/>
            <w:hideMark/>
          </w:tcPr>
          <w:p w14:paraId="3D09A983"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14</w:t>
            </w:r>
          </w:p>
        </w:tc>
        <w:tc>
          <w:tcPr>
            <w:tcW w:w="3570" w:type="dxa"/>
            <w:tcBorders>
              <w:top w:val="nil"/>
              <w:left w:val="nil"/>
              <w:bottom w:val="single" w:sz="4" w:space="0" w:color="auto"/>
              <w:right w:val="single" w:sz="4" w:space="0" w:color="auto"/>
            </w:tcBorders>
            <w:shd w:val="clear" w:color="auto" w:fill="auto"/>
            <w:noWrap/>
            <w:vAlign w:val="bottom"/>
            <w:hideMark/>
          </w:tcPr>
          <w:p w14:paraId="36B8E959"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RUBÉN DARÍO TORRADO PACHECO</w:t>
            </w:r>
          </w:p>
        </w:tc>
        <w:tc>
          <w:tcPr>
            <w:tcW w:w="1287" w:type="dxa"/>
            <w:tcBorders>
              <w:top w:val="nil"/>
              <w:left w:val="nil"/>
              <w:bottom w:val="single" w:sz="4" w:space="0" w:color="auto"/>
              <w:right w:val="single" w:sz="4" w:space="0" w:color="auto"/>
            </w:tcBorders>
            <w:shd w:val="clear" w:color="auto" w:fill="auto"/>
            <w:noWrap/>
            <w:vAlign w:val="bottom"/>
            <w:hideMark/>
          </w:tcPr>
          <w:p w14:paraId="6EDCBE3E"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211862A7"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0242D5E2"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HEIDY SÁNCHEZ BARRETO</w:t>
            </w:r>
          </w:p>
        </w:tc>
        <w:tc>
          <w:tcPr>
            <w:tcW w:w="1379" w:type="dxa"/>
            <w:tcBorders>
              <w:top w:val="nil"/>
              <w:left w:val="nil"/>
              <w:bottom w:val="single" w:sz="4" w:space="0" w:color="auto"/>
              <w:right w:val="single" w:sz="4" w:space="0" w:color="auto"/>
            </w:tcBorders>
            <w:shd w:val="clear" w:color="auto" w:fill="auto"/>
            <w:noWrap/>
            <w:vAlign w:val="bottom"/>
            <w:hideMark/>
          </w:tcPr>
          <w:p w14:paraId="5913E769"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10</w:t>
            </w:r>
          </w:p>
        </w:tc>
        <w:tc>
          <w:tcPr>
            <w:tcW w:w="3570" w:type="dxa"/>
            <w:tcBorders>
              <w:top w:val="nil"/>
              <w:left w:val="nil"/>
              <w:bottom w:val="single" w:sz="4" w:space="0" w:color="auto"/>
              <w:right w:val="single" w:sz="4" w:space="0" w:color="auto"/>
            </w:tcBorders>
            <w:shd w:val="clear" w:color="auto" w:fill="auto"/>
            <w:noWrap/>
            <w:vAlign w:val="bottom"/>
            <w:hideMark/>
          </w:tcPr>
          <w:p w14:paraId="6BA19CB5"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ROLANDO GONZÁLEZ GARCÍA</w:t>
            </w:r>
          </w:p>
        </w:tc>
        <w:tc>
          <w:tcPr>
            <w:tcW w:w="1287" w:type="dxa"/>
            <w:tcBorders>
              <w:top w:val="nil"/>
              <w:left w:val="nil"/>
              <w:bottom w:val="single" w:sz="4" w:space="0" w:color="auto"/>
              <w:right w:val="single" w:sz="4" w:space="0" w:color="auto"/>
            </w:tcBorders>
            <w:shd w:val="clear" w:color="auto" w:fill="auto"/>
            <w:noWrap/>
            <w:vAlign w:val="bottom"/>
            <w:hideMark/>
          </w:tcPr>
          <w:p w14:paraId="3205BC5F"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3DEE25F4"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3F8D67DA"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MANUEL JOSÉ SARMIENTO ARGUELLO</w:t>
            </w:r>
          </w:p>
        </w:tc>
        <w:tc>
          <w:tcPr>
            <w:tcW w:w="1379" w:type="dxa"/>
            <w:tcBorders>
              <w:top w:val="nil"/>
              <w:left w:val="nil"/>
              <w:bottom w:val="single" w:sz="4" w:space="0" w:color="auto"/>
              <w:right w:val="single" w:sz="4" w:space="0" w:color="auto"/>
            </w:tcBorders>
            <w:shd w:val="clear" w:color="auto" w:fill="auto"/>
            <w:noWrap/>
            <w:vAlign w:val="bottom"/>
            <w:hideMark/>
          </w:tcPr>
          <w:p w14:paraId="2ED5DF1A"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6</w:t>
            </w:r>
          </w:p>
        </w:tc>
        <w:tc>
          <w:tcPr>
            <w:tcW w:w="3570" w:type="dxa"/>
            <w:tcBorders>
              <w:top w:val="nil"/>
              <w:left w:val="nil"/>
              <w:bottom w:val="single" w:sz="4" w:space="0" w:color="auto"/>
              <w:right w:val="single" w:sz="4" w:space="0" w:color="auto"/>
            </w:tcBorders>
            <w:shd w:val="clear" w:color="auto" w:fill="auto"/>
            <w:noWrap/>
            <w:vAlign w:val="bottom"/>
            <w:hideMark/>
          </w:tcPr>
          <w:p w14:paraId="5DDCB82B"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PEDRO JULIÁN LÓPEZ SIERRA</w:t>
            </w:r>
          </w:p>
        </w:tc>
        <w:tc>
          <w:tcPr>
            <w:tcW w:w="1287" w:type="dxa"/>
            <w:tcBorders>
              <w:top w:val="nil"/>
              <w:left w:val="nil"/>
              <w:bottom w:val="single" w:sz="4" w:space="0" w:color="auto"/>
              <w:right w:val="single" w:sz="4" w:space="0" w:color="auto"/>
            </w:tcBorders>
            <w:shd w:val="clear" w:color="auto" w:fill="auto"/>
            <w:noWrap/>
            <w:vAlign w:val="bottom"/>
            <w:hideMark/>
          </w:tcPr>
          <w:p w14:paraId="77922DA6"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570AF64B"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7432C3CD"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SAMIR JOSÉ ABISAMBRA VESGA</w:t>
            </w:r>
          </w:p>
        </w:tc>
        <w:tc>
          <w:tcPr>
            <w:tcW w:w="1379" w:type="dxa"/>
            <w:tcBorders>
              <w:top w:val="nil"/>
              <w:left w:val="nil"/>
              <w:bottom w:val="single" w:sz="4" w:space="0" w:color="auto"/>
              <w:right w:val="single" w:sz="4" w:space="0" w:color="auto"/>
            </w:tcBorders>
            <w:shd w:val="clear" w:color="auto" w:fill="auto"/>
            <w:noWrap/>
            <w:vAlign w:val="bottom"/>
            <w:hideMark/>
          </w:tcPr>
          <w:p w14:paraId="5A8E7839"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5</w:t>
            </w:r>
          </w:p>
        </w:tc>
        <w:tc>
          <w:tcPr>
            <w:tcW w:w="3570" w:type="dxa"/>
            <w:tcBorders>
              <w:top w:val="nil"/>
              <w:left w:val="nil"/>
              <w:bottom w:val="single" w:sz="4" w:space="0" w:color="auto"/>
              <w:right w:val="single" w:sz="4" w:space="0" w:color="auto"/>
            </w:tcBorders>
            <w:shd w:val="clear" w:color="auto" w:fill="auto"/>
            <w:noWrap/>
            <w:vAlign w:val="bottom"/>
            <w:hideMark/>
          </w:tcPr>
          <w:p w14:paraId="26A6FA26"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 xml:space="preserve">ÓSCAR JAIME RAMÍREZ VAHOS </w:t>
            </w:r>
          </w:p>
        </w:tc>
        <w:tc>
          <w:tcPr>
            <w:tcW w:w="1287" w:type="dxa"/>
            <w:tcBorders>
              <w:top w:val="nil"/>
              <w:left w:val="nil"/>
              <w:bottom w:val="single" w:sz="4" w:space="0" w:color="auto"/>
              <w:right w:val="single" w:sz="4" w:space="0" w:color="auto"/>
            </w:tcBorders>
            <w:shd w:val="clear" w:color="auto" w:fill="auto"/>
            <w:noWrap/>
            <w:vAlign w:val="bottom"/>
            <w:hideMark/>
          </w:tcPr>
          <w:p w14:paraId="6ED75CAB"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643D69B9"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5A9783EB"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DIEGO LASERNA ARIAS</w:t>
            </w:r>
          </w:p>
        </w:tc>
        <w:tc>
          <w:tcPr>
            <w:tcW w:w="1379" w:type="dxa"/>
            <w:tcBorders>
              <w:top w:val="nil"/>
              <w:left w:val="nil"/>
              <w:bottom w:val="single" w:sz="4" w:space="0" w:color="auto"/>
              <w:right w:val="single" w:sz="4" w:space="0" w:color="auto"/>
            </w:tcBorders>
            <w:shd w:val="clear" w:color="auto" w:fill="auto"/>
            <w:noWrap/>
            <w:vAlign w:val="bottom"/>
            <w:hideMark/>
          </w:tcPr>
          <w:p w14:paraId="01ACC510"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4</w:t>
            </w:r>
          </w:p>
        </w:tc>
        <w:tc>
          <w:tcPr>
            <w:tcW w:w="3570" w:type="dxa"/>
            <w:tcBorders>
              <w:top w:val="nil"/>
              <w:left w:val="nil"/>
              <w:bottom w:val="single" w:sz="4" w:space="0" w:color="auto"/>
              <w:right w:val="single" w:sz="4" w:space="0" w:color="auto"/>
            </w:tcBorders>
            <w:shd w:val="clear" w:color="auto" w:fill="auto"/>
            <w:noWrap/>
            <w:vAlign w:val="bottom"/>
            <w:hideMark/>
          </w:tcPr>
          <w:p w14:paraId="5C109F7F"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MARÍA FERNANDA ROJAS MANTILLA</w:t>
            </w:r>
          </w:p>
        </w:tc>
        <w:tc>
          <w:tcPr>
            <w:tcW w:w="1287" w:type="dxa"/>
            <w:tcBorders>
              <w:top w:val="nil"/>
              <w:left w:val="nil"/>
              <w:bottom w:val="single" w:sz="4" w:space="0" w:color="auto"/>
              <w:right w:val="single" w:sz="4" w:space="0" w:color="auto"/>
            </w:tcBorders>
            <w:shd w:val="clear" w:color="auto" w:fill="auto"/>
            <w:noWrap/>
            <w:vAlign w:val="bottom"/>
            <w:hideMark/>
          </w:tcPr>
          <w:p w14:paraId="04C3BD2F"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24ABF2D4"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230DBA25"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MARTÍN RIVERA ALZATE</w:t>
            </w:r>
          </w:p>
        </w:tc>
        <w:tc>
          <w:tcPr>
            <w:tcW w:w="1379" w:type="dxa"/>
            <w:tcBorders>
              <w:top w:val="nil"/>
              <w:left w:val="nil"/>
              <w:bottom w:val="single" w:sz="4" w:space="0" w:color="auto"/>
              <w:right w:val="single" w:sz="4" w:space="0" w:color="auto"/>
            </w:tcBorders>
            <w:shd w:val="clear" w:color="auto" w:fill="auto"/>
            <w:noWrap/>
            <w:vAlign w:val="bottom"/>
            <w:hideMark/>
          </w:tcPr>
          <w:p w14:paraId="60AAF269"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3</w:t>
            </w:r>
          </w:p>
        </w:tc>
        <w:tc>
          <w:tcPr>
            <w:tcW w:w="3570" w:type="dxa"/>
            <w:tcBorders>
              <w:top w:val="nil"/>
              <w:left w:val="nil"/>
              <w:bottom w:val="single" w:sz="4" w:space="0" w:color="auto"/>
              <w:right w:val="single" w:sz="4" w:space="0" w:color="auto"/>
            </w:tcBorders>
            <w:shd w:val="clear" w:color="auto" w:fill="auto"/>
            <w:noWrap/>
            <w:vAlign w:val="bottom"/>
            <w:hideMark/>
          </w:tcPr>
          <w:p w14:paraId="19227F3D"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LIBARDO ASPRILLA LARA</w:t>
            </w:r>
          </w:p>
        </w:tc>
        <w:tc>
          <w:tcPr>
            <w:tcW w:w="1287" w:type="dxa"/>
            <w:tcBorders>
              <w:top w:val="nil"/>
              <w:left w:val="nil"/>
              <w:bottom w:val="single" w:sz="4" w:space="0" w:color="auto"/>
              <w:right w:val="single" w:sz="4" w:space="0" w:color="auto"/>
            </w:tcBorders>
            <w:shd w:val="clear" w:color="auto" w:fill="auto"/>
            <w:noWrap/>
            <w:vAlign w:val="bottom"/>
            <w:hideMark/>
          </w:tcPr>
          <w:p w14:paraId="5B77F983"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68ED19BC"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738F797E"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CARLOS ALBERTO CARRILLO ARENAS</w:t>
            </w:r>
          </w:p>
        </w:tc>
        <w:tc>
          <w:tcPr>
            <w:tcW w:w="1379" w:type="dxa"/>
            <w:tcBorders>
              <w:top w:val="nil"/>
              <w:left w:val="nil"/>
              <w:bottom w:val="single" w:sz="4" w:space="0" w:color="auto"/>
              <w:right w:val="single" w:sz="4" w:space="0" w:color="auto"/>
            </w:tcBorders>
            <w:shd w:val="clear" w:color="auto" w:fill="auto"/>
            <w:noWrap/>
            <w:vAlign w:val="bottom"/>
            <w:hideMark/>
          </w:tcPr>
          <w:p w14:paraId="6234C5BE"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3</w:t>
            </w:r>
          </w:p>
        </w:tc>
        <w:tc>
          <w:tcPr>
            <w:tcW w:w="3570" w:type="dxa"/>
            <w:tcBorders>
              <w:top w:val="nil"/>
              <w:left w:val="nil"/>
              <w:bottom w:val="single" w:sz="4" w:space="0" w:color="auto"/>
              <w:right w:val="single" w:sz="4" w:space="0" w:color="auto"/>
            </w:tcBorders>
            <w:shd w:val="clear" w:color="auto" w:fill="auto"/>
            <w:noWrap/>
            <w:vAlign w:val="bottom"/>
            <w:hideMark/>
          </w:tcPr>
          <w:p w14:paraId="1D92E451"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DIANA MARCELA DIAGO GUAQUETA</w:t>
            </w:r>
          </w:p>
        </w:tc>
        <w:tc>
          <w:tcPr>
            <w:tcW w:w="1287" w:type="dxa"/>
            <w:tcBorders>
              <w:top w:val="nil"/>
              <w:left w:val="nil"/>
              <w:bottom w:val="single" w:sz="4" w:space="0" w:color="auto"/>
              <w:right w:val="single" w:sz="4" w:space="0" w:color="auto"/>
            </w:tcBorders>
            <w:shd w:val="clear" w:color="auto" w:fill="auto"/>
            <w:noWrap/>
            <w:vAlign w:val="bottom"/>
            <w:hideMark/>
          </w:tcPr>
          <w:p w14:paraId="274DA62F"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1F7288F7"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6B013821"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HUMBERTO RAFAEL AMÍN MARTELO</w:t>
            </w:r>
          </w:p>
        </w:tc>
        <w:tc>
          <w:tcPr>
            <w:tcW w:w="1379" w:type="dxa"/>
            <w:tcBorders>
              <w:top w:val="nil"/>
              <w:left w:val="nil"/>
              <w:bottom w:val="single" w:sz="4" w:space="0" w:color="auto"/>
              <w:right w:val="single" w:sz="4" w:space="0" w:color="auto"/>
            </w:tcBorders>
            <w:shd w:val="clear" w:color="auto" w:fill="auto"/>
            <w:noWrap/>
            <w:vAlign w:val="bottom"/>
            <w:hideMark/>
          </w:tcPr>
          <w:p w14:paraId="28D34D57"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2</w:t>
            </w:r>
          </w:p>
        </w:tc>
        <w:tc>
          <w:tcPr>
            <w:tcW w:w="3570" w:type="dxa"/>
            <w:tcBorders>
              <w:top w:val="nil"/>
              <w:left w:val="nil"/>
              <w:bottom w:val="single" w:sz="4" w:space="0" w:color="auto"/>
              <w:right w:val="single" w:sz="4" w:space="0" w:color="auto"/>
            </w:tcBorders>
            <w:shd w:val="clear" w:color="auto" w:fill="auto"/>
            <w:noWrap/>
            <w:vAlign w:val="bottom"/>
            <w:hideMark/>
          </w:tcPr>
          <w:p w14:paraId="4D4AC61E"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CELIO NIEVES</w:t>
            </w:r>
          </w:p>
        </w:tc>
        <w:tc>
          <w:tcPr>
            <w:tcW w:w="1287" w:type="dxa"/>
            <w:tcBorders>
              <w:top w:val="nil"/>
              <w:left w:val="nil"/>
              <w:bottom w:val="single" w:sz="4" w:space="0" w:color="auto"/>
              <w:right w:val="single" w:sz="4" w:space="0" w:color="auto"/>
            </w:tcBorders>
            <w:shd w:val="clear" w:color="auto" w:fill="auto"/>
            <w:noWrap/>
            <w:vAlign w:val="bottom"/>
            <w:hideMark/>
          </w:tcPr>
          <w:p w14:paraId="489F39A0"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r w:rsidR="00EF15A6" w:rsidRPr="00EF15A6" w14:paraId="65DC25AC" w14:textId="77777777" w:rsidTr="00EF15A6">
        <w:trPr>
          <w:divId w:val="1060784908"/>
          <w:trHeight w:val="19"/>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07FD3D68"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FABIÁN ANDRÉS PUENTES SIERRA</w:t>
            </w:r>
          </w:p>
        </w:tc>
        <w:tc>
          <w:tcPr>
            <w:tcW w:w="1379" w:type="dxa"/>
            <w:tcBorders>
              <w:top w:val="nil"/>
              <w:left w:val="nil"/>
              <w:bottom w:val="single" w:sz="4" w:space="0" w:color="auto"/>
              <w:right w:val="single" w:sz="4" w:space="0" w:color="auto"/>
            </w:tcBorders>
            <w:shd w:val="clear" w:color="auto" w:fill="auto"/>
            <w:noWrap/>
            <w:vAlign w:val="bottom"/>
            <w:hideMark/>
          </w:tcPr>
          <w:p w14:paraId="192971CF"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2</w:t>
            </w:r>
          </w:p>
        </w:tc>
        <w:tc>
          <w:tcPr>
            <w:tcW w:w="3570" w:type="dxa"/>
            <w:tcBorders>
              <w:top w:val="nil"/>
              <w:left w:val="nil"/>
              <w:bottom w:val="single" w:sz="4" w:space="0" w:color="auto"/>
              <w:right w:val="single" w:sz="4" w:space="0" w:color="auto"/>
            </w:tcBorders>
            <w:shd w:val="clear" w:color="auto" w:fill="auto"/>
            <w:noWrap/>
            <w:vAlign w:val="bottom"/>
            <w:hideMark/>
          </w:tcPr>
          <w:p w14:paraId="65FFE06C" w14:textId="77777777" w:rsidR="00EF15A6" w:rsidRPr="00EF15A6" w:rsidRDefault="00EF15A6" w:rsidP="00EF15A6">
            <w:pPr>
              <w:widowControl/>
              <w:suppressAutoHyphens w:val="0"/>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ANA TERESA BERNAL</w:t>
            </w:r>
          </w:p>
        </w:tc>
        <w:tc>
          <w:tcPr>
            <w:tcW w:w="1287" w:type="dxa"/>
            <w:tcBorders>
              <w:top w:val="nil"/>
              <w:left w:val="nil"/>
              <w:bottom w:val="single" w:sz="4" w:space="0" w:color="auto"/>
              <w:right w:val="single" w:sz="4" w:space="0" w:color="auto"/>
            </w:tcBorders>
            <w:shd w:val="clear" w:color="auto" w:fill="auto"/>
            <w:noWrap/>
            <w:vAlign w:val="bottom"/>
            <w:hideMark/>
          </w:tcPr>
          <w:p w14:paraId="2451815A" w14:textId="77777777" w:rsidR="00EF15A6" w:rsidRPr="00EF15A6" w:rsidRDefault="00EF15A6" w:rsidP="00EF15A6">
            <w:pPr>
              <w:widowControl/>
              <w:suppressAutoHyphens w:val="0"/>
              <w:jc w:val="center"/>
              <w:rPr>
                <w:rFonts w:ascii="Calibri" w:eastAsia="Times New Roman" w:hAnsi="Calibri" w:cs="Calibri"/>
                <w:color w:val="000000"/>
                <w:sz w:val="16"/>
                <w:szCs w:val="16"/>
                <w:lang w:eastAsia="es-CO" w:bidi="ar-SA"/>
              </w:rPr>
            </w:pPr>
            <w:r w:rsidRPr="00EF15A6">
              <w:rPr>
                <w:rFonts w:ascii="Calibri" w:eastAsia="Times New Roman" w:hAnsi="Calibri" w:cs="Calibri"/>
                <w:color w:val="000000"/>
                <w:sz w:val="16"/>
                <w:szCs w:val="16"/>
                <w:lang w:eastAsia="es-CO" w:bidi="ar-SA"/>
              </w:rPr>
              <w:t>1</w:t>
            </w:r>
          </w:p>
        </w:tc>
      </w:tr>
    </w:tbl>
    <w:p w14:paraId="677E0BD5" w14:textId="0AFD7282" w:rsidR="00255398" w:rsidRPr="00255398" w:rsidRDefault="0059289A" w:rsidP="00255398">
      <w:pPr>
        <w:pStyle w:val="Cuerpodetexto"/>
        <w:tabs>
          <w:tab w:val="left" w:pos="8789"/>
        </w:tabs>
        <w:spacing w:after="0"/>
        <w:jc w:val="both"/>
        <w:rPr>
          <w:rFonts w:ascii="Arial" w:hAnsi="Arial" w:cs="Arial"/>
          <w:sz w:val="22"/>
          <w:szCs w:val="22"/>
        </w:rPr>
      </w:pPr>
      <w:r>
        <w:fldChar w:fldCharType="end"/>
      </w:r>
      <w:r w:rsidR="00A37B79">
        <w:fldChar w:fldCharType="begin"/>
      </w:r>
      <w:r w:rsidR="00A37B79">
        <w:instrText xml:space="preserve"> LINK Excel.Sheet.12 "C:\\Users\\jsantisj\\Documents\\INFORME REQ\\ATENCION REQUERIMIENTOS PRIMER SEMESTRE 2023.xlsx" "BASE DE DATOS (3)!F4C4:F22C5" \a \f 4 \h </w:instrText>
      </w:r>
      <w:r w:rsidR="008B4487">
        <w:instrText xml:space="preserve"> \* MERGEFORMAT </w:instrText>
      </w:r>
      <w:r w:rsidR="00A37B79">
        <w:fldChar w:fldCharType="separate"/>
      </w:r>
    </w:p>
    <w:p w14:paraId="179781D8" w14:textId="77777777" w:rsidR="00AA5847" w:rsidRDefault="00A37B79" w:rsidP="00B20431">
      <w:pPr>
        <w:pStyle w:val="Cuerpodetexto"/>
        <w:tabs>
          <w:tab w:val="left" w:pos="8789"/>
        </w:tabs>
        <w:spacing w:after="0"/>
        <w:rPr>
          <w:rFonts w:ascii="Arial" w:hAnsi="Arial" w:cs="Arial"/>
          <w:sz w:val="22"/>
          <w:szCs w:val="22"/>
        </w:rPr>
      </w:pPr>
      <w:r>
        <w:rPr>
          <w:rFonts w:ascii="Arial" w:hAnsi="Arial" w:cs="Arial"/>
          <w:sz w:val="22"/>
          <w:szCs w:val="22"/>
        </w:rPr>
        <w:fldChar w:fldCharType="end"/>
      </w:r>
    </w:p>
    <w:p w14:paraId="1B562D8C" w14:textId="35DA6D15" w:rsidR="00B20431" w:rsidRPr="00226E65" w:rsidRDefault="00FB46F4" w:rsidP="00B20431">
      <w:pPr>
        <w:pStyle w:val="Cuerpodetexto"/>
        <w:tabs>
          <w:tab w:val="left" w:pos="8789"/>
        </w:tabs>
        <w:spacing w:after="0"/>
        <w:rPr>
          <w:rFonts w:ascii="Arial" w:hAnsi="Arial" w:cs="Arial"/>
        </w:rPr>
      </w:pPr>
      <w:r w:rsidRPr="00226E65">
        <w:rPr>
          <w:rFonts w:ascii="Arial" w:hAnsi="Arial" w:cs="Arial"/>
          <w:b/>
          <w:u w:val="single"/>
        </w:rPr>
        <w:t>Temáticas de los requerimientos recibidos del Concejo de Bogotá</w:t>
      </w:r>
      <w:r w:rsidR="00A907AB" w:rsidRPr="00226E65">
        <w:rPr>
          <w:rFonts w:ascii="Arial" w:hAnsi="Arial" w:cs="Arial"/>
          <w:b/>
          <w:u w:val="single"/>
        </w:rPr>
        <w:t>.</w:t>
      </w:r>
    </w:p>
    <w:p w14:paraId="399593F9" w14:textId="77777777" w:rsidR="00AA5847" w:rsidRPr="00226E65" w:rsidRDefault="00AA5847" w:rsidP="00842E68">
      <w:pPr>
        <w:pStyle w:val="Cuerpodetexto"/>
        <w:tabs>
          <w:tab w:val="left" w:pos="8789"/>
        </w:tabs>
        <w:spacing w:after="0" w:line="240" w:lineRule="auto"/>
        <w:rPr>
          <w:rFonts w:ascii="Arial" w:hAnsi="Arial" w:cs="Arial"/>
          <w:b/>
          <w:u w:val="single"/>
        </w:rPr>
      </w:pPr>
    </w:p>
    <w:p w14:paraId="4C81D4AA" w14:textId="77777777" w:rsidR="00226E65" w:rsidRPr="00226E65" w:rsidRDefault="00842E68" w:rsidP="00226E65">
      <w:pPr>
        <w:pStyle w:val="Cuerpodetexto"/>
        <w:tabs>
          <w:tab w:val="left" w:pos="8789"/>
        </w:tabs>
        <w:spacing w:after="0" w:line="240" w:lineRule="auto"/>
        <w:rPr>
          <w:rFonts w:ascii="Arial" w:hAnsi="Arial" w:cs="Arial"/>
        </w:rPr>
      </w:pPr>
      <w:r w:rsidRPr="00226E65">
        <w:rPr>
          <w:rFonts w:ascii="Arial" w:hAnsi="Arial" w:cs="Arial"/>
        </w:rPr>
        <w:t>Las temáticas requeridas por el Concejo de Bogotá durante el primer semestre de 2023, se describen en el siguiente cuadro:</w:t>
      </w:r>
    </w:p>
    <w:p w14:paraId="6779764E" w14:textId="6487E5A5" w:rsidR="00EB26A2" w:rsidRPr="00AA5847" w:rsidRDefault="008B4487" w:rsidP="00AA5847">
      <w:pPr>
        <w:pStyle w:val="Cuerpodetexto"/>
        <w:tabs>
          <w:tab w:val="left" w:pos="8789"/>
        </w:tabs>
        <w:spacing w:after="0" w:line="240" w:lineRule="auto"/>
        <w:rPr>
          <w:rFonts w:ascii="Arial" w:hAnsi="Arial" w:cs="Arial"/>
          <w:sz w:val="22"/>
          <w:szCs w:val="22"/>
        </w:rPr>
      </w:pPr>
      <w:r>
        <w:fldChar w:fldCharType="begin"/>
      </w:r>
      <w:r>
        <w:instrText xml:space="preserve"> LINK Excel.Sheet.12 "C:\\Users\\jsantisj\\Documents\\INFORME REQ\\ATENCION REQUERIMIENTOS PRIMER SEMESTRE 2023.xlsx" "Hoja1!F3C5:F35C6" \a \f 4 \h </w:instrText>
      </w:r>
      <w:r w:rsidR="00842E68">
        <w:instrText xml:space="preserve"> \* MERGEFORMAT </w:instrText>
      </w:r>
      <w:r>
        <w:fldChar w:fldCharType="separate"/>
      </w:r>
    </w:p>
    <w:tbl>
      <w:tblPr>
        <w:tblW w:w="10134" w:type="dxa"/>
        <w:tblCellMar>
          <w:left w:w="70" w:type="dxa"/>
          <w:right w:w="70" w:type="dxa"/>
        </w:tblCellMar>
        <w:tblLook w:val="04A0" w:firstRow="1" w:lastRow="0" w:firstColumn="1" w:lastColumn="0" w:noHBand="0" w:noVBand="1"/>
      </w:tblPr>
      <w:tblGrid>
        <w:gridCol w:w="8004"/>
        <w:gridCol w:w="2130"/>
      </w:tblGrid>
      <w:tr w:rsidR="00EB26A2" w:rsidRPr="00EB26A2" w14:paraId="02A99F56" w14:textId="77777777" w:rsidTr="003B14F7">
        <w:trPr>
          <w:divId w:val="1540971690"/>
          <w:trHeight w:val="690"/>
        </w:trPr>
        <w:tc>
          <w:tcPr>
            <w:tcW w:w="8004"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51AC12A" w14:textId="6B16DF17" w:rsidR="00EB26A2" w:rsidRPr="00EB26A2" w:rsidRDefault="00EB26A2" w:rsidP="00EB26A2">
            <w:pPr>
              <w:widowControl/>
              <w:suppressAutoHyphens w:val="0"/>
              <w:jc w:val="center"/>
              <w:rPr>
                <w:rFonts w:ascii="Calibri" w:eastAsia="Times New Roman" w:hAnsi="Calibri" w:cs="Calibri"/>
                <w:b/>
                <w:bCs/>
                <w:sz w:val="16"/>
                <w:szCs w:val="16"/>
                <w:lang w:eastAsia="es-CO" w:bidi="ar-SA"/>
              </w:rPr>
            </w:pPr>
            <w:r w:rsidRPr="00EB26A2">
              <w:rPr>
                <w:rFonts w:ascii="Calibri" w:eastAsia="Times New Roman" w:hAnsi="Calibri" w:cs="Calibri"/>
                <w:b/>
                <w:bCs/>
                <w:sz w:val="16"/>
                <w:szCs w:val="16"/>
                <w:lang w:eastAsia="es-CO" w:bidi="ar-SA"/>
              </w:rPr>
              <w:t>TEMÁTICAS</w:t>
            </w:r>
          </w:p>
        </w:tc>
        <w:tc>
          <w:tcPr>
            <w:tcW w:w="2130" w:type="dxa"/>
            <w:tcBorders>
              <w:top w:val="single" w:sz="4" w:space="0" w:color="auto"/>
              <w:left w:val="nil"/>
              <w:bottom w:val="single" w:sz="4" w:space="0" w:color="auto"/>
              <w:right w:val="single" w:sz="4" w:space="0" w:color="auto"/>
            </w:tcBorders>
            <w:shd w:val="clear" w:color="000000" w:fill="9BC2E6"/>
            <w:noWrap/>
            <w:vAlign w:val="center"/>
            <w:hideMark/>
          </w:tcPr>
          <w:p w14:paraId="6E711117" w14:textId="77777777" w:rsidR="00EB26A2" w:rsidRPr="00EB26A2" w:rsidRDefault="00EB26A2" w:rsidP="00EB26A2">
            <w:pPr>
              <w:widowControl/>
              <w:suppressAutoHyphens w:val="0"/>
              <w:jc w:val="center"/>
              <w:rPr>
                <w:rFonts w:ascii="Calibri" w:eastAsia="Times New Roman" w:hAnsi="Calibri" w:cs="Calibri"/>
                <w:b/>
                <w:bCs/>
                <w:sz w:val="16"/>
                <w:szCs w:val="16"/>
                <w:lang w:eastAsia="es-CO" w:bidi="ar-SA"/>
              </w:rPr>
            </w:pPr>
            <w:r w:rsidRPr="00EB26A2">
              <w:rPr>
                <w:rFonts w:ascii="Calibri" w:eastAsia="Times New Roman" w:hAnsi="Calibri" w:cs="Calibri"/>
                <w:b/>
                <w:bCs/>
                <w:sz w:val="16"/>
                <w:szCs w:val="16"/>
                <w:lang w:eastAsia="es-CO" w:bidi="ar-SA"/>
              </w:rPr>
              <w:t>No REQ.</w:t>
            </w:r>
          </w:p>
        </w:tc>
      </w:tr>
      <w:tr w:rsidR="00EB26A2" w:rsidRPr="00EB26A2" w14:paraId="151D37CA"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40526302"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CITACIONES A DEBATES</w:t>
            </w:r>
          </w:p>
        </w:tc>
        <w:tc>
          <w:tcPr>
            <w:tcW w:w="2130" w:type="dxa"/>
            <w:tcBorders>
              <w:top w:val="nil"/>
              <w:left w:val="nil"/>
              <w:bottom w:val="single" w:sz="4" w:space="0" w:color="auto"/>
              <w:right w:val="single" w:sz="4" w:space="0" w:color="auto"/>
            </w:tcBorders>
            <w:shd w:val="clear" w:color="auto" w:fill="auto"/>
            <w:noWrap/>
            <w:vAlign w:val="center"/>
            <w:hideMark/>
          </w:tcPr>
          <w:p w14:paraId="33AD297C"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16</w:t>
            </w:r>
          </w:p>
        </w:tc>
      </w:tr>
      <w:tr w:rsidR="00EB26A2" w:rsidRPr="00EB26A2" w14:paraId="1C98BB00"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1CF20DA3"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PROPOSICIONES</w:t>
            </w:r>
          </w:p>
        </w:tc>
        <w:tc>
          <w:tcPr>
            <w:tcW w:w="2130" w:type="dxa"/>
            <w:tcBorders>
              <w:top w:val="nil"/>
              <w:left w:val="nil"/>
              <w:bottom w:val="single" w:sz="4" w:space="0" w:color="auto"/>
              <w:right w:val="single" w:sz="4" w:space="0" w:color="auto"/>
            </w:tcBorders>
            <w:shd w:val="clear" w:color="auto" w:fill="auto"/>
            <w:noWrap/>
            <w:vAlign w:val="center"/>
            <w:hideMark/>
          </w:tcPr>
          <w:p w14:paraId="0D01E41C"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11</w:t>
            </w:r>
          </w:p>
        </w:tc>
      </w:tr>
      <w:tr w:rsidR="00EB26A2" w:rsidRPr="00EB26A2" w14:paraId="3D622F7E"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A4AA4A6"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PROYECTO CHSJD</w:t>
            </w:r>
          </w:p>
        </w:tc>
        <w:tc>
          <w:tcPr>
            <w:tcW w:w="2130" w:type="dxa"/>
            <w:tcBorders>
              <w:top w:val="nil"/>
              <w:left w:val="nil"/>
              <w:bottom w:val="single" w:sz="4" w:space="0" w:color="auto"/>
              <w:right w:val="single" w:sz="4" w:space="0" w:color="auto"/>
            </w:tcBorders>
            <w:shd w:val="clear" w:color="auto" w:fill="auto"/>
            <w:noWrap/>
            <w:vAlign w:val="center"/>
            <w:hideMark/>
          </w:tcPr>
          <w:p w14:paraId="0C9B503F"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5</w:t>
            </w:r>
          </w:p>
        </w:tc>
      </w:tr>
      <w:tr w:rsidR="00EB26A2" w:rsidRPr="00EB26A2" w14:paraId="70478C3C"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7AC4CDDC"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SAE - CASA CENTRO DÍA LOCALIDAD DE USAQUEN</w:t>
            </w:r>
          </w:p>
        </w:tc>
        <w:tc>
          <w:tcPr>
            <w:tcW w:w="2130" w:type="dxa"/>
            <w:tcBorders>
              <w:top w:val="nil"/>
              <w:left w:val="nil"/>
              <w:bottom w:val="single" w:sz="4" w:space="0" w:color="auto"/>
              <w:right w:val="single" w:sz="4" w:space="0" w:color="auto"/>
            </w:tcBorders>
            <w:shd w:val="clear" w:color="auto" w:fill="auto"/>
            <w:noWrap/>
            <w:vAlign w:val="center"/>
            <w:hideMark/>
          </w:tcPr>
          <w:p w14:paraId="6B1A6FFF"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5</w:t>
            </w:r>
          </w:p>
        </w:tc>
      </w:tr>
      <w:tr w:rsidR="00EB26A2" w:rsidRPr="00EB26A2" w14:paraId="734B350C"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03DBCAB8"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ACTUACIONES ESTRATÉGICAS</w:t>
            </w:r>
          </w:p>
        </w:tc>
        <w:tc>
          <w:tcPr>
            <w:tcW w:w="2130" w:type="dxa"/>
            <w:tcBorders>
              <w:top w:val="nil"/>
              <w:left w:val="nil"/>
              <w:bottom w:val="single" w:sz="4" w:space="0" w:color="auto"/>
              <w:right w:val="single" w:sz="4" w:space="0" w:color="auto"/>
            </w:tcBorders>
            <w:shd w:val="clear" w:color="auto" w:fill="auto"/>
            <w:noWrap/>
            <w:vAlign w:val="center"/>
            <w:hideMark/>
          </w:tcPr>
          <w:p w14:paraId="21FC9E22"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4</w:t>
            </w:r>
          </w:p>
        </w:tc>
      </w:tr>
      <w:tr w:rsidR="00EB26A2" w:rsidRPr="00EB26A2" w14:paraId="65232D54"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73EFE21"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PUBLICIDAD Y TEMAS ASOCIADOS</w:t>
            </w:r>
          </w:p>
        </w:tc>
        <w:tc>
          <w:tcPr>
            <w:tcW w:w="2130" w:type="dxa"/>
            <w:tcBorders>
              <w:top w:val="nil"/>
              <w:left w:val="nil"/>
              <w:bottom w:val="single" w:sz="4" w:space="0" w:color="auto"/>
              <w:right w:val="single" w:sz="4" w:space="0" w:color="auto"/>
            </w:tcBorders>
            <w:shd w:val="clear" w:color="auto" w:fill="auto"/>
            <w:noWrap/>
            <w:vAlign w:val="center"/>
            <w:hideMark/>
          </w:tcPr>
          <w:p w14:paraId="36A7F9B4"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4</w:t>
            </w:r>
          </w:p>
        </w:tc>
      </w:tr>
      <w:tr w:rsidR="00EB26A2" w:rsidRPr="00EB26A2" w14:paraId="0CE843F6"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118EDF89"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PP TRES QUEBRADAS Y TEMAS ASOCIADOS</w:t>
            </w:r>
          </w:p>
        </w:tc>
        <w:tc>
          <w:tcPr>
            <w:tcW w:w="2130" w:type="dxa"/>
            <w:tcBorders>
              <w:top w:val="nil"/>
              <w:left w:val="nil"/>
              <w:bottom w:val="single" w:sz="4" w:space="0" w:color="auto"/>
              <w:right w:val="single" w:sz="4" w:space="0" w:color="auto"/>
            </w:tcBorders>
            <w:shd w:val="clear" w:color="auto" w:fill="auto"/>
            <w:noWrap/>
            <w:vAlign w:val="center"/>
            <w:hideMark/>
          </w:tcPr>
          <w:p w14:paraId="31225374"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3</w:t>
            </w:r>
          </w:p>
        </w:tc>
      </w:tr>
      <w:tr w:rsidR="00EB26A2" w:rsidRPr="00EB26A2" w14:paraId="27828E8F"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4583FE65"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PROYECTO SAN VICTORINO Y TEMAS ASOCIADOS</w:t>
            </w:r>
          </w:p>
        </w:tc>
        <w:tc>
          <w:tcPr>
            <w:tcW w:w="2130" w:type="dxa"/>
            <w:tcBorders>
              <w:top w:val="nil"/>
              <w:left w:val="nil"/>
              <w:bottom w:val="single" w:sz="4" w:space="0" w:color="auto"/>
              <w:right w:val="single" w:sz="4" w:space="0" w:color="auto"/>
            </w:tcBorders>
            <w:shd w:val="clear" w:color="auto" w:fill="auto"/>
            <w:noWrap/>
            <w:vAlign w:val="center"/>
            <w:hideMark/>
          </w:tcPr>
          <w:p w14:paraId="73C35436"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5</w:t>
            </w:r>
          </w:p>
        </w:tc>
      </w:tr>
      <w:tr w:rsidR="00EB26A2" w:rsidRPr="00EB26A2" w14:paraId="0055B699" w14:textId="77777777" w:rsidTr="003D78E0">
        <w:trPr>
          <w:divId w:val="1540971690"/>
          <w:trHeight w:val="302"/>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56A3D000"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AUDIENCIA CIUDADANA “POR LA VIVIENDA DIGNA PARA LAS MUJERES EN BOGOTÁ”</w:t>
            </w:r>
          </w:p>
        </w:tc>
        <w:tc>
          <w:tcPr>
            <w:tcW w:w="2130" w:type="dxa"/>
            <w:tcBorders>
              <w:top w:val="nil"/>
              <w:left w:val="nil"/>
              <w:bottom w:val="single" w:sz="4" w:space="0" w:color="auto"/>
              <w:right w:val="single" w:sz="4" w:space="0" w:color="auto"/>
            </w:tcBorders>
            <w:shd w:val="clear" w:color="auto" w:fill="auto"/>
            <w:noWrap/>
            <w:vAlign w:val="center"/>
            <w:hideMark/>
          </w:tcPr>
          <w:p w14:paraId="656F77D9"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69BC98B0" w14:textId="77777777" w:rsidTr="003B14F7">
        <w:trPr>
          <w:divId w:val="1540971690"/>
          <w:trHeight w:val="352"/>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734ABB3C"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BARRIO BOSA ACAPULCO II</w:t>
            </w:r>
          </w:p>
        </w:tc>
        <w:tc>
          <w:tcPr>
            <w:tcW w:w="2130" w:type="dxa"/>
            <w:tcBorders>
              <w:top w:val="nil"/>
              <w:left w:val="nil"/>
              <w:bottom w:val="single" w:sz="4" w:space="0" w:color="auto"/>
              <w:right w:val="single" w:sz="4" w:space="0" w:color="auto"/>
            </w:tcBorders>
            <w:shd w:val="clear" w:color="auto" w:fill="auto"/>
            <w:noWrap/>
            <w:vAlign w:val="center"/>
            <w:hideMark/>
          </w:tcPr>
          <w:p w14:paraId="14FDDAB9"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3938FCCD"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033A7B99"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CAJAS MENORES Y MEDIDAS DE AUSTERIDAD EN EL GASTO PÚBLICO</w:t>
            </w:r>
          </w:p>
        </w:tc>
        <w:tc>
          <w:tcPr>
            <w:tcW w:w="2130" w:type="dxa"/>
            <w:tcBorders>
              <w:top w:val="nil"/>
              <w:left w:val="nil"/>
              <w:bottom w:val="single" w:sz="4" w:space="0" w:color="auto"/>
              <w:right w:val="single" w:sz="4" w:space="0" w:color="auto"/>
            </w:tcBorders>
            <w:shd w:val="clear" w:color="auto" w:fill="auto"/>
            <w:noWrap/>
            <w:vAlign w:val="center"/>
            <w:hideMark/>
          </w:tcPr>
          <w:p w14:paraId="75A44005"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5B53114D"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5A470E20"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lastRenderedPageBreak/>
              <w:t>CEMENTERIO CENTRAL Y POBLACIÓN CARRETERA</w:t>
            </w:r>
          </w:p>
        </w:tc>
        <w:tc>
          <w:tcPr>
            <w:tcW w:w="2130" w:type="dxa"/>
            <w:tcBorders>
              <w:top w:val="nil"/>
              <w:left w:val="nil"/>
              <w:bottom w:val="single" w:sz="4" w:space="0" w:color="auto"/>
              <w:right w:val="single" w:sz="4" w:space="0" w:color="auto"/>
            </w:tcBorders>
            <w:shd w:val="clear" w:color="auto" w:fill="auto"/>
            <w:noWrap/>
            <w:vAlign w:val="center"/>
            <w:hideMark/>
          </w:tcPr>
          <w:p w14:paraId="72F5D0AA"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6DD3BB2A" w14:textId="77777777" w:rsidTr="003B14F7">
        <w:trPr>
          <w:divId w:val="1540971690"/>
          <w:trHeight w:val="380"/>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1CCBA771"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CIUDADELA EDUCATIVA Y DEL CUIDADO</w:t>
            </w:r>
          </w:p>
        </w:tc>
        <w:tc>
          <w:tcPr>
            <w:tcW w:w="2130" w:type="dxa"/>
            <w:tcBorders>
              <w:top w:val="nil"/>
              <w:left w:val="nil"/>
              <w:bottom w:val="single" w:sz="4" w:space="0" w:color="auto"/>
              <w:right w:val="single" w:sz="4" w:space="0" w:color="auto"/>
            </w:tcBorders>
            <w:shd w:val="clear" w:color="auto" w:fill="auto"/>
            <w:noWrap/>
            <w:vAlign w:val="center"/>
            <w:hideMark/>
          </w:tcPr>
          <w:p w14:paraId="4BE3662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2A327321"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6EC02CE5"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PP CALLE 24</w:t>
            </w:r>
          </w:p>
        </w:tc>
        <w:tc>
          <w:tcPr>
            <w:tcW w:w="2130" w:type="dxa"/>
            <w:tcBorders>
              <w:top w:val="nil"/>
              <w:left w:val="nil"/>
              <w:bottom w:val="single" w:sz="4" w:space="0" w:color="auto"/>
              <w:right w:val="single" w:sz="4" w:space="0" w:color="auto"/>
            </w:tcBorders>
            <w:shd w:val="clear" w:color="auto" w:fill="auto"/>
            <w:noWrap/>
            <w:vAlign w:val="center"/>
            <w:hideMark/>
          </w:tcPr>
          <w:p w14:paraId="5D874A18"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22B56D33"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6C778EDB"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PP EL EDEN EL DESCANSO</w:t>
            </w:r>
          </w:p>
        </w:tc>
        <w:tc>
          <w:tcPr>
            <w:tcW w:w="2130" w:type="dxa"/>
            <w:tcBorders>
              <w:top w:val="nil"/>
              <w:left w:val="nil"/>
              <w:bottom w:val="single" w:sz="4" w:space="0" w:color="auto"/>
              <w:right w:val="single" w:sz="4" w:space="0" w:color="auto"/>
            </w:tcBorders>
            <w:shd w:val="clear" w:color="auto" w:fill="auto"/>
            <w:noWrap/>
            <w:vAlign w:val="center"/>
            <w:hideMark/>
          </w:tcPr>
          <w:p w14:paraId="41B0478B"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3E1B096F" w14:textId="77777777" w:rsidTr="003B14F7">
        <w:trPr>
          <w:divId w:val="1540971690"/>
          <w:trHeight w:val="422"/>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52AFEDE"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PROBLEMÁTICA USO PREDIOS UAESP ÁREA DE INFLUENCIA CEMENTERIO CENTRAL Y POBLACIÓN CARRETERA</w:t>
            </w:r>
          </w:p>
        </w:tc>
        <w:tc>
          <w:tcPr>
            <w:tcW w:w="2130" w:type="dxa"/>
            <w:tcBorders>
              <w:top w:val="nil"/>
              <w:left w:val="nil"/>
              <w:bottom w:val="single" w:sz="4" w:space="0" w:color="auto"/>
              <w:right w:val="single" w:sz="4" w:space="0" w:color="auto"/>
            </w:tcBorders>
            <w:shd w:val="clear" w:color="auto" w:fill="auto"/>
            <w:noWrap/>
            <w:vAlign w:val="center"/>
            <w:hideMark/>
          </w:tcPr>
          <w:p w14:paraId="7D804D1B"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0D3AFC68"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E45AE48"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RÉGIMEN DE INHABILIDADES, INCOMPATIBILIDADES Y CONFLICTOS</w:t>
            </w:r>
          </w:p>
        </w:tc>
        <w:tc>
          <w:tcPr>
            <w:tcW w:w="2130" w:type="dxa"/>
            <w:tcBorders>
              <w:top w:val="nil"/>
              <w:left w:val="nil"/>
              <w:bottom w:val="single" w:sz="4" w:space="0" w:color="auto"/>
              <w:right w:val="single" w:sz="4" w:space="0" w:color="auto"/>
            </w:tcBorders>
            <w:shd w:val="clear" w:color="auto" w:fill="auto"/>
            <w:noWrap/>
            <w:vAlign w:val="center"/>
            <w:hideMark/>
          </w:tcPr>
          <w:p w14:paraId="423BDA85"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1DACC478"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AF1DE53"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TEMAS CONTRACTUALES Y DE CONVENIOS</w:t>
            </w:r>
          </w:p>
        </w:tc>
        <w:tc>
          <w:tcPr>
            <w:tcW w:w="2130" w:type="dxa"/>
            <w:tcBorders>
              <w:top w:val="nil"/>
              <w:left w:val="nil"/>
              <w:bottom w:val="single" w:sz="4" w:space="0" w:color="auto"/>
              <w:right w:val="single" w:sz="4" w:space="0" w:color="auto"/>
            </w:tcBorders>
            <w:shd w:val="clear" w:color="auto" w:fill="auto"/>
            <w:noWrap/>
            <w:vAlign w:val="center"/>
            <w:hideMark/>
          </w:tcPr>
          <w:p w14:paraId="1BEAE701"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250C7ACA"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07F9DE6D"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TEMAS MISIONALES</w:t>
            </w:r>
          </w:p>
        </w:tc>
        <w:tc>
          <w:tcPr>
            <w:tcW w:w="2130" w:type="dxa"/>
            <w:tcBorders>
              <w:top w:val="nil"/>
              <w:left w:val="nil"/>
              <w:bottom w:val="single" w:sz="4" w:space="0" w:color="auto"/>
              <w:right w:val="single" w:sz="4" w:space="0" w:color="auto"/>
            </w:tcBorders>
            <w:shd w:val="clear" w:color="auto" w:fill="auto"/>
            <w:noWrap/>
            <w:vAlign w:val="center"/>
            <w:hideMark/>
          </w:tcPr>
          <w:p w14:paraId="17D6C33B"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2</w:t>
            </w:r>
          </w:p>
        </w:tc>
      </w:tr>
      <w:tr w:rsidR="00EB26A2" w:rsidRPr="00EB26A2" w14:paraId="21EC308C"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6ACF4E61"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 xml:space="preserve">BARRIO CENTRO ADMINISTRATIVO </w:t>
            </w:r>
          </w:p>
        </w:tc>
        <w:tc>
          <w:tcPr>
            <w:tcW w:w="2130" w:type="dxa"/>
            <w:tcBorders>
              <w:top w:val="nil"/>
              <w:left w:val="nil"/>
              <w:bottom w:val="single" w:sz="4" w:space="0" w:color="auto"/>
              <w:right w:val="single" w:sz="4" w:space="0" w:color="auto"/>
            </w:tcBorders>
            <w:shd w:val="clear" w:color="auto" w:fill="auto"/>
            <w:noWrap/>
            <w:vAlign w:val="center"/>
            <w:hideMark/>
          </w:tcPr>
          <w:p w14:paraId="2DFEC584"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05D86B90"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7D0F2B4B"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RELACIÓN CONTRACTUAL CON PERSONAS NATURALES Y JURÍDICAS</w:t>
            </w:r>
          </w:p>
        </w:tc>
        <w:tc>
          <w:tcPr>
            <w:tcW w:w="2130" w:type="dxa"/>
            <w:tcBorders>
              <w:top w:val="nil"/>
              <w:left w:val="nil"/>
              <w:bottom w:val="single" w:sz="4" w:space="0" w:color="auto"/>
              <w:right w:val="single" w:sz="4" w:space="0" w:color="auto"/>
            </w:tcBorders>
            <w:shd w:val="clear" w:color="auto" w:fill="auto"/>
            <w:noWrap/>
            <w:vAlign w:val="center"/>
            <w:hideMark/>
          </w:tcPr>
          <w:p w14:paraId="49FCE48A"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237DB9A4"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5AA3163A"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ACUERDO 787 DE 2020</w:t>
            </w:r>
          </w:p>
        </w:tc>
        <w:tc>
          <w:tcPr>
            <w:tcW w:w="2130" w:type="dxa"/>
            <w:tcBorders>
              <w:top w:val="nil"/>
              <w:left w:val="nil"/>
              <w:bottom w:val="single" w:sz="4" w:space="0" w:color="auto"/>
              <w:right w:val="single" w:sz="4" w:space="0" w:color="auto"/>
            </w:tcBorders>
            <w:shd w:val="clear" w:color="auto" w:fill="auto"/>
            <w:noWrap/>
            <w:vAlign w:val="center"/>
            <w:hideMark/>
          </w:tcPr>
          <w:p w14:paraId="3D98A1A3"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3DE773B1"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294790BC"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BALANCE SECTOR HÁBITAT</w:t>
            </w:r>
          </w:p>
        </w:tc>
        <w:tc>
          <w:tcPr>
            <w:tcW w:w="2130" w:type="dxa"/>
            <w:tcBorders>
              <w:top w:val="nil"/>
              <w:left w:val="nil"/>
              <w:bottom w:val="single" w:sz="4" w:space="0" w:color="auto"/>
              <w:right w:val="single" w:sz="4" w:space="0" w:color="auto"/>
            </w:tcBorders>
            <w:shd w:val="clear" w:color="auto" w:fill="auto"/>
            <w:noWrap/>
            <w:vAlign w:val="center"/>
            <w:hideMark/>
          </w:tcPr>
          <w:p w14:paraId="39885311"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01683839"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734E0FD6"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BARRIO BOLONIA - USME</w:t>
            </w:r>
          </w:p>
        </w:tc>
        <w:tc>
          <w:tcPr>
            <w:tcW w:w="2130" w:type="dxa"/>
            <w:tcBorders>
              <w:top w:val="nil"/>
              <w:left w:val="nil"/>
              <w:bottom w:val="single" w:sz="4" w:space="0" w:color="auto"/>
              <w:right w:val="single" w:sz="4" w:space="0" w:color="auto"/>
            </w:tcBorders>
            <w:shd w:val="clear" w:color="auto" w:fill="auto"/>
            <w:noWrap/>
            <w:vAlign w:val="center"/>
            <w:hideMark/>
          </w:tcPr>
          <w:p w14:paraId="14C269F9"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4EFDB522"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1641901E"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BARRIO SAN CRISTOBAL</w:t>
            </w:r>
          </w:p>
        </w:tc>
        <w:tc>
          <w:tcPr>
            <w:tcW w:w="2130" w:type="dxa"/>
            <w:tcBorders>
              <w:top w:val="nil"/>
              <w:left w:val="nil"/>
              <w:bottom w:val="single" w:sz="4" w:space="0" w:color="auto"/>
              <w:right w:val="single" w:sz="4" w:space="0" w:color="auto"/>
            </w:tcBorders>
            <w:shd w:val="clear" w:color="auto" w:fill="auto"/>
            <w:noWrap/>
            <w:vAlign w:val="center"/>
            <w:hideMark/>
          </w:tcPr>
          <w:p w14:paraId="6C428538"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2E5AA351"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761ABE47"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BASE DE DATOS</w:t>
            </w:r>
          </w:p>
        </w:tc>
        <w:tc>
          <w:tcPr>
            <w:tcW w:w="2130" w:type="dxa"/>
            <w:tcBorders>
              <w:top w:val="nil"/>
              <w:left w:val="nil"/>
              <w:bottom w:val="single" w:sz="4" w:space="0" w:color="auto"/>
              <w:right w:val="single" w:sz="4" w:space="0" w:color="auto"/>
            </w:tcBorders>
            <w:shd w:val="clear" w:color="auto" w:fill="auto"/>
            <w:noWrap/>
            <w:vAlign w:val="center"/>
            <w:hideMark/>
          </w:tcPr>
          <w:p w14:paraId="7B029D54"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5BF78DD1"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66382162"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DÉFICITS EXISTENTES EN RELACIÓN CON LA VIVIENDA Y EL HÁBITAT</w:t>
            </w:r>
          </w:p>
        </w:tc>
        <w:tc>
          <w:tcPr>
            <w:tcW w:w="2130" w:type="dxa"/>
            <w:tcBorders>
              <w:top w:val="nil"/>
              <w:left w:val="nil"/>
              <w:bottom w:val="single" w:sz="4" w:space="0" w:color="auto"/>
              <w:right w:val="single" w:sz="4" w:space="0" w:color="auto"/>
            </w:tcBorders>
            <w:shd w:val="clear" w:color="auto" w:fill="auto"/>
            <w:noWrap/>
            <w:vAlign w:val="center"/>
            <w:hideMark/>
          </w:tcPr>
          <w:p w14:paraId="126586F8"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4B546B89"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43086DD5" w14:textId="77777777" w:rsidR="00EB26A2" w:rsidRPr="00EB26A2" w:rsidRDefault="00EB26A2" w:rsidP="00EB26A2">
            <w:pPr>
              <w:widowControl/>
              <w:suppressAutoHyphens w:val="0"/>
              <w:rPr>
                <w:rFonts w:ascii="Calibri" w:eastAsia="Times New Roman" w:hAnsi="Calibri" w:cs="Calibri"/>
                <w:sz w:val="16"/>
                <w:szCs w:val="16"/>
                <w:lang w:eastAsia="es-CO" w:bidi="ar-SA"/>
              </w:rPr>
            </w:pPr>
            <w:r w:rsidRPr="00EB26A2">
              <w:rPr>
                <w:rFonts w:ascii="Calibri" w:eastAsia="Times New Roman" w:hAnsi="Calibri" w:cs="Calibri"/>
                <w:sz w:val="16"/>
                <w:szCs w:val="16"/>
                <w:lang w:eastAsia="es-CO" w:bidi="ar-SA"/>
              </w:rPr>
              <w:t>GESTIÓN ERU</w:t>
            </w:r>
          </w:p>
        </w:tc>
        <w:tc>
          <w:tcPr>
            <w:tcW w:w="2130" w:type="dxa"/>
            <w:tcBorders>
              <w:top w:val="nil"/>
              <w:left w:val="nil"/>
              <w:bottom w:val="single" w:sz="4" w:space="0" w:color="auto"/>
              <w:right w:val="single" w:sz="4" w:space="0" w:color="auto"/>
            </w:tcBorders>
            <w:shd w:val="clear" w:color="auto" w:fill="auto"/>
            <w:noWrap/>
            <w:vAlign w:val="center"/>
            <w:hideMark/>
          </w:tcPr>
          <w:p w14:paraId="356A553A"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0FAECE24"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00AE3BF8"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HALLAZGO ARQUEOLÓGICO USME</w:t>
            </w:r>
          </w:p>
        </w:tc>
        <w:tc>
          <w:tcPr>
            <w:tcW w:w="2130" w:type="dxa"/>
            <w:tcBorders>
              <w:top w:val="nil"/>
              <w:left w:val="nil"/>
              <w:bottom w:val="single" w:sz="4" w:space="0" w:color="auto"/>
              <w:right w:val="single" w:sz="4" w:space="0" w:color="auto"/>
            </w:tcBorders>
            <w:shd w:val="clear" w:color="auto" w:fill="auto"/>
            <w:noWrap/>
            <w:vAlign w:val="center"/>
            <w:hideMark/>
          </w:tcPr>
          <w:p w14:paraId="373F3A5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5B796A7F"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4026FD8A"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PP PROSCENIO</w:t>
            </w:r>
          </w:p>
        </w:tc>
        <w:tc>
          <w:tcPr>
            <w:tcW w:w="2130" w:type="dxa"/>
            <w:tcBorders>
              <w:top w:val="nil"/>
              <w:left w:val="nil"/>
              <w:bottom w:val="single" w:sz="4" w:space="0" w:color="auto"/>
              <w:right w:val="single" w:sz="4" w:space="0" w:color="auto"/>
            </w:tcBorders>
            <w:shd w:val="clear" w:color="auto" w:fill="auto"/>
            <w:noWrap/>
            <w:vAlign w:val="center"/>
            <w:hideMark/>
          </w:tcPr>
          <w:p w14:paraId="32D97565"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1AFF5BC2"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5BF77CED"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RADICACIÓN DE INFORMES DE GESTIÓN</w:t>
            </w:r>
          </w:p>
        </w:tc>
        <w:tc>
          <w:tcPr>
            <w:tcW w:w="2130" w:type="dxa"/>
            <w:tcBorders>
              <w:top w:val="nil"/>
              <w:left w:val="nil"/>
              <w:bottom w:val="single" w:sz="4" w:space="0" w:color="auto"/>
              <w:right w:val="single" w:sz="4" w:space="0" w:color="auto"/>
            </w:tcBorders>
            <w:shd w:val="clear" w:color="auto" w:fill="auto"/>
            <w:noWrap/>
            <w:vAlign w:val="center"/>
            <w:hideMark/>
          </w:tcPr>
          <w:p w14:paraId="4080746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r w:rsidR="00EB26A2" w:rsidRPr="00EB26A2" w14:paraId="49C0234B" w14:textId="77777777" w:rsidTr="003B14F7">
        <w:trPr>
          <w:divId w:val="1540971690"/>
          <w:trHeight w:val="281"/>
        </w:trPr>
        <w:tc>
          <w:tcPr>
            <w:tcW w:w="8004" w:type="dxa"/>
            <w:tcBorders>
              <w:top w:val="nil"/>
              <w:left w:val="single" w:sz="4" w:space="0" w:color="auto"/>
              <w:bottom w:val="single" w:sz="4" w:space="0" w:color="auto"/>
              <w:right w:val="single" w:sz="4" w:space="0" w:color="auto"/>
            </w:tcBorders>
            <w:shd w:val="clear" w:color="auto" w:fill="auto"/>
            <w:vAlign w:val="center"/>
            <w:hideMark/>
          </w:tcPr>
          <w:p w14:paraId="516FD301" w14:textId="77777777" w:rsidR="00EB26A2" w:rsidRPr="00EB26A2" w:rsidRDefault="00EB26A2" w:rsidP="00EB26A2">
            <w:pPr>
              <w:widowControl/>
              <w:suppressAutoHyphens w:val="0"/>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SEGUIMIENTO AL PDD</w:t>
            </w:r>
          </w:p>
        </w:tc>
        <w:tc>
          <w:tcPr>
            <w:tcW w:w="2130" w:type="dxa"/>
            <w:tcBorders>
              <w:top w:val="nil"/>
              <w:left w:val="nil"/>
              <w:bottom w:val="single" w:sz="4" w:space="0" w:color="auto"/>
              <w:right w:val="single" w:sz="4" w:space="0" w:color="auto"/>
            </w:tcBorders>
            <w:shd w:val="clear" w:color="auto" w:fill="auto"/>
            <w:noWrap/>
            <w:vAlign w:val="center"/>
            <w:hideMark/>
          </w:tcPr>
          <w:p w14:paraId="49FEA9AD" w14:textId="77777777" w:rsidR="00EB26A2" w:rsidRPr="00EB26A2" w:rsidRDefault="00EB26A2" w:rsidP="00EB26A2">
            <w:pPr>
              <w:widowControl/>
              <w:suppressAutoHyphens w:val="0"/>
              <w:jc w:val="center"/>
              <w:rPr>
                <w:rFonts w:ascii="Calibri" w:eastAsia="Times New Roman" w:hAnsi="Calibri" w:cs="Calibri"/>
                <w:color w:val="000000"/>
                <w:sz w:val="16"/>
                <w:szCs w:val="16"/>
                <w:lang w:eastAsia="es-CO" w:bidi="ar-SA"/>
              </w:rPr>
            </w:pPr>
            <w:r w:rsidRPr="00EB26A2">
              <w:rPr>
                <w:rFonts w:ascii="Calibri" w:eastAsia="Times New Roman" w:hAnsi="Calibri" w:cs="Calibri"/>
                <w:color w:val="000000"/>
                <w:sz w:val="16"/>
                <w:szCs w:val="16"/>
                <w:lang w:eastAsia="es-CO" w:bidi="ar-SA"/>
              </w:rPr>
              <w:t>1</w:t>
            </w:r>
          </w:p>
        </w:tc>
      </w:tr>
    </w:tbl>
    <w:p w14:paraId="18E494E9" w14:textId="403A3C85" w:rsidR="00AA5847" w:rsidRPr="00EF15A6" w:rsidRDefault="008B4487" w:rsidP="00EF15A6">
      <w:pPr>
        <w:pStyle w:val="Cuerpodetexto"/>
        <w:tabs>
          <w:tab w:val="left" w:pos="8789"/>
        </w:tabs>
        <w:spacing w:after="0"/>
        <w:rPr>
          <w:rFonts w:ascii="Arial" w:hAnsi="Arial" w:cs="Arial"/>
          <w:sz w:val="22"/>
          <w:szCs w:val="22"/>
        </w:rPr>
      </w:pPr>
      <w:r>
        <w:rPr>
          <w:rFonts w:ascii="Arial" w:hAnsi="Arial" w:cs="Arial"/>
          <w:sz w:val="22"/>
          <w:szCs w:val="22"/>
        </w:rPr>
        <w:fldChar w:fldCharType="end"/>
      </w:r>
    </w:p>
    <w:p w14:paraId="073C0B0E" w14:textId="2BB43DE8" w:rsidR="00973D53" w:rsidRPr="00EF15A6" w:rsidRDefault="00E02672" w:rsidP="00EF15A6">
      <w:pPr>
        <w:pStyle w:val="Prrafodelista"/>
        <w:numPr>
          <w:ilvl w:val="0"/>
          <w:numId w:val="10"/>
        </w:numPr>
        <w:jc w:val="both"/>
        <w:rPr>
          <w:rFonts w:ascii="Arial" w:hAnsi="Arial" w:cs="Arial"/>
          <w:b/>
        </w:rPr>
      </w:pPr>
      <w:r w:rsidRPr="00EF15A6">
        <w:rPr>
          <w:rFonts w:ascii="Arial" w:hAnsi="Arial" w:cs="Arial"/>
          <w:b/>
        </w:rPr>
        <w:t>Conclusiones Generales.</w:t>
      </w:r>
    </w:p>
    <w:p w14:paraId="407A847D" w14:textId="0C40C447" w:rsidR="00E02672" w:rsidRPr="00AA4DD3" w:rsidRDefault="00E02672" w:rsidP="00E02672">
      <w:pPr>
        <w:jc w:val="both"/>
        <w:rPr>
          <w:rFonts w:ascii="Arial" w:hAnsi="Arial" w:cs="Arial"/>
        </w:rPr>
      </w:pPr>
    </w:p>
    <w:p w14:paraId="3802763F" w14:textId="5A635B44" w:rsidR="004847EA" w:rsidRPr="00AA4DD3" w:rsidRDefault="00185284" w:rsidP="00AA4DD3">
      <w:pPr>
        <w:pStyle w:val="Cuerpodetexto"/>
        <w:numPr>
          <w:ilvl w:val="0"/>
          <w:numId w:val="8"/>
        </w:numPr>
        <w:spacing w:after="0" w:line="240" w:lineRule="auto"/>
        <w:jc w:val="both"/>
        <w:rPr>
          <w:rFonts w:ascii="Arial" w:hAnsi="Arial" w:cs="Arial"/>
        </w:rPr>
      </w:pPr>
      <w:r w:rsidRPr="00AA4DD3">
        <w:rPr>
          <w:rFonts w:ascii="Arial" w:hAnsi="Arial" w:cs="Arial"/>
        </w:rPr>
        <w:t>La Contraloría de Bogotá</w:t>
      </w:r>
      <w:r w:rsidR="001D4608">
        <w:rPr>
          <w:rFonts w:ascii="Arial" w:hAnsi="Arial" w:cs="Arial"/>
        </w:rPr>
        <w:t>,</w:t>
      </w:r>
      <w:r w:rsidRPr="00AA4DD3">
        <w:rPr>
          <w:rFonts w:ascii="Arial" w:hAnsi="Arial" w:cs="Arial"/>
        </w:rPr>
        <w:t xml:space="preserve"> con 1</w:t>
      </w:r>
      <w:r w:rsidR="00EE1C8D">
        <w:rPr>
          <w:rFonts w:ascii="Arial" w:hAnsi="Arial" w:cs="Arial"/>
        </w:rPr>
        <w:t>05</w:t>
      </w:r>
      <w:r w:rsidRPr="00AA4DD3">
        <w:rPr>
          <w:rFonts w:ascii="Arial" w:hAnsi="Arial" w:cs="Arial"/>
        </w:rPr>
        <w:t xml:space="preserve"> (</w:t>
      </w:r>
      <w:r w:rsidR="00EE1C8D">
        <w:rPr>
          <w:rFonts w:ascii="Arial" w:hAnsi="Arial" w:cs="Arial"/>
        </w:rPr>
        <w:t>25</w:t>
      </w:r>
      <w:r w:rsidRPr="00AA4DD3">
        <w:rPr>
          <w:rFonts w:ascii="Arial" w:hAnsi="Arial" w:cs="Arial"/>
        </w:rPr>
        <w:t>%) requerimientos interpuestos, y el Concejo de Bogotá</w:t>
      </w:r>
      <w:r w:rsidR="001D4608">
        <w:rPr>
          <w:rFonts w:ascii="Arial" w:hAnsi="Arial" w:cs="Arial"/>
        </w:rPr>
        <w:t>,</w:t>
      </w:r>
      <w:r w:rsidRPr="00AA4DD3">
        <w:rPr>
          <w:rFonts w:ascii="Arial" w:hAnsi="Arial" w:cs="Arial"/>
        </w:rPr>
        <w:t xml:space="preserve"> con 8</w:t>
      </w:r>
      <w:r w:rsidR="00EE1C8D">
        <w:rPr>
          <w:rFonts w:ascii="Arial" w:hAnsi="Arial" w:cs="Arial"/>
        </w:rPr>
        <w:t>8</w:t>
      </w:r>
      <w:r w:rsidRPr="00AA4DD3">
        <w:rPr>
          <w:rFonts w:ascii="Arial" w:hAnsi="Arial" w:cs="Arial"/>
        </w:rPr>
        <w:t xml:space="preserve"> (2</w:t>
      </w:r>
      <w:r w:rsidR="00EE1C8D">
        <w:rPr>
          <w:rFonts w:ascii="Arial" w:hAnsi="Arial" w:cs="Arial"/>
        </w:rPr>
        <w:t>1</w:t>
      </w:r>
      <w:r w:rsidRPr="00AA4DD3">
        <w:rPr>
          <w:rFonts w:ascii="Arial" w:hAnsi="Arial" w:cs="Arial"/>
        </w:rPr>
        <w:t>%) requerimientos interpuestos,</w:t>
      </w:r>
      <w:r w:rsidR="00A47880" w:rsidRPr="00AA4DD3">
        <w:rPr>
          <w:rFonts w:ascii="Arial" w:hAnsi="Arial" w:cs="Arial"/>
        </w:rPr>
        <w:t xml:space="preserve"> de los </w:t>
      </w:r>
      <w:r w:rsidR="00EE1C8D">
        <w:rPr>
          <w:rFonts w:ascii="Arial" w:hAnsi="Arial" w:cs="Arial"/>
        </w:rPr>
        <w:t>4</w:t>
      </w:r>
      <w:r w:rsidR="00A47880" w:rsidRPr="00AA4DD3">
        <w:rPr>
          <w:rFonts w:ascii="Arial" w:hAnsi="Arial" w:cs="Arial"/>
        </w:rPr>
        <w:t>18 del primer semestre de 202</w:t>
      </w:r>
      <w:r w:rsidR="00EE1C8D">
        <w:rPr>
          <w:rFonts w:ascii="Arial" w:hAnsi="Arial" w:cs="Arial"/>
        </w:rPr>
        <w:t>3</w:t>
      </w:r>
      <w:r w:rsidR="00A47880" w:rsidRPr="00AA4DD3">
        <w:rPr>
          <w:rFonts w:ascii="Arial" w:hAnsi="Arial" w:cs="Arial"/>
        </w:rPr>
        <w:t>,</w:t>
      </w:r>
      <w:r w:rsidRPr="00AA4DD3">
        <w:rPr>
          <w:rFonts w:ascii="Arial" w:hAnsi="Arial" w:cs="Arial"/>
        </w:rPr>
        <w:t xml:space="preserve"> fueron los entes externos de control con quienes más interactuó la Empresa en atención a sus solicitudes.</w:t>
      </w:r>
    </w:p>
    <w:p w14:paraId="3750938B" w14:textId="77777777" w:rsidR="004847EA" w:rsidRPr="00AA4DD3" w:rsidRDefault="004847EA" w:rsidP="004847EA">
      <w:pPr>
        <w:pStyle w:val="Cuerpodetexto"/>
        <w:spacing w:after="0" w:line="240" w:lineRule="auto"/>
        <w:jc w:val="both"/>
        <w:rPr>
          <w:rFonts w:ascii="Arial" w:hAnsi="Arial" w:cs="Arial"/>
        </w:rPr>
      </w:pPr>
    </w:p>
    <w:p w14:paraId="57208AF7" w14:textId="2637673C" w:rsidR="004847EA" w:rsidRDefault="00A47880" w:rsidP="00AA4DD3">
      <w:pPr>
        <w:pStyle w:val="Cuerpodetexto"/>
        <w:numPr>
          <w:ilvl w:val="0"/>
          <w:numId w:val="8"/>
        </w:numPr>
        <w:spacing w:after="0" w:line="240" w:lineRule="auto"/>
        <w:jc w:val="both"/>
        <w:rPr>
          <w:rFonts w:ascii="Arial" w:hAnsi="Arial" w:cs="Arial"/>
        </w:rPr>
      </w:pPr>
      <w:r w:rsidRPr="00AA4DD3">
        <w:rPr>
          <w:rFonts w:ascii="Arial" w:hAnsi="Arial" w:cs="Arial"/>
        </w:rPr>
        <w:t>En concordancia con el reporte del Indicador de Gestión del Proceso de Evaluación y Seguimiento</w:t>
      </w:r>
      <w:r w:rsidRPr="00AA4DD3">
        <w:rPr>
          <w:rFonts w:ascii="Arial" w:hAnsi="Arial" w:cs="Arial"/>
          <w:i/>
        </w:rPr>
        <w:t>: Integralidad, Coherencia y Oportunidad en las Respuestas a los Requerimientos de los Entes de Control</w:t>
      </w:r>
      <w:r w:rsidRPr="00AA4DD3">
        <w:rPr>
          <w:rFonts w:ascii="Arial" w:hAnsi="Arial" w:cs="Arial"/>
        </w:rPr>
        <w:t>, para el primer semestre de 202</w:t>
      </w:r>
      <w:r w:rsidR="009F402F">
        <w:rPr>
          <w:rFonts w:ascii="Arial" w:hAnsi="Arial" w:cs="Arial"/>
        </w:rPr>
        <w:t>3</w:t>
      </w:r>
      <w:r w:rsidRPr="00AA4DD3">
        <w:rPr>
          <w:rFonts w:ascii="Arial" w:hAnsi="Arial" w:cs="Arial"/>
        </w:rPr>
        <w:t>, y según el rango establecido para dicho indicador (81,01% al 99,90 %), la atención de los requerimientos interpuestos por los entes externos de control (promedio para el primer semestre de 202</w:t>
      </w:r>
      <w:r w:rsidR="009F402F">
        <w:rPr>
          <w:rFonts w:ascii="Arial" w:hAnsi="Arial" w:cs="Arial"/>
        </w:rPr>
        <w:t>3</w:t>
      </w:r>
      <w:r w:rsidRPr="00AA4DD3">
        <w:rPr>
          <w:rFonts w:ascii="Arial" w:hAnsi="Arial" w:cs="Arial"/>
        </w:rPr>
        <w:t>: 98,</w:t>
      </w:r>
      <w:r w:rsidR="00EF15A6">
        <w:rPr>
          <w:rFonts w:ascii="Arial" w:hAnsi="Arial" w:cs="Arial"/>
        </w:rPr>
        <w:t>35</w:t>
      </w:r>
      <w:r w:rsidRPr="00AA4DD3">
        <w:rPr>
          <w:rFonts w:ascii="Arial" w:hAnsi="Arial" w:cs="Arial"/>
        </w:rPr>
        <w:t xml:space="preserve">%), </w:t>
      </w:r>
      <w:r w:rsidR="00C1709C" w:rsidRPr="00AA4DD3">
        <w:rPr>
          <w:rFonts w:ascii="Arial" w:hAnsi="Arial" w:cs="Arial"/>
        </w:rPr>
        <w:t>es clasificada como “Bueno”</w:t>
      </w:r>
      <w:r w:rsidR="004847EA" w:rsidRPr="00AA4DD3">
        <w:rPr>
          <w:rFonts w:ascii="Arial" w:hAnsi="Arial" w:cs="Arial"/>
        </w:rPr>
        <w:t>. No obstante</w:t>
      </w:r>
      <w:r w:rsidR="00C1709C" w:rsidRPr="00AA4DD3">
        <w:rPr>
          <w:rFonts w:ascii="Arial" w:hAnsi="Arial" w:cs="Arial"/>
        </w:rPr>
        <w:t>,</w:t>
      </w:r>
      <w:r w:rsidR="004847EA" w:rsidRPr="00AA4DD3">
        <w:rPr>
          <w:rFonts w:ascii="Arial" w:hAnsi="Arial" w:cs="Arial"/>
        </w:rPr>
        <w:t xml:space="preserve"> es importante adelantar acciones internas correctivas a fin de cumplir con el envío de las respuestas en forma oportuna, dentro de la traza interna para su revisión y firma, a fin de que dicha revisión disponga del tiempo necesario para ser efectuada</w:t>
      </w:r>
      <w:r w:rsidR="00C1709C" w:rsidRPr="00AA4DD3">
        <w:rPr>
          <w:rFonts w:ascii="Arial" w:hAnsi="Arial" w:cs="Arial"/>
        </w:rPr>
        <w:t xml:space="preserve">, se proceda a la firma requerida y el envío correspondiente. </w:t>
      </w:r>
    </w:p>
    <w:p w14:paraId="7D82EF37" w14:textId="77777777" w:rsidR="00226E65" w:rsidRDefault="00226E65" w:rsidP="00226E65">
      <w:pPr>
        <w:pStyle w:val="Prrafodelista"/>
        <w:rPr>
          <w:rFonts w:ascii="Arial" w:hAnsi="Arial" w:cs="Arial"/>
        </w:rPr>
      </w:pPr>
    </w:p>
    <w:p w14:paraId="36801DEC" w14:textId="77777777" w:rsidR="00226E65" w:rsidRPr="00AA4DD3" w:rsidRDefault="00226E65" w:rsidP="00226E65">
      <w:pPr>
        <w:pStyle w:val="Cuerpodetexto"/>
        <w:spacing w:after="0" w:line="240" w:lineRule="auto"/>
        <w:jc w:val="both"/>
        <w:rPr>
          <w:rFonts w:ascii="Arial" w:hAnsi="Arial" w:cs="Arial"/>
        </w:rPr>
      </w:pPr>
    </w:p>
    <w:p w14:paraId="4C56B2A9" w14:textId="52442030" w:rsidR="004847EA" w:rsidRPr="00AA4DD3" w:rsidRDefault="004847EA" w:rsidP="00AA4DD3">
      <w:pPr>
        <w:pStyle w:val="Cuerpodetexto"/>
        <w:spacing w:after="0" w:line="240" w:lineRule="auto"/>
        <w:ind w:firstLine="60"/>
        <w:jc w:val="both"/>
        <w:rPr>
          <w:rFonts w:ascii="Arial" w:hAnsi="Arial" w:cs="Arial"/>
        </w:rPr>
      </w:pPr>
    </w:p>
    <w:p w14:paraId="5415CE1F" w14:textId="1D52ED68" w:rsidR="00641199" w:rsidRPr="00AA4DD3" w:rsidRDefault="00641199" w:rsidP="00AA4DD3">
      <w:pPr>
        <w:pStyle w:val="Prrafodelista"/>
        <w:numPr>
          <w:ilvl w:val="0"/>
          <w:numId w:val="8"/>
        </w:numPr>
        <w:jc w:val="both"/>
        <w:rPr>
          <w:rFonts w:ascii="Arial" w:hAnsi="Arial" w:cs="Arial"/>
        </w:rPr>
      </w:pPr>
      <w:r w:rsidRPr="00AA4DD3">
        <w:rPr>
          <w:rFonts w:ascii="Arial" w:hAnsi="Arial" w:cs="Arial"/>
        </w:rPr>
        <w:t xml:space="preserve">Para el periodo analizado, el mes de junio presento el mayor número de requerimientos recibidos de entes externos de control con un total de </w:t>
      </w:r>
      <w:r w:rsidR="00EE1C8D">
        <w:rPr>
          <w:rFonts w:ascii="Arial" w:hAnsi="Arial" w:cs="Arial"/>
        </w:rPr>
        <w:t>9</w:t>
      </w:r>
      <w:r w:rsidRPr="00AA4DD3">
        <w:rPr>
          <w:rFonts w:ascii="Arial" w:hAnsi="Arial" w:cs="Arial"/>
        </w:rPr>
        <w:t>2 (</w:t>
      </w:r>
      <w:r w:rsidR="00EE1C8D">
        <w:rPr>
          <w:rFonts w:ascii="Arial" w:hAnsi="Arial" w:cs="Arial"/>
        </w:rPr>
        <w:t>22</w:t>
      </w:r>
      <w:r w:rsidRPr="00AA4DD3">
        <w:rPr>
          <w:rFonts w:ascii="Arial" w:hAnsi="Arial" w:cs="Arial"/>
        </w:rPr>
        <w:t xml:space="preserve">%) requerimientos. En tanto, el mes de abril con </w:t>
      </w:r>
      <w:r w:rsidR="00EE1C8D">
        <w:rPr>
          <w:rFonts w:ascii="Arial" w:hAnsi="Arial" w:cs="Arial"/>
        </w:rPr>
        <w:t>53</w:t>
      </w:r>
      <w:r w:rsidRPr="00AA4DD3">
        <w:rPr>
          <w:rFonts w:ascii="Arial" w:hAnsi="Arial" w:cs="Arial"/>
        </w:rPr>
        <w:t xml:space="preserve"> (13%) requerimientos fue el mes en que menos se recibieron requerimientos de dichos entes. </w:t>
      </w:r>
    </w:p>
    <w:p w14:paraId="147399FC" w14:textId="77777777" w:rsidR="00641199" w:rsidRPr="00AA4DD3" w:rsidRDefault="00641199" w:rsidP="00641199">
      <w:pPr>
        <w:jc w:val="both"/>
        <w:rPr>
          <w:rFonts w:ascii="Arial" w:hAnsi="Arial" w:cs="Arial"/>
        </w:rPr>
      </w:pPr>
    </w:p>
    <w:p w14:paraId="170B886E" w14:textId="698F6E1E" w:rsidR="00EE1C8D" w:rsidRDefault="00641199" w:rsidP="00AA4DD3">
      <w:pPr>
        <w:pStyle w:val="Prrafodelista"/>
        <w:numPr>
          <w:ilvl w:val="0"/>
          <w:numId w:val="8"/>
        </w:numPr>
        <w:jc w:val="both"/>
        <w:rPr>
          <w:rFonts w:ascii="Arial" w:hAnsi="Arial" w:cs="Arial"/>
        </w:rPr>
      </w:pPr>
      <w:r w:rsidRPr="00AA4DD3">
        <w:rPr>
          <w:rFonts w:ascii="Arial" w:hAnsi="Arial" w:cs="Arial"/>
        </w:rPr>
        <w:t xml:space="preserve">El promedio de </w:t>
      </w:r>
      <w:r w:rsidR="00EE1C8D">
        <w:rPr>
          <w:rFonts w:ascii="Arial" w:hAnsi="Arial" w:cs="Arial"/>
        </w:rPr>
        <w:t>69</w:t>
      </w:r>
      <w:r w:rsidRPr="00AA4DD3">
        <w:rPr>
          <w:rFonts w:ascii="Arial" w:hAnsi="Arial" w:cs="Arial"/>
        </w:rPr>
        <w:t xml:space="preserve"> requerimientos mensuales recibidos de entes externos de control, durante el primer semestre de la vigencia 202</w:t>
      </w:r>
      <w:r w:rsidR="00EE1C8D">
        <w:rPr>
          <w:rFonts w:ascii="Arial" w:hAnsi="Arial" w:cs="Arial"/>
        </w:rPr>
        <w:t>3</w:t>
      </w:r>
      <w:r w:rsidRPr="00AA4DD3">
        <w:rPr>
          <w:rFonts w:ascii="Arial" w:hAnsi="Arial" w:cs="Arial"/>
        </w:rPr>
        <w:t xml:space="preserve">, indica </w:t>
      </w:r>
      <w:r w:rsidR="004847EA" w:rsidRPr="00AA4DD3">
        <w:rPr>
          <w:rFonts w:ascii="Arial" w:hAnsi="Arial" w:cs="Arial"/>
        </w:rPr>
        <w:t>un alto</w:t>
      </w:r>
      <w:r w:rsidRPr="00AA4DD3">
        <w:rPr>
          <w:rFonts w:ascii="Arial" w:hAnsi="Arial" w:cs="Arial"/>
        </w:rPr>
        <w:t xml:space="preserve"> número de solicitudes de información que la Empresa debió gestionar y dar respuesta, con el apoyo de la Oficina de Control Interno en el marco de sus competencias, </w:t>
      </w:r>
      <w:r w:rsidR="00E83FC4" w:rsidRPr="00AA4DD3">
        <w:rPr>
          <w:rFonts w:ascii="Arial" w:hAnsi="Arial" w:cs="Arial"/>
        </w:rPr>
        <w:t>verificando que</w:t>
      </w:r>
      <w:r w:rsidRPr="00AA4DD3">
        <w:rPr>
          <w:rFonts w:ascii="Arial" w:hAnsi="Arial" w:cs="Arial"/>
        </w:rPr>
        <w:t xml:space="preserve"> las mismas</w:t>
      </w:r>
      <w:r w:rsidR="00E83FC4" w:rsidRPr="00AA4DD3">
        <w:rPr>
          <w:rFonts w:ascii="Arial" w:hAnsi="Arial" w:cs="Arial"/>
        </w:rPr>
        <w:t xml:space="preserve"> sean</w:t>
      </w:r>
      <w:r w:rsidRPr="00AA4DD3">
        <w:rPr>
          <w:rFonts w:ascii="Arial" w:hAnsi="Arial" w:cs="Arial"/>
        </w:rPr>
        <w:t xml:space="preserve"> oportuna</w:t>
      </w:r>
      <w:r w:rsidR="00E83FC4" w:rsidRPr="00AA4DD3">
        <w:rPr>
          <w:rFonts w:ascii="Arial" w:hAnsi="Arial" w:cs="Arial"/>
        </w:rPr>
        <w:t>s</w:t>
      </w:r>
      <w:r w:rsidRPr="00AA4DD3">
        <w:rPr>
          <w:rFonts w:ascii="Arial" w:hAnsi="Arial" w:cs="Arial"/>
        </w:rPr>
        <w:t xml:space="preserve">, </w:t>
      </w:r>
      <w:r w:rsidR="00E83FC4" w:rsidRPr="00AA4DD3">
        <w:rPr>
          <w:rFonts w:ascii="Arial" w:hAnsi="Arial" w:cs="Arial"/>
        </w:rPr>
        <w:t xml:space="preserve">estén </w:t>
      </w:r>
      <w:r w:rsidRPr="00AA4DD3">
        <w:rPr>
          <w:rFonts w:ascii="Arial" w:hAnsi="Arial" w:cs="Arial"/>
        </w:rPr>
        <w:t>completa</w:t>
      </w:r>
      <w:r w:rsidR="00E83FC4" w:rsidRPr="00AA4DD3">
        <w:rPr>
          <w:rFonts w:ascii="Arial" w:hAnsi="Arial" w:cs="Arial"/>
        </w:rPr>
        <w:t>s</w:t>
      </w:r>
      <w:r w:rsidRPr="00AA4DD3">
        <w:rPr>
          <w:rFonts w:ascii="Arial" w:hAnsi="Arial" w:cs="Arial"/>
        </w:rPr>
        <w:t xml:space="preserve"> y </w:t>
      </w:r>
      <w:r w:rsidR="00E83FC4" w:rsidRPr="00AA4DD3">
        <w:rPr>
          <w:rFonts w:ascii="Arial" w:hAnsi="Arial" w:cs="Arial"/>
        </w:rPr>
        <w:t>sean veraces.</w:t>
      </w:r>
      <w:r w:rsidR="00C1709C" w:rsidRPr="00AA4DD3">
        <w:rPr>
          <w:rFonts w:ascii="Arial" w:hAnsi="Arial" w:cs="Arial"/>
        </w:rPr>
        <w:t xml:space="preserve"> Dad</w:t>
      </w:r>
      <w:r w:rsidR="00EE1C8D">
        <w:rPr>
          <w:rFonts w:ascii="Arial" w:hAnsi="Arial" w:cs="Arial"/>
        </w:rPr>
        <w:t>o</w:t>
      </w:r>
      <w:r w:rsidR="00C1709C" w:rsidRPr="00AA4DD3">
        <w:rPr>
          <w:rFonts w:ascii="Arial" w:hAnsi="Arial" w:cs="Arial"/>
        </w:rPr>
        <w:t xml:space="preserve"> el estudio de </w:t>
      </w:r>
      <w:r w:rsidR="001D4608">
        <w:rPr>
          <w:rFonts w:ascii="Arial" w:hAnsi="Arial" w:cs="Arial"/>
        </w:rPr>
        <w:t>e</w:t>
      </w:r>
      <w:r w:rsidR="00C1709C" w:rsidRPr="00AA4DD3">
        <w:rPr>
          <w:rFonts w:ascii="Arial" w:hAnsi="Arial" w:cs="Arial"/>
        </w:rPr>
        <w:t xml:space="preserve">ste comportamiento se proyecta recibir un total de </w:t>
      </w:r>
      <w:r w:rsidR="00EE1C8D">
        <w:rPr>
          <w:rFonts w:ascii="Arial" w:hAnsi="Arial" w:cs="Arial"/>
        </w:rPr>
        <w:t>800</w:t>
      </w:r>
      <w:r w:rsidR="00C1709C" w:rsidRPr="00AA4DD3">
        <w:rPr>
          <w:rFonts w:ascii="Arial" w:hAnsi="Arial" w:cs="Arial"/>
        </w:rPr>
        <w:t xml:space="preserve"> solicitudes a diciembre de 202</w:t>
      </w:r>
      <w:r w:rsidR="00EE1C8D">
        <w:rPr>
          <w:rFonts w:ascii="Arial" w:hAnsi="Arial" w:cs="Arial"/>
        </w:rPr>
        <w:t>3</w:t>
      </w:r>
      <w:r w:rsidR="00C1709C" w:rsidRPr="00AA4DD3">
        <w:rPr>
          <w:rFonts w:ascii="Arial" w:hAnsi="Arial" w:cs="Arial"/>
        </w:rPr>
        <w:t>.</w:t>
      </w:r>
      <w:r w:rsidR="004847EA" w:rsidRPr="00AA4DD3">
        <w:rPr>
          <w:rFonts w:ascii="Arial" w:hAnsi="Arial" w:cs="Arial"/>
        </w:rPr>
        <w:t xml:space="preserve"> </w:t>
      </w:r>
    </w:p>
    <w:p w14:paraId="11161B67" w14:textId="77777777" w:rsidR="00EE1C8D" w:rsidRPr="00EE1C8D" w:rsidRDefault="00EE1C8D" w:rsidP="00EE1C8D">
      <w:pPr>
        <w:pStyle w:val="Prrafodelista"/>
        <w:rPr>
          <w:rFonts w:ascii="Arial" w:hAnsi="Arial" w:cs="Arial"/>
        </w:rPr>
      </w:pPr>
    </w:p>
    <w:p w14:paraId="43DB1DA8" w14:textId="62563159" w:rsidR="00AA4DD3" w:rsidRDefault="004847EA" w:rsidP="00EE1C8D">
      <w:pPr>
        <w:pStyle w:val="Prrafodelista"/>
        <w:numPr>
          <w:ilvl w:val="0"/>
          <w:numId w:val="8"/>
        </w:numPr>
        <w:jc w:val="both"/>
        <w:rPr>
          <w:rFonts w:ascii="Arial" w:hAnsi="Arial" w:cs="Arial"/>
        </w:rPr>
      </w:pPr>
      <w:r w:rsidRPr="00EE1C8D">
        <w:rPr>
          <w:rFonts w:ascii="Arial" w:hAnsi="Arial" w:cs="Arial"/>
        </w:rPr>
        <w:t>Es pertinente anotar que el volumen</w:t>
      </w:r>
      <w:r w:rsidR="00EE1C8D" w:rsidRPr="00EE1C8D">
        <w:rPr>
          <w:rFonts w:ascii="Arial" w:hAnsi="Arial" w:cs="Arial"/>
        </w:rPr>
        <w:t xml:space="preserve"> de requerimientos recibidos durante el primer semestre de 2023 (418 requerimientos),</w:t>
      </w:r>
      <w:r w:rsidRPr="00EE1C8D">
        <w:rPr>
          <w:rFonts w:ascii="Arial" w:hAnsi="Arial" w:cs="Arial"/>
        </w:rPr>
        <w:t xml:space="preserve"> presenta un comportamiento </w:t>
      </w:r>
      <w:r w:rsidR="00EE1C8D" w:rsidRPr="00EE1C8D">
        <w:rPr>
          <w:rFonts w:ascii="Arial" w:hAnsi="Arial" w:cs="Arial"/>
        </w:rPr>
        <w:t>mayor con respecto al mismo periodo de</w:t>
      </w:r>
      <w:r w:rsidRPr="00EE1C8D">
        <w:rPr>
          <w:rFonts w:ascii="Arial" w:hAnsi="Arial" w:cs="Arial"/>
        </w:rPr>
        <w:t xml:space="preserve"> la vigencia 202</w:t>
      </w:r>
      <w:r w:rsidR="00EE1C8D" w:rsidRPr="00EE1C8D">
        <w:rPr>
          <w:rFonts w:ascii="Arial" w:hAnsi="Arial" w:cs="Arial"/>
        </w:rPr>
        <w:t>2</w:t>
      </w:r>
      <w:r w:rsidRPr="00EE1C8D">
        <w:rPr>
          <w:rFonts w:ascii="Arial" w:hAnsi="Arial" w:cs="Arial"/>
        </w:rPr>
        <w:t xml:space="preserve">, </w:t>
      </w:r>
      <w:r w:rsidR="00EE1C8D" w:rsidRPr="00EE1C8D">
        <w:rPr>
          <w:rFonts w:ascii="Arial" w:hAnsi="Arial" w:cs="Arial"/>
        </w:rPr>
        <w:t>donde se recibieron</w:t>
      </w:r>
      <w:r w:rsidRPr="00EE1C8D">
        <w:rPr>
          <w:rFonts w:ascii="Arial" w:hAnsi="Arial" w:cs="Arial"/>
        </w:rPr>
        <w:t xml:space="preserve"> </w:t>
      </w:r>
      <w:r w:rsidR="00EE1C8D" w:rsidRPr="00EE1C8D">
        <w:rPr>
          <w:rFonts w:ascii="Arial" w:hAnsi="Arial" w:cs="Arial"/>
        </w:rPr>
        <w:t>318</w:t>
      </w:r>
      <w:r w:rsidRPr="00EE1C8D">
        <w:rPr>
          <w:rFonts w:ascii="Arial" w:hAnsi="Arial" w:cs="Arial"/>
        </w:rPr>
        <w:t xml:space="preserve"> </w:t>
      </w:r>
      <w:r w:rsidR="00EE1C8D">
        <w:rPr>
          <w:rFonts w:ascii="Arial" w:hAnsi="Arial" w:cs="Arial"/>
        </w:rPr>
        <w:t>requerimientos.</w:t>
      </w:r>
    </w:p>
    <w:p w14:paraId="1FB00CFC" w14:textId="000AB3AB" w:rsidR="00EE1C8D" w:rsidRPr="00F0501D" w:rsidRDefault="00EE1C8D" w:rsidP="00F0501D">
      <w:pPr>
        <w:jc w:val="both"/>
        <w:rPr>
          <w:rFonts w:ascii="Arial" w:hAnsi="Arial" w:cs="Arial"/>
        </w:rPr>
      </w:pPr>
    </w:p>
    <w:p w14:paraId="398C408D" w14:textId="77777777" w:rsidR="003430F1" w:rsidRDefault="00AA4DD3" w:rsidP="003430F1">
      <w:pPr>
        <w:pStyle w:val="Prrafodelista"/>
        <w:numPr>
          <w:ilvl w:val="0"/>
          <w:numId w:val="8"/>
        </w:numPr>
        <w:jc w:val="both"/>
        <w:rPr>
          <w:rFonts w:ascii="Arial" w:eastAsia="Times New Roman" w:hAnsi="Arial" w:cs="Arial"/>
          <w:color w:val="000000" w:themeColor="text1"/>
          <w:lang w:val="es-ES_tradnl" w:eastAsia="es-ES" w:bidi="ar-SA"/>
        </w:rPr>
      </w:pPr>
      <w:r w:rsidRPr="00AA4DD3">
        <w:rPr>
          <w:rFonts w:ascii="Arial" w:hAnsi="Arial" w:cs="Arial"/>
        </w:rPr>
        <w:t>La Oficina de Control interno ha dado cumplimiento a las actuaciones establecidas en el Decreto Nacional No. 648 de 2017 y de su rol de “</w:t>
      </w:r>
      <w:r w:rsidRPr="00AA4DD3">
        <w:rPr>
          <w:rFonts w:ascii="Arial" w:eastAsia="Times New Roman" w:hAnsi="Arial" w:cs="Arial"/>
          <w:i/>
          <w:color w:val="000000" w:themeColor="text1"/>
          <w:lang w:val="es-ES_tradnl" w:eastAsia="es-ES" w:bidi="ar-SA"/>
        </w:rPr>
        <w:t xml:space="preserve">Relación con entes externos de control”, </w:t>
      </w:r>
      <w:r w:rsidRPr="00AA4DD3">
        <w:rPr>
          <w:rFonts w:ascii="Arial" w:eastAsia="Times New Roman" w:hAnsi="Arial" w:cs="Arial"/>
          <w:color w:val="000000" w:themeColor="text1"/>
          <w:lang w:val="es-ES_tradnl" w:eastAsia="es-ES" w:bidi="ar-SA"/>
        </w:rPr>
        <w:t>donde sirve como puente y canal entre los entes externos de control y la Empresa con el fin de facilitar el flujo de información con dichos organismos.</w:t>
      </w:r>
    </w:p>
    <w:p w14:paraId="212BCD1B" w14:textId="77777777" w:rsidR="003430F1" w:rsidRPr="003430F1" w:rsidRDefault="003430F1" w:rsidP="003430F1">
      <w:pPr>
        <w:pStyle w:val="Prrafodelista"/>
        <w:jc w:val="both"/>
        <w:rPr>
          <w:rFonts w:ascii="Arial" w:eastAsia="Times New Roman" w:hAnsi="Arial" w:cs="Arial"/>
          <w:color w:val="000000" w:themeColor="text1"/>
          <w:lang w:val="es-ES_tradnl" w:eastAsia="es-ES" w:bidi="ar-SA"/>
        </w:rPr>
      </w:pPr>
    </w:p>
    <w:p w14:paraId="7F423B23" w14:textId="77777777" w:rsidR="003430F1" w:rsidRPr="003430F1" w:rsidRDefault="003430F1" w:rsidP="003430F1">
      <w:pPr>
        <w:pStyle w:val="Prrafodelista"/>
        <w:numPr>
          <w:ilvl w:val="0"/>
          <w:numId w:val="8"/>
        </w:numPr>
        <w:jc w:val="both"/>
        <w:rPr>
          <w:rFonts w:ascii="Arial" w:eastAsia="Times New Roman" w:hAnsi="Arial" w:cs="Arial"/>
          <w:color w:val="000000" w:themeColor="text1"/>
          <w:lang w:val="es-ES_tradnl" w:eastAsia="es-ES" w:bidi="ar-SA"/>
        </w:rPr>
      </w:pPr>
      <w:r>
        <w:rPr>
          <w:rFonts w:ascii="Arial" w:hAnsi="Arial" w:cs="Arial"/>
        </w:rPr>
        <w:t xml:space="preserve">Las temáticas más requeridas para el primer semestre de 2023, fueron: </w:t>
      </w:r>
    </w:p>
    <w:p w14:paraId="50F970AC" w14:textId="77777777" w:rsidR="003430F1" w:rsidRPr="003430F1" w:rsidRDefault="003430F1" w:rsidP="003430F1">
      <w:pPr>
        <w:pStyle w:val="Prrafodelista"/>
        <w:rPr>
          <w:rFonts w:ascii="Arial" w:hAnsi="Arial" w:cs="Arial"/>
        </w:rPr>
      </w:pPr>
    </w:p>
    <w:p w14:paraId="4702C518" w14:textId="6A687815" w:rsidR="003430F1" w:rsidRPr="003430F1" w:rsidRDefault="003430F1" w:rsidP="003430F1">
      <w:pPr>
        <w:pStyle w:val="Prrafodelista"/>
        <w:numPr>
          <w:ilvl w:val="0"/>
          <w:numId w:val="13"/>
        </w:numPr>
        <w:jc w:val="both"/>
        <w:rPr>
          <w:rFonts w:ascii="Arial" w:eastAsia="Times New Roman" w:hAnsi="Arial" w:cs="Arial"/>
          <w:color w:val="000000" w:themeColor="text1"/>
          <w:lang w:val="es-ES_tradnl" w:eastAsia="es-ES" w:bidi="ar-SA"/>
        </w:rPr>
      </w:pPr>
      <w:r w:rsidRPr="003430F1">
        <w:rPr>
          <w:rFonts w:ascii="Arial" w:hAnsi="Arial" w:cs="Arial"/>
        </w:rPr>
        <w:t>Auditoria De Cumplimiento ERU Código 47</w:t>
      </w:r>
      <w:r>
        <w:rPr>
          <w:rFonts w:ascii="Arial" w:hAnsi="Arial" w:cs="Arial"/>
        </w:rPr>
        <w:t xml:space="preserve"> – 29 requerimientos.</w:t>
      </w:r>
    </w:p>
    <w:p w14:paraId="505015D7" w14:textId="270CD796"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Proyecto San Victorino y temas asociados – 25 requerimientos.</w:t>
      </w:r>
    </w:p>
    <w:p w14:paraId="2B62B711" w14:textId="7EFDA018"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Auditoria de Regularidad ERU Código 49 – 22 requerimientos.</w:t>
      </w:r>
    </w:p>
    <w:p w14:paraId="0515D87A" w14:textId="69149E3C"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Proyectos de Vivienda – 22 requerimientos.</w:t>
      </w:r>
    </w:p>
    <w:p w14:paraId="321E76DF" w14:textId="22235DB3"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Citaciones a Debates – 16 requerimientos.</w:t>
      </w:r>
    </w:p>
    <w:p w14:paraId="55C3057A" w14:textId="35752F11"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Procesos de Responsabilidad Fiscal – 16 requerimientos.</w:t>
      </w:r>
    </w:p>
    <w:p w14:paraId="35B60990" w14:textId="36A51A90"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Proposiciones – 16 requerimientos.</w:t>
      </w:r>
    </w:p>
    <w:p w14:paraId="2399B6E6" w14:textId="4CC6CB64"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Proyecto CHSJD – 14 requerimientos.</w:t>
      </w:r>
    </w:p>
    <w:p w14:paraId="5B0A6A5F" w14:textId="6F8B56DF"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Rendición de Cuentas y temas asociados – 13 requerimientos.</w:t>
      </w:r>
    </w:p>
    <w:p w14:paraId="399FB007" w14:textId="533140CC" w:rsidR="003430F1" w:rsidRPr="003430F1" w:rsidRDefault="003430F1" w:rsidP="003430F1">
      <w:pPr>
        <w:pStyle w:val="Prrafodelista"/>
        <w:numPr>
          <w:ilvl w:val="0"/>
          <w:numId w:val="13"/>
        </w:numPr>
        <w:jc w:val="both"/>
        <w:rPr>
          <w:rFonts w:ascii="Arial" w:hAnsi="Arial" w:cs="Arial"/>
        </w:rPr>
      </w:pPr>
      <w:r w:rsidRPr="003430F1">
        <w:rPr>
          <w:rFonts w:ascii="Arial" w:hAnsi="Arial" w:cs="Arial"/>
        </w:rPr>
        <w:t>Autos Investigaciones Disciplinarias – 10 requerimientos.</w:t>
      </w:r>
    </w:p>
    <w:p w14:paraId="75EBA7EC" w14:textId="0751B8A9" w:rsidR="00641199" w:rsidRPr="003430F1" w:rsidRDefault="003430F1" w:rsidP="003430F1">
      <w:pPr>
        <w:pStyle w:val="Prrafodelista"/>
        <w:numPr>
          <w:ilvl w:val="0"/>
          <w:numId w:val="13"/>
        </w:numPr>
        <w:jc w:val="both"/>
        <w:rPr>
          <w:rFonts w:ascii="Arial" w:hAnsi="Arial" w:cs="Arial"/>
        </w:rPr>
      </w:pPr>
      <w:r w:rsidRPr="003430F1">
        <w:rPr>
          <w:rFonts w:ascii="Arial" w:hAnsi="Arial" w:cs="Arial"/>
        </w:rPr>
        <w:t>PP San Bernardo y temas asociados – 10 requerimientos.</w:t>
      </w:r>
    </w:p>
    <w:p w14:paraId="3C95F94F" w14:textId="77777777" w:rsidR="00973D53" w:rsidRPr="00AA4DD3" w:rsidRDefault="00973D53" w:rsidP="003303D6">
      <w:pPr>
        <w:jc w:val="both"/>
        <w:rPr>
          <w:rFonts w:ascii="Arial" w:hAnsi="Arial" w:cs="Arial"/>
        </w:rPr>
      </w:pPr>
    </w:p>
    <w:p w14:paraId="4D116E68" w14:textId="0F562D1C" w:rsidR="00F0501D" w:rsidRDefault="00F0501D" w:rsidP="00F0501D">
      <w:pPr>
        <w:numPr>
          <w:ilvl w:val="0"/>
          <w:numId w:val="8"/>
        </w:numPr>
        <w:jc w:val="both"/>
        <w:rPr>
          <w:rFonts w:ascii="Arial" w:hAnsi="Arial" w:cs="Arial"/>
        </w:rPr>
      </w:pPr>
      <w:r>
        <w:rPr>
          <w:rFonts w:ascii="Arial" w:hAnsi="Arial" w:cs="Arial"/>
        </w:rPr>
        <w:t>Referente al Concejo de Bogotá, los Concejales Lucía Bastidas Ubaté (14 requerimientos), Heidy Sánchez Barreto (10 requerimientos) y Manuel</w:t>
      </w:r>
      <w:r w:rsidRPr="00F0501D">
        <w:rPr>
          <w:rFonts w:ascii="Arial" w:hAnsi="Arial" w:cs="Arial"/>
        </w:rPr>
        <w:t xml:space="preserve"> José Sarmiento Arguello</w:t>
      </w:r>
      <w:r>
        <w:rPr>
          <w:rFonts w:ascii="Arial" w:hAnsi="Arial" w:cs="Arial"/>
        </w:rPr>
        <w:t xml:space="preserve"> (6 requerimientos), fueron quienes </w:t>
      </w:r>
      <w:r w:rsidRPr="00F0501D">
        <w:rPr>
          <w:rFonts w:ascii="Arial" w:hAnsi="Arial" w:cs="Arial"/>
        </w:rPr>
        <w:t>con quienes más interactuó la Empresa en atención a sus solicitudes</w:t>
      </w:r>
      <w:r>
        <w:rPr>
          <w:rFonts w:ascii="Arial" w:hAnsi="Arial" w:cs="Arial"/>
        </w:rPr>
        <w:t xml:space="preserve"> durante el primer semestre de 2023</w:t>
      </w:r>
      <w:r w:rsidRPr="00F0501D">
        <w:rPr>
          <w:rFonts w:ascii="Arial" w:hAnsi="Arial" w:cs="Arial"/>
        </w:rPr>
        <w:t>.</w:t>
      </w:r>
    </w:p>
    <w:p w14:paraId="780D429E" w14:textId="1B7823EC" w:rsidR="00226E65" w:rsidRDefault="00226E65" w:rsidP="00226E65">
      <w:pPr>
        <w:jc w:val="both"/>
        <w:rPr>
          <w:rFonts w:ascii="Arial" w:hAnsi="Arial" w:cs="Arial"/>
        </w:rPr>
      </w:pPr>
    </w:p>
    <w:p w14:paraId="6B06D1E0" w14:textId="77777777" w:rsidR="00226E65" w:rsidRPr="00F0501D" w:rsidRDefault="00226E65" w:rsidP="00226E65">
      <w:pPr>
        <w:jc w:val="both"/>
        <w:rPr>
          <w:rFonts w:ascii="Arial" w:hAnsi="Arial" w:cs="Arial"/>
        </w:rPr>
      </w:pPr>
    </w:p>
    <w:p w14:paraId="59DCFA7E" w14:textId="65CEC54C" w:rsidR="00F0501D" w:rsidRDefault="00F0501D" w:rsidP="00F0501D">
      <w:pPr>
        <w:jc w:val="both"/>
        <w:rPr>
          <w:rFonts w:ascii="Arial" w:hAnsi="Arial" w:cs="Arial"/>
        </w:rPr>
      </w:pPr>
    </w:p>
    <w:p w14:paraId="78BE4AFB" w14:textId="1D12AE76" w:rsidR="00F0501D" w:rsidRPr="00E4372A" w:rsidRDefault="00F0501D" w:rsidP="00E4372A">
      <w:pPr>
        <w:pStyle w:val="Prrafodelista"/>
        <w:numPr>
          <w:ilvl w:val="0"/>
          <w:numId w:val="8"/>
        </w:numPr>
        <w:jc w:val="both"/>
        <w:rPr>
          <w:rFonts w:ascii="Arial" w:hAnsi="Arial" w:cs="Arial"/>
        </w:rPr>
      </w:pPr>
      <w:r w:rsidRPr="00E4372A">
        <w:rPr>
          <w:rFonts w:ascii="Arial" w:hAnsi="Arial" w:cs="Arial"/>
        </w:rPr>
        <w:t xml:space="preserve">Igualmente, las temáticas más requeridas por parte del Concejo de Bogotá, durante el primer semestre de 2023, fueron: Citaciones a Debates (16 requerimientos), Proposiciones (11 requerimientos), Proyecto CHSJD (5 requerimientos) y SAE </w:t>
      </w:r>
      <w:r w:rsidR="00D42F90" w:rsidRPr="00E4372A">
        <w:rPr>
          <w:rFonts w:ascii="Arial" w:hAnsi="Arial" w:cs="Arial"/>
        </w:rPr>
        <w:t>–</w:t>
      </w:r>
      <w:r w:rsidRPr="00E4372A">
        <w:rPr>
          <w:rFonts w:ascii="Arial" w:hAnsi="Arial" w:cs="Arial"/>
        </w:rPr>
        <w:t xml:space="preserve"> Casa Centro Día Localidad De Usaquén (5 requerimientos).</w:t>
      </w:r>
    </w:p>
    <w:p w14:paraId="70BB938B" w14:textId="6683F0B3" w:rsidR="00E72A41" w:rsidRDefault="00E72A41" w:rsidP="00E72A41">
      <w:pPr>
        <w:jc w:val="both"/>
        <w:rPr>
          <w:rFonts w:ascii="Arial" w:hAnsi="Arial" w:cs="Arial"/>
        </w:rPr>
      </w:pPr>
    </w:p>
    <w:p w14:paraId="50AFC230" w14:textId="58752E4E" w:rsidR="00E4372A" w:rsidRPr="00E4372A" w:rsidRDefault="00E4372A" w:rsidP="00E4372A">
      <w:pPr>
        <w:pStyle w:val="Prrafodelista"/>
        <w:numPr>
          <w:ilvl w:val="0"/>
          <w:numId w:val="8"/>
        </w:numPr>
        <w:jc w:val="both"/>
        <w:rPr>
          <w:rFonts w:ascii="Arial" w:hAnsi="Arial" w:cs="Arial"/>
        </w:rPr>
      </w:pPr>
      <w:r w:rsidRPr="00E4372A">
        <w:rPr>
          <w:rFonts w:ascii="Arial" w:hAnsi="Arial" w:cs="Arial"/>
        </w:rPr>
        <w:t>Es necesario que los líderes de las áreas y de los procesos fortalezcan los controles que permitan interactuar y coordinar las respuestas de requerimientos de entes externos de control, conforme sus competencias, colaborando internamente entre sí, aportando a la eficiencia y eficacia en el proceso de las respuestas a los entes de control.</w:t>
      </w:r>
    </w:p>
    <w:p w14:paraId="6EB5E1A9" w14:textId="77777777" w:rsidR="00E4372A" w:rsidRDefault="00E4372A" w:rsidP="00E72A41">
      <w:pPr>
        <w:jc w:val="both"/>
        <w:rPr>
          <w:rFonts w:ascii="Arial" w:hAnsi="Arial" w:cs="Arial"/>
        </w:rPr>
      </w:pPr>
    </w:p>
    <w:p w14:paraId="4783DA76" w14:textId="4AB5B2F7" w:rsidR="00E72A41" w:rsidRDefault="00E72A41" w:rsidP="00E72A41">
      <w:pPr>
        <w:jc w:val="both"/>
        <w:rPr>
          <w:rFonts w:ascii="Arial" w:hAnsi="Arial" w:cs="Arial"/>
        </w:rPr>
      </w:pPr>
    </w:p>
    <w:p w14:paraId="23E858B8" w14:textId="32033913" w:rsidR="00E72A41" w:rsidRPr="0021577A" w:rsidRDefault="00E72A41" w:rsidP="00E72A41">
      <w:pPr>
        <w:pStyle w:val="Prrafodelista"/>
        <w:numPr>
          <w:ilvl w:val="0"/>
          <w:numId w:val="10"/>
        </w:numPr>
        <w:jc w:val="both"/>
        <w:rPr>
          <w:rFonts w:ascii="Arial" w:hAnsi="Arial" w:cs="Arial"/>
          <w:b/>
        </w:rPr>
      </w:pPr>
      <w:r w:rsidRPr="0021577A">
        <w:rPr>
          <w:rFonts w:ascii="Arial" w:hAnsi="Arial" w:cs="Arial"/>
          <w:b/>
        </w:rPr>
        <w:t>Oportunidades de Mejora.</w:t>
      </w:r>
    </w:p>
    <w:p w14:paraId="379F8F4A" w14:textId="502D4E77" w:rsidR="00E72A41" w:rsidRPr="008B24AC" w:rsidRDefault="00E72A41" w:rsidP="00E72A41">
      <w:pPr>
        <w:jc w:val="both"/>
        <w:rPr>
          <w:rFonts w:ascii="Arial" w:hAnsi="Arial" w:cs="Arial"/>
          <w:highlight w:val="yellow"/>
        </w:rPr>
      </w:pPr>
    </w:p>
    <w:p w14:paraId="6020CBD7" w14:textId="207A1AD0" w:rsidR="00E72A41" w:rsidRPr="00E4372A" w:rsidRDefault="00464E4B" w:rsidP="00E4372A">
      <w:pPr>
        <w:pStyle w:val="Prrafodelista"/>
        <w:numPr>
          <w:ilvl w:val="0"/>
          <w:numId w:val="16"/>
        </w:numPr>
        <w:jc w:val="both"/>
        <w:rPr>
          <w:rFonts w:ascii="Arial" w:hAnsi="Arial" w:cs="Arial"/>
        </w:rPr>
      </w:pPr>
      <w:r w:rsidRPr="00E4372A">
        <w:rPr>
          <w:rFonts w:ascii="Arial" w:hAnsi="Arial" w:cs="Arial"/>
        </w:rPr>
        <w:t xml:space="preserve">La Oficina de Control </w:t>
      </w:r>
      <w:r w:rsidR="00E4372A" w:rsidRPr="00E4372A">
        <w:rPr>
          <w:rFonts w:ascii="Arial" w:hAnsi="Arial" w:cs="Arial"/>
        </w:rPr>
        <w:t>I</w:t>
      </w:r>
      <w:r w:rsidRPr="00E4372A">
        <w:rPr>
          <w:rFonts w:ascii="Arial" w:hAnsi="Arial" w:cs="Arial"/>
        </w:rPr>
        <w:t xml:space="preserve">nterno, solicitará que la medición del Indicador Integralidad, coherencia y oportunidad en las respuestas a los requerimientos de los entes externos de control, </w:t>
      </w:r>
      <w:r w:rsidR="00E72A41" w:rsidRPr="00E4372A">
        <w:rPr>
          <w:rFonts w:ascii="Arial" w:hAnsi="Arial" w:cs="Arial"/>
        </w:rPr>
        <w:t xml:space="preserve">incluya la </w:t>
      </w:r>
      <w:r w:rsidR="00E4372A" w:rsidRPr="00E4372A">
        <w:rPr>
          <w:rFonts w:ascii="Arial" w:hAnsi="Arial" w:cs="Arial"/>
        </w:rPr>
        <w:t>siguiente observación: S</w:t>
      </w:r>
      <w:r w:rsidR="00E72A41" w:rsidRPr="00E4372A">
        <w:rPr>
          <w:rFonts w:ascii="Arial" w:hAnsi="Arial" w:cs="Arial"/>
        </w:rPr>
        <w:t>i bien la medición, el control y seguimiento lo realiza la OCI, la calidad de la información y los tiempos de respuesta dependen de los líderes de los procesos que la deben generar o reportar y el resultado hace referencia a un trabajo integral de las diferentes áreas de la Empresa.</w:t>
      </w:r>
      <w:r w:rsidR="00E4372A" w:rsidRPr="00E4372A">
        <w:rPr>
          <w:rFonts w:ascii="Arial" w:hAnsi="Arial" w:cs="Arial"/>
        </w:rPr>
        <w:t xml:space="preserve"> </w:t>
      </w:r>
    </w:p>
    <w:p w14:paraId="07636100" w14:textId="474C1866" w:rsidR="00E4372A" w:rsidRDefault="00E4372A" w:rsidP="0021577A">
      <w:pPr>
        <w:jc w:val="both"/>
        <w:rPr>
          <w:rFonts w:ascii="Arial" w:hAnsi="Arial" w:cs="Arial"/>
        </w:rPr>
      </w:pPr>
    </w:p>
    <w:p w14:paraId="4F6FA8B0" w14:textId="6893109E" w:rsidR="00E72A41" w:rsidRPr="00E4372A" w:rsidRDefault="00E4372A" w:rsidP="00E4372A">
      <w:pPr>
        <w:pStyle w:val="Prrafodelista"/>
        <w:numPr>
          <w:ilvl w:val="0"/>
          <w:numId w:val="16"/>
        </w:numPr>
        <w:jc w:val="both"/>
        <w:rPr>
          <w:rFonts w:ascii="Arial" w:hAnsi="Arial" w:cs="Arial"/>
        </w:rPr>
      </w:pPr>
      <w:r w:rsidRPr="00E4372A">
        <w:rPr>
          <w:rFonts w:ascii="Arial" w:hAnsi="Arial" w:cs="Arial"/>
        </w:rPr>
        <w:t>En el marco del procedimiento PD 55 - Relación con Entes Externos de Control, l</w:t>
      </w:r>
      <w:r w:rsidR="00E72A41" w:rsidRPr="00E4372A">
        <w:rPr>
          <w:rFonts w:ascii="Arial" w:hAnsi="Arial" w:cs="Arial"/>
        </w:rPr>
        <w:t>as áreas d</w:t>
      </w:r>
      <w:r w:rsidRPr="00E4372A">
        <w:rPr>
          <w:rFonts w:ascii="Arial" w:hAnsi="Arial" w:cs="Arial"/>
        </w:rPr>
        <w:t>eben dar</w:t>
      </w:r>
      <w:r w:rsidR="00E72A41" w:rsidRPr="00E4372A">
        <w:rPr>
          <w:rFonts w:ascii="Arial" w:hAnsi="Arial" w:cs="Arial"/>
        </w:rPr>
        <w:t xml:space="preserve"> cumplimiento a los tiempos establecidos en el </w:t>
      </w:r>
      <w:r w:rsidRPr="00E4372A">
        <w:rPr>
          <w:rFonts w:ascii="Arial" w:hAnsi="Arial" w:cs="Arial"/>
        </w:rPr>
        <w:t>mismo</w:t>
      </w:r>
      <w:r w:rsidR="00E72A41" w:rsidRPr="00E4372A">
        <w:rPr>
          <w:rFonts w:ascii="Arial" w:hAnsi="Arial" w:cs="Arial"/>
        </w:rPr>
        <w:t xml:space="preserve">, especialmente el envío oportuno para la revisión por parte de la OCI (conforme sus competencias) y así efectuar el envío a Gerencia General, con la antelación requerida en el mismo. Lo cual permite garantizar una entrega oportuna de </w:t>
      </w:r>
      <w:r w:rsidRPr="00E4372A">
        <w:rPr>
          <w:rFonts w:ascii="Arial" w:hAnsi="Arial" w:cs="Arial"/>
        </w:rPr>
        <w:t>las respuestas</w:t>
      </w:r>
      <w:r w:rsidR="00E72A41" w:rsidRPr="00E4372A">
        <w:rPr>
          <w:rFonts w:ascii="Arial" w:hAnsi="Arial" w:cs="Arial"/>
        </w:rPr>
        <w:t xml:space="preserve"> que se emitan por parte de la Empresa.</w:t>
      </w:r>
    </w:p>
    <w:p w14:paraId="72892C9A" w14:textId="2A67D99E" w:rsidR="00E72A41" w:rsidRPr="00E72A41" w:rsidRDefault="00E72A41" w:rsidP="00E72A41">
      <w:pPr>
        <w:jc w:val="both"/>
        <w:rPr>
          <w:rFonts w:ascii="Arial" w:hAnsi="Arial" w:cs="Arial"/>
        </w:rPr>
      </w:pPr>
    </w:p>
    <w:p w14:paraId="02C4F8B6" w14:textId="77777777" w:rsidR="00F0501D" w:rsidRDefault="00F0501D" w:rsidP="003303D6">
      <w:pPr>
        <w:jc w:val="both"/>
        <w:rPr>
          <w:rFonts w:ascii="Arial" w:hAnsi="Arial" w:cs="Arial"/>
        </w:rPr>
      </w:pPr>
    </w:p>
    <w:p w14:paraId="15DEC8E8" w14:textId="1CA1B5B7" w:rsidR="00E3416B" w:rsidRPr="00AA4DD3" w:rsidRDefault="00E3416B" w:rsidP="003303D6">
      <w:pPr>
        <w:jc w:val="both"/>
        <w:rPr>
          <w:rFonts w:ascii="Arial" w:hAnsi="Arial" w:cs="Arial"/>
        </w:rPr>
      </w:pPr>
      <w:r w:rsidRPr="00AA4DD3">
        <w:rPr>
          <w:rFonts w:ascii="Arial" w:hAnsi="Arial" w:cs="Arial"/>
        </w:rPr>
        <w:t xml:space="preserve">Cordialmente, </w:t>
      </w:r>
    </w:p>
    <w:p w14:paraId="2A342252" w14:textId="1059C34D" w:rsidR="00E3416B" w:rsidRPr="00AA4DD3" w:rsidRDefault="00E3416B" w:rsidP="003303D6">
      <w:pPr>
        <w:pStyle w:val="Encabezamiento"/>
        <w:spacing w:before="0" w:after="0" w:line="360" w:lineRule="auto"/>
        <w:jc w:val="both"/>
        <w:rPr>
          <w:rFonts w:ascii="Arial" w:hAnsi="Arial" w:cs="Arial"/>
          <w:sz w:val="24"/>
          <w:szCs w:val="24"/>
        </w:rPr>
      </w:pPr>
    </w:p>
    <w:p w14:paraId="2D671C18" w14:textId="38D22747" w:rsidR="00B73D27" w:rsidRPr="004F5C26" w:rsidRDefault="00B73D27" w:rsidP="003303D6">
      <w:pPr>
        <w:pStyle w:val="Encabezamiento"/>
        <w:spacing w:before="0" w:after="0" w:line="360" w:lineRule="auto"/>
        <w:jc w:val="both"/>
        <w:rPr>
          <w:rFonts w:ascii="Arial" w:hAnsi="Arial" w:cs="Arial"/>
          <w:sz w:val="22"/>
          <w:szCs w:val="22"/>
        </w:rPr>
      </w:pPr>
    </w:p>
    <w:p w14:paraId="2D15680D" w14:textId="01AAE54D" w:rsidR="00E3416B" w:rsidRPr="00AA4DD3" w:rsidRDefault="00234A74" w:rsidP="004F5C26">
      <w:pPr>
        <w:pStyle w:val="Encabezamiento"/>
        <w:spacing w:before="0" w:after="0"/>
        <w:jc w:val="both"/>
        <w:rPr>
          <w:rFonts w:ascii="Arial" w:hAnsi="Arial" w:cs="Arial"/>
          <w:bCs/>
          <w:sz w:val="24"/>
          <w:szCs w:val="24"/>
        </w:rPr>
      </w:pPr>
      <w:r w:rsidRPr="00AA4DD3">
        <w:rPr>
          <w:rFonts w:ascii="Arial" w:hAnsi="Arial" w:cs="Arial"/>
          <w:sz w:val="24"/>
          <w:szCs w:val="24"/>
        </w:rPr>
        <w:t>Janeth Villalba Mahecha</w:t>
      </w:r>
    </w:p>
    <w:p w14:paraId="29458068" w14:textId="10228751" w:rsidR="00E3416B" w:rsidRPr="00AA4DD3" w:rsidRDefault="00234A74" w:rsidP="004F5C26">
      <w:pPr>
        <w:pStyle w:val="Encabezamiento"/>
        <w:spacing w:before="0" w:after="0"/>
        <w:jc w:val="both"/>
        <w:rPr>
          <w:rFonts w:ascii="Arial" w:hAnsi="Arial" w:cs="Arial"/>
          <w:bCs/>
          <w:sz w:val="24"/>
          <w:szCs w:val="24"/>
        </w:rPr>
      </w:pPr>
      <w:r w:rsidRPr="00AA4DD3">
        <w:rPr>
          <w:rFonts w:ascii="Arial" w:hAnsi="Arial" w:cs="Arial"/>
          <w:bCs/>
          <w:sz w:val="24"/>
          <w:szCs w:val="24"/>
        </w:rPr>
        <w:t xml:space="preserve">Jefe de la Oficina de Control Interno </w:t>
      </w:r>
    </w:p>
    <w:p w14:paraId="33E63A00" w14:textId="05F61BE2" w:rsidR="00681586" w:rsidRDefault="00681586" w:rsidP="00E3416B">
      <w:pPr>
        <w:jc w:val="both"/>
        <w:rPr>
          <w:rFonts w:ascii="Arial" w:hAnsi="Arial" w:cs="Arial"/>
          <w:b/>
          <w:sz w:val="22"/>
          <w:szCs w:val="22"/>
          <w:lang w:val="es-MX"/>
        </w:rPr>
      </w:pPr>
    </w:p>
    <w:p w14:paraId="76F2A7E5" w14:textId="77777777" w:rsidR="00AA4DD3" w:rsidRPr="00AA4DD3" w:rsidRDefault="00AA4DD3" w:rsidP="00E3416B">
      <w:pPr>
        <w:jc w:val="both"/>
        <w:rPr>
          <w:rFonts w:ascii="Arial" w:hAnsi="Arial" w:cs="Arial"/>
          <w:b/>
          <w:sz w:val="22"/>
          <w:szCs w:val="22"/>
          <w:lang w:val="es-MX"/>
        </w:rPr>
      </w:pPr>
    </w:p>
    <w:p w14:paraId="2DB5FC79" w14:textId="15E72003" w:rsidR="00AA5847" w:rsidRPr="00AA5847" w:rsidRDefault="00AA5847" w:rsidP="00AA5847">
      <w:pPr>
        <w:rPr>
          <w:rFonts w:ascii="Arial" w:hAnsi="Arial" w:cs="Arial"/>
          <w:sz w:val="16"/>
          <w:szCs w:val="16"/>
          <w:lang w:val="es-ES"/>
        </w:rPr>
      </w:pPr>
      <w:r w:rsidRPr="00AA5847">
        <w:rPr>
          <w:rFonts w:ascii="Arial" w:hAnsi="Arial" w:cs="Arial"/>
          <w:sz w:val="16"/>
          <w:szCs w:val="16"/>
          <w:lang w:val="es-ES"/>
        </w:rPr>
        <w:t xml:space="preserve">Elaboró: </w:t>
      </w:r>
      <w:r>
        <w:rPr>
          <w:rFonts w:ascii="Arial" w:hAnsi="Arial" w:cs="Arial"/>
          <w:sz w:val="16"/>
          <w:szCs w:val="16"/>
          <w:lang w:val="es-ES"/>
        </w:rPr>
        <w:t>José Ramón Santis Jiménez – Contratista – Oficina de Control Interno.</w:t>
      </w:r>
    </w:p>
    <w:p w14:paraId="39A3694D" w14:textId="13DAFB76" w:rsidR="00AA5847" w:rsidRPr="00AA5847" w:rsidRDefault="00AA5847" w:rsidP="00AA5847">
      <w:pPr>
        <w:rPr>
          <w:rFonts w:ascii="Arial" w:hAnsi="Arial" w:cs="Arial"/>
          <w:sz w:val="16"/>
          <w:szCs w:val="16"/>
          <w:lang w:val="es-ES"/>
        </w:rPr>
      </w:pPr>
      <w:r w:rsidRPr="00AA5847">
        <w:rPr>
          <w:rFonts w:ascii="Arial" w:hAnsi="Arial" w:cs="Arial"/>
          <w:sz w:val="16"/>
          <w:szCs w:val="16"/>
          <w:lang w:val="es-ES"/>
        </w:rPr>
        <w:t xml:space="preserve">Revisó: </w:t>
      </w:r>
      <w:r>
        <w:rPr>
          <w:rFonts w:ascii="Arial" w:hAnsi="Arial" w:cs="Arial"/>
          <w:sz w:val="16"/>
          <w:szCs w:val="16"/>
          <w:lang w:val="es-ES"/>
        </w:rPr>
        <w:t xml:space="preserve">Daniel Fernando Cruz González </w:t>
      </w:r>
      <w:r w:rsidRPr="00AA5847">
        <w:rPr>
          <w:rFonts w:ascii="Arial" w:hAnsi="Arial" w:cs="Arial"/>
          <w:sz w:val="16"/>
          <w:szCs w:val="16"/>
          <w:lang w:val="es-ES"/>
        </w:rPr>
        <w:t>– Contratista – Oficina de Control Interno.</w:t>
      </w:r>
    </w:p>
    <w:p w14:paraId="4D0B836B" w14:textId="34FA00E6" w:rsidR="00AA5847" w:rsidRPr="00AA5847" w:rsidRDefault="00AA5847" w:rsidP="00AA5847">
      <w:pPr>
        <w:rPr>
          <w:rFonts w:ascii="Arial" w:hAnsi="Arial" w:cs="Arial"/>
          <w:sz w:val="16"/>
          <w:szCs w:val="16"/>
          <w:lang w:val="es-ES"/>
        </w:rPr>
      </w:pPr>
      <w:r w:rsidRPr="00AA5847">
        <w:rPr>
          <w:rFonts w:ascii="Arial" w:hAnsi="Arial" w:cs="Arial"/>
          <w:sz w:val="16"/>
          <w:szCs w:val="16"/>
          <w:lang w:val="es-ES"/>
        </w:rPr>
        <w:t>Aprobó: Janeth Villalba Mahecha</w:t>
      </w:r>
      <w:r>
        <w:rPr>
          <w:rFonts w:ascii="Arial" w:hAnsi="Arial" w:cs="Arial"/>
          <w:sz w:val="16"/>
          <w:szCs w:val="16"/>
          <w:lang w:val="es-ES"/>
        </w:rPr>
        <w:t xml:space="preserve"> – Jefe</w:t>
      </w:r>
      <w:r w:rsidRPr="00AA5847">
        <w:rPr>
          <w:rFonts w:ascii="Arial" w:hAnsi="Arial" w:cs="Arial"/>
          <w:sz w:val="16"/>
          <w:szCs w:val="16"/>
          <w:lang w:val="es-ES"/>
        </w:rPr>
        <w:t xml:space="preserve"> – Oficina de Control Interno.</w:t>
      </w:r>
    </w:p>
    <w:p w14:paraId="4DBD6E8C" w14:textId="77777777" w:rsidR="00AA5847" w:rsidRPr="00AA5847" w:rsidRDefault="00AA5847" w:rsidP="00AA5847">
      <w:pPr>
        <w:rPr>
          <w:rFonts w:ascii="Arial" w:hAnsi="Arial" w:cs="Arial"/>
          <w:sz w:val="22"/>
          <w:szCs w:val="22"/>
          <w:u w:val="single"/>
          <w:lang w:val="es-ES"/>
        </w:rPr>
      </w:pPr>
    </w:p>
    <w:p w14:paraId="32E520A1" w14:textId="77777777" w:rsidR="00EF15A6" w:rsidRDefault="00EF15A6" w:rsidP="005D51C0">
      <w:pPr>
        <w:rPr>
          <w:rFonts w:ascii="Arial" w:hAnsi="Arial" w:cs="Arial"/>
          <w:sz w:val="22"/>
          <w:szCs w:val="22"/>
          <w:u w:val="single"/>
        </w:rPr>
      </w:pPr>
    </w:p>
    <w:sectPr w:rsidR="00EF15A6" w:rsidSect="00ED3D4F">
      <w:type w:val="continuous"/>
      <w:pgSz w:w="12240" w:h="15840" w:code="1"/>
      <w:pgMar w:top="2036" w:right="1134" w:bottom="1752" w:left="1134" w:header="142"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C4C67" w14:textId="77777777" w:rsidR="008159FB" w:rsidRDefault="008159FB">
      <w:r>
        <w:separator/>
      </w:r>
    </w:p>
  </w:endnote>
  <w:endnote w:type="continuationSeparator" w:id="0">
    <w:p w14:paraId="4815ABC0" w14:textId="77777777" w:rsidR="008159FB" w:rsidRDefault="0081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charset w:val="00"/>
    <w:family w:val="roman"/>
    <w:pitch w:val="default"/>
  </w:font>
  <w:font w:name="FreeSans">
    <w:altName w:val="Times New Roman"/>
    <w:charset w:val="00"/>
    <w:family w:val="roman"/>
    <w:pitch w:val="default"/>
  </w:font>
  <w:font w:name="Liberation Serif;Times New Roma">
    <w:altName w:val="Times New Roman"/>
    <w:charset w:val="00"/>
    <w:family w:val="roman"/>
    <w:pitch w:val="default"/>
  </w:font>
  <w:font w:name="Droid Sans">
    <w:altName w:val="Times New Roman"/>
    <w:charset w:val="00"/>
    <w:family w:val="roman"/>
    <w:pitch w:val="default"/>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Look w:val="0400" w:firstRow="0" w:lastRow="0" w:firstColumn="0" w:lastColumn="0" w:noHBand="0" w:noVBand="1"/>
    </w:tblPr>
    <w:tblGrid>
      <w:gridCol w:w="3336"/>
      <w:gridCol w:w="3336"/>
      <w:gridCol w:w="3334"/>
    </w:tblGrid>
    <w:tr w:rsidR="007B424F" w:rsidRPr="007B424F" w14:paraId="704AF3EB" w14:textId="77777777" w:rsidTr="00C54BBD">
      <w:tc>
        <w:tcPr>
          <w:tcW w:w="1667" w:type="pct"/>
          <w:vAlign w:val="center"/>
          <w:hideMark/>
        </w:tcPr>
        <w:p w14:paraId="61EFF277" w14:textId="77777777" w:rsidR="007B424F" w:rsidRPr="007B424F" w:rsidRDefault="007B424F" w:rsidP="007B424F">
          <w:pPr>
            <w:tabs>
              <w:tab w:val="center" w:pos="4419"/>
              <w:tab w:val="right" w:pos="8838"/>
            </w:tabs>
            <w:rPr>
              <w:rFonts w:ascii="Arial" w:hAnsi="Arial" w:cs="Arial"/>
              <w:sz w:val="16"/>
              <w:szCs w:val="16"/>
            </w:rPr>
          </w:pPr>
          <w:r w:rsidRPr="007B424F">
            <w:rPr>
              <w:rFonts w:ascii="Arial" w:hAnsi="Arial" w:cs="Arial"/>
              <w:sz w:val="16"/>
              <w:szCs w:val="16"/>
            </w:rPr>
            <w:t>FT-132-V5</w:t>
          </w:r>
        </w:p>
        <w:p w14:paraId="4D35A309" w14:textId="77777777" w:rsidR="007B424F" w:rsidRPr="007B424F" w:rsidRDefault="007B424F" w:rsidP="007B424F">
          <w:pPr>
            <w:tabs>
              <w:tab w:val="center" w:pos="4419"/>
              <w:tab w:val="right" w:pos="8838"/>
            </w:tabs>
            <w:rPr>
              <w:rFonts w:ascii="Arial" w:eastAsia="Arial" w:hAnsi="Arial" w:cs="Arial"/>
              <w:color w:val="000000"/>
              <w:sz w:val="16"/>
              <w:szCs w:val="16"/>
            </w:rPr>
          </w:pPr>
          <w:r w:rsidRPr="007B424F">
            <w:rPr>
              <w:rFonts w:ascii="Arial" w:eastAsia="Arial" w:hAnsi="Arial" w:cs="Arial"/>
              <w:color w:val="000000"/>
              <w:sz w:val="16"/>
              <w:szCs w:val="16"/>
            </w:rPr>
            <w:t>Fecha: 06/07/2023</w:t>
          </w:r>
        </w:p>
      </w:tc>
      <w:tc>
        <w:tcPr>
          <w:tcW w:w="1667" w:type="pct"/>
          <w:vAlign w:val="center"/>
          <w:hideMark/>
        </w:tcPr>
        <w:p w14:paraId="1DBC6803" w14:textId="2AA4BDCA" w:rsidR="007B424F" w:rsidRPr="007B424F" w:rsidRDefault="007B424F" w:rsidP="007B424F">
          <w:pPr>
            <w:jc w:val="center"/>
            <w:rPr>
              <w:rFonts w:ascii="Arial" w:eastAsia="Arial" w:hAnsi="Arial" w:cs="Arial"/>
              <w:sz w:val="16"/>
              <w:szCs w:val="16"/>
            </w:rPr>
          </w:pPr>
          <w:r w:rsidRPr="007B424F">
            <w:rPr>
              <w:rFonts w:ascii="Arial" w:eastAsia="Arial" w:hAnsi="Arial" w:cs="Arial"/>
              <w:sz w:val="16"/>
              <w:szCs w:val="16"/>
            </w:rPr>
            <w:t xml:space="preserve">Página </w:t>
          </w:r>
          <w:r w:rsidRPr="007B424F">
            <w:rPr>
              <w:rFonts w:ascii="Arial" w:eastAsia="Arial" w:hAnsi="Arial" w:cs="Arial"/>
              <w:sz w:val="16"/>
              <w:szCs w:val="16"/>
            </w:rPr>
            <w:fldChar w:fldCharType="begin"/>
          </w:r>
          <w:r w:rsidRPr="007B424F">
            <w:rPr>
              <w:rFonts w:ascii="Arial" w:eastAsia="Arial" w:hAnsi="Arial" w:cs="Arial"/>
              <w:sz w:val="16"/>
              <w:szCs w:val="16"/>
            </w:rPr>
            <w:instrText>PAGE</w:instrText>
          </w:r>
          <w:r w:rsidRPr="007B424F">
            <w:rPr>
              <w:rFonts w:ascii="Arial" w:eastAsia="Arial" w:hAnsi="Arial" w:cs="Arial"/>
              <w:sz w:val="16"/>
              <w:szCs w:val="16"/>
            </w:rPr>
            <w:fldChar w:fldCharType="separate"/>
          </w:r>
          <w:r w:rsidR="00550F25">
            <w:rPr>
              <w:rFonts w:ascii="Arial" w:eastAsia="Arial" w:hAnsi="Arial" w:cs="Arial"/>
              <w:noProof/>
              <w:sz w:val="16"/>
              <w:szCs w:val="16"/>
            </w:rPr>
            <w:t>12</w:t>
          </w:r>
          <w:r w:rsidRPr="007B424F">
            <w:rPr>
              <w:rFonts w:ascii="Arial" w:eastAsia="Arial" w:hAnsi="Arial" w:cs="Arial"/>
              <w:sz w:val="16"/>
              <w:szCs w:val="16"/>
            </w:rPr>
            <w:fldChar w:fldCharType="end"/>
          </w:r>
          <w:r w:rsidRPr="007B424F">
            <w:rPr>
              <w:rFonts w:ascii="Arial" w:eastAsia="Arial" w:hAnsi="Arial" w:cs="Arial"/>
              <w:sz w:val="16"/>
              <w:szCs w:val="16"/>
            </w:rPr>
            <w:t xml:space="preserve"> de </w:t>
          </w:r>
          <w:r w:rsidRPr="007B424F">
            <w:rPr>
              <w:rFonts w:ascii="Arial" w:eastAsia="Arial" w:hAnsi="Arial" w:cs="Arial"/>
              <w:sz w:val="16"/>
              <w:szCs w:val="16"/>
            </w:rPr>
            <w:fldChar w:fldCharType="begin"/>
          </w:r>
          <w:r w:rsidRPr="007B424F">
            <w:rPr>
              <w:rFonts w:ascii="Arial" w:eastAsia="Arial" w:hAnsi="Arial" w:cs="Arial"/>
              <w:sz w:val="16"/>
              <w:szCs w:val="16"/>
            </w:rPr>
            <w:instrText>NUMPAGES</w:instrText>
          </w:r>
          <w:r w:rsidRPr="007B424F">
            <w:rPr>
              <w:rFonts w:ascii="Arial" w:eastAsia="Arial" w:hAnsi="Arial" w:cs="Arial"/>
              <w:sz w:val="16"/>
              <w:szCs w:val="16"/>
            </w:rPr>
            <w:fldChar w:fldCharType="separate"/>
          </w:r>
          <w:r w:rsidR="00550F25">
            <w:rPr>
              <w:rFonts w:ascii="Arial" w:eastAsia="Arial" w:hAnsi="Arial" w:cs="Arial"/>
              <w:noProof/>
              <w:sz w:val="16"/>
              <w:szCs w:val="16"/>
            </w:rPr>
            <w:t>12</w:t>
          </w:r>
          <w:r w:rsidRPr="007B424F">
            <w:rPr>
              <w:rFonts w:ascii="Arial" w:eastAsia="Arial" w:hAnsi="Arial" w:cs="Arial"/>
              <w:sz w:val="16"/>
              <w:szCs w:val="16"/>
            </w:rPr>
            <w:fldChar w:fldCharType="end"/>
          </w:r>
        </w:p>
      </w:tc>
      <w:tc>
        <w:tcPr>
          <w:tcW w:w="1666" w:type="pct"/>
          <w:vAlign w:val="center"/>
          <w:hideMark/>
        </w:tcPr>
        <w:p w14:paraId="5FEF0977" w14:textId="77777777" w:rsidR="007B424F" w:rsidRPr="007B424F" w:rsidRDefault="007B424F" w:rsidP="007B424F">
          <w:pPr>
            <w:jc w:val="right"/>
            <w:rPr>
              <w:rFonts w:ascii="Arial" w:eastAsia="Arial" w:hAnsi="Arial" w:cs="Arial"/>
              <w:sz w:val="16"/>
              <w:szCs w:val="16"/>
            </w:rPr>
          </w:pPr>
          <w:r w:rsidRPr="007B424F">
            <w:rPr>
              <w:rFonts w:ascii="Arial" w:eastAsia="Arial" w:hAnsi="Arial" w:cs="Arial"/>
              <w:noProof/>
              <w:sz w:val="16"/>
              <w:szCs w:val="16"/>
              <w:lang w:eastAsia="es-CO" w:bidi="ar-SA"/>
            </w:rPr>
            <w:drawing>
              <wp:inline distT="0" distB="0" distL="0" distR="0" wp14:anchorId="067C6879" wp14:editId="6DC0A539">
                <wp:extent cx="1333500" cy="6572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57225"/>
                        </a:xfrm>
                        <a:prstGeom prst="rect">
                          <a:avLst/>
                        </a:prstGeom>
                        <a:noFill/>
                        <a:ln>
                          <a:noFill/>
                        </a:ln>
                      </pic:spPr>
                    </pic:pic>
                  </a:graphicData>
                </a:graphic>
              </wp:inline>
            </w:drawing>
          </w:r>
        </w:p>
      </w:tc>
    </w:tr>
  </w:tbl>
  <w:p w14:paraId="7502F94A" w14:textId="77777777" w:rsidR="007B424F" w:rsidRDefault="007B42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2A9A" w14:textId="77777777" w:rsidR="008159FB" w:rsidRDefault="008159FB">
      <w:r>
        <w:separator/>
      </w:r>
    </w:p>
  </w:footnote>
  <w:footnote w:type="continuationSeparator" w:id="0">
    <w:p w14:paraId="1D3A9C02" w14:textId="77777777" w:rsidR="008159FB" w:rsidRDefault="0081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71FE" w14:textId="77777777" w:rsidR="007B424F" w:rsidRDefault="007B424F" w:rsidP="007B424F">
    <w:pPr>
      <w:pStyle w:val="Encabezamiento"/>
      <w:rPr>
        <w:rFonts w:ascii="Arial" w:hAnsi="Arial" w:cs="Arial"/>
        <w:b/>
        <w:szCs w:val="24"/>
      </w:rPr>
    </w:pPr>
  </w:p>
  <w:p w14:paraId="0E0779CC" w14:textId="6484CEBF" w:rsidR="00EE1C8D" w:rsidRDefault="007B424F" w:rsidP="007B424F">
    <w:pPr>
      <w:pStyle w:val="Encabezamiento"/>
      <w:rPr>
        <w:rFonts w:ascii="Arial" w:hAnsi="Arial" w:cs="Arial"/>
        <w:b/>
        <w:szCs w:val="24"/>
      </w:rPr>
    </w:pPr>
    <w:r>
      <w:rPr>
        <w:rFonts w:ascii="Arial" w:hAnsi="Arial" w:cs="Arial"/>
        <w:b/>
        <w:noProof/>
        <w:szCs w:val="24"/>
        <w:lang w:eastAsia="es-CO" w:bidi="ar-SA"/>
      </w:rPr>
      <w:drawing>
        <wp:inline distT="0" distB="0" distL="0" distR="0" wp14:anchorId="12862D75" wp14:editId="084FA5B7">
          <wp:extent cx="3621405" cy="35941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1405"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3CF6"/>
    <w:multiLevelType w:val="hybridMultilevel"/>
    <w:tmpl w:val="D34813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8F3265"/>
    <w:multiLevelType w:val="multilevel"/>
    <w:tmpl w:val="04E6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45EEE"/>
    <w:multiLevelType w:val="hybridMultilevel"/>
    <w:tmpl w:val="33C4538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7F1EE6"/>
    <w:multiLevelType w:val="hybridMultilevel"/>
    <w:tmpl w:val="F4C60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2152B8"/>
    <w:multiLevelType w:val="hybridMultilevel"/>
    <w:tmpl w:val="5DAA9BAA"/>
    <w:lvl w:ilvl="0" w:tplc="AFDADB80">
      <w:start w:val="1"/>
      <w:numFmt w:val="decimal"/>
      <w:lvlText w:val="%1."/>
      <w:lvlJc w:val="left"/>
      <w:pPr>
        <w:ind w:left="720" w:hanging="360"/>
      </w:pPr>
      <w:rPr>
        <w:rFonts w:hint="default"/>
        <w:sz w:val="22"/>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EE6B89"/>
    <w:multiLevelType w:val="hybridMultilevel"/>
    <w:tmpl w:val="81C28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E76B2D"/>
    <w:multiLevelType w:val="multilevel"/>
    <w:tmpl w:val="84BE0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0454F"/>
    <w:multiLevelType w:val="hybridMultilevel"/>
    <w:tmpl w:val="800CD83A"/>
    <w:lvl w:ilvl="0" w:tplc="240A0001">
      <w:start w:val="1"/>
      <w:numFmt w:val="bullet"/>
      <w:lvlText w:val=""/>
      <w:lvlJc w:val="left"/>
      <w:pPr>
        <w:ind w:left="993" w:hanging="360"/>
      </w:pPr>
      <w:rPr>
        <w:rFonts w:ascii="Symbol" w:hAnsi="Symbol" w:hint="default"/>
      </w:rPr>
    </w:lvl>
    <w:lvl w:ilvl="1" w:tplc="240A0003">
      <w:start w:val="1"/>
      <w:numFmt w:val="bullet"/>
      <w:lvlText w:val="o"/>
      <w:lvlJc w:val="left"/>
      <w:pPr>
        <w:ind w:left="1713" w:hanging="360"/>
      </w:pPr>
      <w:rPr>
        <w:rFonts w:ascii="Courier New" w:hAnsi="Courier New" w:cs="Courier New" w:hint="default"/>
      </w:rPr>
    </w:lvl>
    <w:lvl w:ilvl="2" w:tplc="240A0005" w:tentative="1">
      <w:start w:val="1"/>
      <w:numFmt w:val="bullet"/>
      <w:lvlText w:val=""/>
      <w:lvlJc w:val="left"/>
      <w:pPr>
        <w:ind w:left="2433" w:hanging="360"/>
      </w:pPr>
      <w:rPr>
        <w:rFonts w:ascii="Wingdings" w:hAnsi="Wingdings" w:hint="default"/>
      </w:rPr>
    </w:lvl>
    <w:lvl w:ilvl="3" w:tplc="240A0001" w:tentative="1">
      <w:start w:val="1"/>
      <w:numFmt w:val="bullet"/>
      <w:lvlText w:val=""/>
      <w:lvlJc w:val="left"/>
      <w:pPr>
        <w:ind w:left="3153" w:hanging="360"/>
      </w:pPr>
      <w:rPr>
        <w:rFonts w:ascii="Symbol" w:hAnsi="Symbol" w:hint="default"/>
      </w:rPr>
    </w:lvl>
    <w:lvl w:ilvl="4" w:tplc="240A0003" w:tentative="1">
      <w:start w:val="1"/>
      <w:numFmt w:val="bullet"/>
      <w:lvlText w:val="o"/>
      <w:lvlJc w:val="left"/>
      <w:pPr>
        <w:ind w:left="3873" w:hanging="360"/>
      </w:pPr>
      <w:rPr>
        <w:rFonts w:ascii="Courier New" w:hAnsi="Courier New" w:cs="Courier New" w:hint="default"/>
      </w:rPr>
    </w:lvl>
    <w:lvl w:ilvl="5" w:tplc="240A0005" w:tentative="1">
      <w:start w:val="1"/>
      <w:numFmt w:val="bullet"/>
      <w:lvlText w:val=""/>
      <w:lvlJc w:val="left"/>
      <w:pPr>
        <w:ind w:left="4593" w:hanging="360"/>
      </w:pPr>
      <w:rPr>
        <w:rFonts w:ascii="Wingdings" w:hAnsi="Wingdings" w:hint="default"/>
      </w:rPr>
    </w:lvl>
    <w:lvl w:ilvl="6" w:tplc="240A0001" w:tentative="1">
      <w:start w:val="1"/>
      <w:numFmt w:val="bullet"/>
      <w:lvlText w:val=""/>
      <w:lvlJc w:val="left"/>
      <w:pPr>
        <w:ind w:left="5313" w:hanging="360"/>
      </w:pPr>
      <w:rPr>
        <w:rFonts w:ascii="Symbol" w:hAnsi="Symbol" w:hint="default"/>
      </w:rPr>
    </w:lvl>
    <w:lvl w:ilvl="7" w:tplc="240A0003" w:tentative="1">
      <w:start w:val="1"/>
      <w:numFmt w:val="bullet"/>
      <w:lvlText w:val="o"/>
      <w:lvlJc w:val="left"/>
      <w:pPr>
        <w:ind w:left="6033" w:hanging="360"/>
      </w:pPr>
      <w:rPr>
        <w:rFonts w:ascii="Courier New" w:hAnsi="Courier New" w:cs="Courier New" w:hint="default"/>
      </w:rPr>
    </w:lvl>
    <w:lvl w:ilvl="8" w:tplc="240A0005" w:tentative="1">
      <w:start w:val="1"/>
      <w:numFmt w:val="bullet"/>
      <w:lvlText w:val=""/>
      <w:lvlJc w:val="left"/>
      <w:pPr>
        <w:ind w:left="6753" w:hanging="360"/>
      </w:pPr>
      <w:rPr>
        <w:rFonts w:ascii="Wingdings" w:hAnsi="Wingdings" w:hint="default"/>
      </w:rPr>
    </w:lvl>
  </w:abstractNum>
  <w:abstractNum w:abstractNumId="8" w15:restartNumberingAfterBreak="0">
    <w:nsid w:val="3E2673D0"/>
    <w:multiLevelType w:val="hybridMultilevel"/>
    <w:tmpl w:val="C38E93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0A17E8"/>
    <w:multiLevelType w:val="hybridMultilevel"/>
    <w:tmpl w:val="070A7E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941013"/>
    <w:multiLevelType w:val="hybridMultilevel"/>
    <w:tmpl w:val="97E24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88008F0"/>
    <w:multiLevelType w:val="hybridMultilevel"/>
    <w:tmpl w:val="168C63B2"/>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DE02C96"/>
    <w:multiLevelType w:val="hybridMultilevel"/>
    <w:tmpl w:val="D270CB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2FD5A43"/>
    <w:multiLevelType w:val="hybridMultilevel"/>
    <w:tmpl w:val="22569D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3C37A0F"/>
    <w:multiLevelType w:val="hybridMultilevel"/>
    <w:tmpl w:val="70087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F47DCA"/>
    <w:multiLevelType w:val="hybridMultilevel"/>
    <w:tmpl w:val="DEC4A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7"/>
  </w:num>
  <w:num w:numId="5">
    <w:abstractNumId w:val="6"/>
  </w:num>
  <w:num w:numId="6">
    <w:abstractNumId w:val="4"/>
  </w:num>
  <w:num w:numId="7">
    <w:abstractNumId w:val="2"/>
  </w:num>
  <w:num w:numId="8">
    <w:abstractNumId w:val="8"/>
  </w:num>
  <w:num w:numId="9">
    <w:abstractNumId w:val="10"/>
  </w:num>
  <w:num w:numId="10">
    <w:abstractNumId w:val="14"/>
  </w:num>
  <w:num w:numId="11">
    <w:abstractNumId w:val="5"/>
  </w:num>
  <w:num w:numId="12">
    <w:abstractNumId w:val="13"/>
  </w:num>
  <w:num w:numId="13">
    <w:abstractNumId w:val="11"/>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FA"/>
    <w:rsid w:val="00022D8F"/>
    <w:rsid w:val="000246AF"/>
    <w:rsid w:val="00060177"/>
    <w:rsid w:val="0006138D"/>
    <w:rsid w:val="00070482"/>
    <w:rsid w:val="00084796"/>
    <w:rsid w:val="000B1681"/>
    <w:rsid w:val="000B59D0"/>
    <w:rsid w:val="000B6B14"/>
    <w:rsid w:val="000C6D4F"/>
    <w:rsid w:val="000C6E92"/>
    <w:rsid w:val="000D3706"/>
    <w:rsid w:val="000D7FA3"/>
    <w:rsid w:val="000E0DC7"/>
    <w:rsid w:val="000F119E"/>
    <w:rsid w:val="000F4551"/>
    <w:rsid w:val="00107FD0"/>
    <w:rsid w:val="00122521"/>
    <w:rsid w:val="00142777"/>
    <w:rsid w:val="00152183"/>
    <w:rsid w:val="00153826"/>
    <w:rsid w:val="00155BFA"/>
    <w:rsid w:val="00160011"/>
    <w:rsid w:val="001607CB"/>
    <w:rsid w:val="0018153B"/>
    <w:rsid w:val="00185284"/>
    <w:rsid w:val="001A3BD0"/>
    <w:rsid w:val="001B5EAB"/>
    <w:rsid w:val="001C3E6C"/>
    <w:rsid w:val="001C6E1A"/>
    <w:rsid w:val="001C7968"/>
    <w:rsid w:val="001D4608"/>
    <w:rsid w:val="001E57CA"/>
    <w:rsid w:val="001F0565"/>
    <w:rsid w:val="001F07C8"/>
    <w:rsid w:val="001F3C41"/>
    <w:rsid w:val="001F7840"/>
    <w:rsid w:val="00211C58"/>
    <w:rsid w:val="0021577A"/>
    <w:rsid w:val="00226E65"/>
    <w:rsid w:val="00234A74"/>
    <w:rsid w:val="002402B2"/>
    <w:rsid w:val="00252006"/>
    <w:rsid w:val="002525E2"/>
    <w:rsid w:val="002551E0"/>
    <w:rsid w:val="00255398"/>
    <w:rsid w:val="00266288"/>
    <w:rsid w:val="00284A27"/>
    <w:rsid w:val="00294A77"/>
    <w:rsid w:val="002A12E7"/>
    <w:rsid w:val="002B0503"/>
    <w:rsid w:val="002B4681"/>
    <w:rsid w:val="002D5A98"/>
    <w:rsid w:val="00302464"/>
    <w:rsid w:val="003034EE"/>
    <w:rsid w:val="00304B19"/>
    <w:rsid w:val="00306D0C"/>
    <w:rsid w:val="00312819"/>
    <w:rsid w:val="00322A09"/>
    <w:rsid w:val="003303D6"/>
    <w:rsid w:val="00335310"/>
    <w:rsid w:val="003430F1"/>
    <w:rsid w:val="003506FE"/>
    <w:rsid w:val="0035373B"/>
    <w:rsid w:val="003664EA"/>
    <w:rsid w:val="00374E69"/>
    <w:rsid w:val="00392309"/>
    <w:rsid w:val="003A3595"/>
    <w:rsid w:val="003A384A"/>
    <w:rsid w:val="003B14F7"/>
    <w:rsid w:val="003D78E0"/>
    <w:rsid w:val="003E06E2"/>
    <w:rsid w:val="003E3D9B"/>
    <w:rsid w:val="003E4B77"/>
    <w:rsid w:val="0042611F"/>
    <w:rsid w:val="004324D6"/>
    <w:rsid w:val="00436D3F"/>
    <w:rsid w:val="00452D93"/>
    <w:rsid w:val="004609F4"/>
    <w:rsid w:val="00464E4B"/>
    <w:rsid w:val="00470612"/>
    <w:rsid w:val="004805B0"/>
    <w:rsid w:val="004847EA"/>
    <w:rsid w:val="00484D8D"/>
    <w:rsid w:val="00486A5D"/>
    <w:rsid w:val="004A2FA1"/>
    <w:rsid w:val="004A3A09"/>
    <w:rsid w:val="004E5955"/>
    <w:rsid w:val="004F5C26"/>
    <w:rsid w:val="00504220"/>
    <w:rsid w:val="005143AE"/>
    <w:rsid w:val="0051662D"/>
    <w:rsid w:val="00530399"/>
    <w:rsid w:val="00537100"/>
    <w:rsid w:val="00544972"/>
    <w:rsid w:val="00550F25"/>
    <w:rsid w:val="005553B2"/>
    <w:rsid w:val="00562B93"/>
    <w:rsid w:val="00581747"/>
    <w:rsid w:val="0059289A"/>
    <w:rsid w:val="005964A4"/>
    <w:rsid w:val="005A3F6C"/>
    <w:rsid w:val="005B4644"/>
    <w:rsid w:val="005B54EA"/>
    <w:rsid w:val="005B5FEF"/>
    <w:rsid w:val="005C50DC"/>
    <w:rsid w:val="005D25CD"/>
    <w:rsid w:val="005D51C0"/>
    <w:rsid w:val="00603462"/>
    <w:rsid w:val="00605A13"/>
    <w:rsid w:val="00617DEB"/>
    <w:rsid w:val="006316AB"/>
    <w:rsid w:val="00641199"/>
    <w:rsid w:val="00641AC7"/>
    <w:rsid w:val="0064217D"/>
    <w:rsid w:val="00665B50"/>
    <w:rsid w:val="00671C83"/>
    <w:rsid w:val="00672771"/>
    <w:rsid w:val="00681586"/>
    <w:rsid w:val="006A0506"/>
    <w:rsid w:val="006B065B"/>
    <w:rsid w:val="006E0ED4"/>
    <w:rsid w:val="006E3A3E"/>
    <w:rsid w:val="006E3D00"/>
    <w:rsid w:val="006F0530"/>
    <w:rsid w:val="006F2146"/>
    <w:rsid w:val="006F5CB8"/>
    <w:rsid w:val="00713029"/>
    <w:rsid w:val="0071596C"/>
    <w:rsid w:val="007415EE"/>
    <w:rsid w:val="00741CE9"/>
    <w:rsid w:val="00747A94"/>
    <w:rsid w:val="00774266"/>
    <w:rsid w:val="00786E68"/>
    <w:rsid w:val="007924F7"/>
    <w:rsid w:val="00792F49"/>
    <w:rsid w:val="007A5298"/>
    <w:rsid w:val="007A566F"/>
    <w:rsid w:val="007B424F"/>
    <w:rsid w:val="007C56E7"/>
    <w:rsid w:val="007E2898"/>
    <w:rsid w:val="007E6C8B"/>
    <w:rsid w:val="007F127E"/>
    <w:rsid w:val="008017BF"/>
    <w:rsid w:val="00802CCB"/>
    <w:rsid w:val="008159FB"/>
    <w:rsid w:val="0083231B"/>
    <w:rsid w:val="0084156E"/>
    <w:rsid w:val="00842E68"/>
    <w:rsid w:val="0085187E"/>
    <w:rsid w:val="008716D6"/>
    <w:rsid w:val="00886980"/>
    <w:rsid w:val="008A2DBA"/>
    <w:rsid w:val="008B24AC"/>
    <w:rsid w:val="008B31AB"/>
    <w:rsid w:val="008B4487"/>
    <w:rsid w:val="008B76B7"/>
    <w:rsid w:val="008C6C2C"/>
    <w:rsid w:val="008C7FD2"/>
    <w:rsid w:val="008D1074"/>
    <w:rsid w:val="008D1AE3"/>
    <w:rsid w:val="008F13E7"/>
    <w:rsid w:val="009011BB"/>
    <w:rsid w:val="00931610"/>
    <w:rsid w:val="0094183C"/>
    <w:rsid w:val="00942721"/>
    <w:rsid w:val="0095389D"/>
    <w:rsid w:val="00954A0F"/>
    <w:rsid w:val="009613EA"/>
    <w:rsid w:val="00973D53"/>
    <w:rsid w:val="009A79E1"/>
    <w:rsid w:val="009B7254"/>
    <w:rsid w:val="009E4075"/>
    <w:rsid w:val="009E6CC7"/>
    <w:rsid w:val="009F402F"/>
    <w:rsid w:val="00A006A6"/>
    <w:rsid w:val="00A11CDF"/>
    <w:rsid w:val="00A24D8D"/>
    <w:rsid w:val="00A37B79"/>
    <w:rsid w:val="00A37F52"/>
    <w:rsid w:val="00A42025"/>
    <w:rsid w:val="00A42D9B"/>
    <w:rsid w:val="00A4598C"/>
    <w:rsid w:val="00A47880"/>
    <w:rsid w:val="00A54779"/>
    <w:rsid w:val="00A56B5A"/>
    <w:rsid w:val="00A61817"/>
    <w:rsid w:val="00A65A32"/>
    <w:rsid w:val="00A73A9E"/>
    <w:rsid w:val="00A84123"/>
    <w:rsid w:val="00A848BF"/>
    <w:rsid w:val="00A907AB"/>
    <w:rsid w:val="00AA1140"/>
    <w:rsid w:val="00AA4DD3"/>
    <w:rsid w:val="00AA5847"/>
    <w:rsid w:val="00AB275B"/>
    <w:rsid w:val="00AE55DC"/>
    <w:rsid w:val="00AE5783"/>
    <w:rsid w:val="00AE740A"/>
    <w:rsid w:val="00B01D53"/>
    <w:rsid w:val="00B13E65"/>
    <w:rsid w:val="00B20431"/>
    <w:rsid w:val="00B6027B"/>
    <w:rsid w:val="00B61B68"/>
    <w:rsid w:val="00B73D27"/>
    <w:rsid w:val="00B77D9E"/>
    <w:rsid w:val="00B92166"/>
    <w:rsid w:val="00B94642"/>
    <w:rsid w:val="00B95B7F"/>
    <w:rsid w:val="00BA6B38"/>
    <w:rsid w:val="00BA79BC"/>
    <w:rsid w:val="00BB4729"/>
    <w:rsid w:val="00BB4CAD"/>
    <w:rsid w:val="00BB561A"/>
    <w:rsid w:val="00BC742A"/>
    <w:rsid w:val="00BC79D9"/>
    <w:rsid w:val="00BE1788"/>
    <w:rsid w:val="00BE2822"/>
    <w:rsid w:val="00BF062C"/>
    <w:rsid w:val="00BF5C12"/>
    <w:rsid w:val="00BF5E4C"/>
    <w:rsid w:val="00BF5F23"/>
    <w:rsid w:val="00C1709C"/>
    <w:rsid w:val="00C214F8"/>
    <w:rsid w:val="00C23678"/>
    <w:rsid w:val="00C26569"/>
    <w:rsid w:val="00C27E4C"/>
    <w:rsid w:val="00C312FD"/>
    <w:rsid w:val="00C44166"/>
    <w:rsid w:val="00C52AA5"/>
    <w:rsid w:val="00C65A7D"/>
    <w:rsid w:val="00C6733D"/>
    <w:rsid w:val="00C72AAB"/>
    <w:rsid w:val="00C82E73"/>
    <w:rsid w:val="00C833D5"/>
    <w:rsid w:val="00C917D9"/>
    <w:rsid w:val="00C93DFD"/>
    <w:rsid w:val="00C94F16"/>
    <w:rsid w:val="00C9610D"/>
    <w:rsid w:val="00CA3D56"/>
    <w:rsid w:val="00CE29AB"/>
    <w:rsid w:val="00CF70F4"/>
    <w:rsid w:val="00D33560"/>
    <w:rsid w:val="00D36AF0"/>
    <w:rsid w:val="00D4061A"/>
    <w:rsid w:val="00D40851"/>
    <w:rsid w:val="00D42530"/>
    <w:rsid w:val="00D42589"/>
    <w:rsid w:val="00D42F90"/>
    <w:rsid w:val="00D4465E"/>
    <w:rsid w:val="00D65A3E"/>
    <w:rsid w:val="00D66C8E"/>
    <w:rsid w:val="00D7562E"/>
    <w:rsid w:val="00D82EE0"/>
    <w:rsid w:val="00D9605C"/>
    <w:rsid w:val="00DB233A"/>
    <w:rsid w:val="00E02672"/>
    <w:rsid w:val="00E11F46"/>
    <w:rsid w:val="00E167A4"/>
    <w:rsid w:val="00E3416B"/>
    <w:rsid w:val="00E37A67"/>
    <w:rsid w:val="00E4372A"/>
    <w:rsid w:val="00E44AF3"/>
    <w:rsid w:val="00E72A41"/>
    <w:rsid w:val="00E80EDE"/>
    <w:rsid w:val="00E81213"/>
    <w:rsid w:val="00E83FC4"/>
    <w:rsid w:val="00EA50D3"/>
    <w:rsid w:val="00EB26A2"/>
    <w:rsid w:val="00EC7286"/>
    <w:rsid w:val="00ED3D4F"/>
    <w:rsid w:val="00ED4BF8"/>
    <w:rsid w:val="00EE1C8D"/>
    <w:rsid w:val="00EF15A6"/>
    <w:rsid w:val="00F0501D"/>
    <w:rsid w:val="00F43AB3"/>
    <w:rsid w:val="00F4514B"/>
    <w:rsid w:val="00F55455"/>
    <w:rsid w:val="00F93758"/>
    <w:rsid w:val="00F952F1"/>
    <w:rsid w:val="00F95617"/>
    <w:rsid w:val="00FB0D67"/>
    <w:rsid w:val="00FB46F4"/>
    <w:rsid w:val="00FB6E9B"/>
    <w:rsid w:val="00FF50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AF5B"/>
  <w15:docId w15:val="{49C448DC-C846-4480-8F72-5A18F5D0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ind w:left="432" w:hanging="432"/>
      <w:outlineLvl w:val="0"/>
    </w:pPr>
    <w:rPr>
      <w:b/>
      <w:bCs/>
      <w:sz w:val="36"/>
      <w:szCs w:val="36"/>
    </w:rPr>
  </w:style>
  <w:style w:type="paragraph" w:customStyle="1" w:styleId="Encabezado2">
    <w:name w:val="Encabezado 2"/>
    <w:basedOn w:val="Encabezamiento"/>
    <w:pPr>
      <w:spacing w:before="200" w:after="0"/>
      <w:ind w:left="576" w:hanging="576"/>
      <w:outlineLvl w:val="1"/>
    </w:pPr>
    <w:rPr>
      <w:b/>
      <w:bCs/>
      <w:sz w:val="32"/>
      <w:szCs w:val="32"/>
    </w:rPr>
  </w:style>
  <w:style w:type="paragraph" w:customStyle="1" w:styleId="Encabezado3">
    <w:name w:val="Encabezado 3"/>
    <w:basedOn w:val="Encabezamiento"/>
    <w:pPr>
      <w:spacing w:before="140" w:after="0"/>
      <w:ind w:left="720" w:hanging="720"/>
      <w:outlineLvl w:val="2"/>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pPr>
      <w:keepNext/>
      <w:spacing w:before="240" w:after="120"/>
    </w:pPr>
    <w:rPr>
      <w:rFonts w:ascii="Liberation Sans" w:eastAsia="Droid Sans Fallback"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pPr>
      <w:suppressLineNumbers/>
      <w:tabs>
        <w:tab w:val="center" w:pos="4986"/>
        <w:tab w:val="right" w:pos="9972"/>
      </w:tabs>
    </w:pPr>
  </w:style>
  <w:style w:type="paragraph" w:styleId="Sinespaciado">
    <w:name w:val="No Spacing"/>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pPr>
      <w:spacing w:after="283"/>
      <w:ind w:left="567" w:right="567"/>
    </w:pPr>
  </w:style>
  <w:style w:type="paragraph" w:styleId="Ttul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style>
  <w:style w:type="numbering" w:customStyle="1" w:styleId="WW8Num2">
    <w:name w:val="WW8Num2"/>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07C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878">
      <w:bodyDiv w:val="1"/>
      <w:marLeft w:val="0"/>
      <w:marRight w:val="0"/>
      <w:marTop w:val="0"/>
      <w:marBottom w:val="0"/>
      <w:divBdr>
        <w:top w:val="none" w:sz="0" w:space="0" w:color="auto"/>
        <w:left w:val="none" w:sz="0" w:space="0" w:color="auto"/>
        <w:bottom w:val="none" w:sz="0" w:space="0" w:color="auto"/>
        <w:right w:val="none" w:sz="0" w:space="0" w:color="auto"/>
      </w:divBdr>
    </w:div>
    <w:div w:id="27998534">
      <w:bodyDiv w:val="1"/>
      <w:marLeft w:val="0"/>
      <w:marRight w:val="0"/>
      <w:marTop w:val="0"/>
      <w:marBottom w:val="0"/>
      <w:divBdr>
        <w:top w:val="none" w:sz="0" w:space="0" w:color="auto"/>
        <w:left w:val="none" w:sz="0" w:space="0" w:color="auto"/>
        <w:bottom w:val="none" w:sz="0" w:space="0" w:color="auto"/>
        <w:right w:val="none" w:sz="0" w:space="0" w:color="auto"/>
      </w:divBdr>
    </w:div>
    <w:div w:id="85267966">
      <w:bodyDiv w:val="1"/>
      <w:marLeft w:val="0"/>
      <w:marRight w:val="0"/>
      <w:marTop w:val="0"/>
      <w:marBottom w:val="0"/>
      <w:divBdr>
        <w:top w:val="none" w:sz="0" w:space="0" w:color="auto"/>
        <w:left w:val="none" w:sz="0" w:space="0" w:color="auto"/>
        <w:bottom w:val="none" w:sz="0" w:space="0" w:color="auto"/>
        <w:right w:val="none" w:sz="0" w:space="0" w:color="auto"/>
      </w:divBdr>
    </w:div>
    <w:div w:id="242691169">
      <w:bodyDiv w:val="1"/>
      <w:marLeft w:val="0"/>
      <w:marRight w:val="0"/>
      <w:marTop w:val="0"/>
      <w:marBottom w:val="0"/>
      <w:divBdr>
        <w:top w:val="none" w:sz="0" w:space="0" w:color="auto"/>
        <w:left w:val="none" w:sz="0" w:space="0" w:color="auto"/>
        <w:bottom w:val="none" w:sz="0" w:space="0" w:color="auto"/>
        <w:right w:val="none" w:sz="0" w:space="0" w:color="auto"/>
      </w:divBdr>
    </w:div>
    <w:div w:id="357661808">
      <w:bodyDiv w:val="1"/>
      <w:marLeft w:val="0"/>
      <w:marRight w:val="0"/>
      <w:marTop w:val="0"/>
      <w:marBottom w:val="0"/>
      <w:divBdr>
        <w:top w:val="none" w:sz="0" w:space="0" w:color="auto"/>
        <w:left w:val="none" w:sz="0" w:space="0" w:color="auto"/>
        <w:bottom w:val="none" w:sz="0" w:space="0" w:color="auto"/>
        <w:right w:val="none" w:sz="0" w:space="0" w:color="auto"/>
      </w:divBdr>
    </w:div>
    <w:div w:id="395587223">
      <w:bodyDiv w:val="1"/>
      <w:marLeft w:val="0"/>
      <w:marRight w:val="0"/>
      <w:marTop w:val="0"/>
      <w:marBottom w:val="0"/>
      <w:divBdr>
        <w:top w:val="none" w:sz="0" w:space="0" w:color="auto"/>
        <w:left w:val="none" w:sz="0" w:space="0" w:color="auto"/>
        <w:bottom w:val="none" w:sz="0" w:space="0" w:color="auto"/>
        <w:right w:val="none" w:sz="0" w:space="0" w:color="auto"/>
      </w:divBdr>
    </w:div>
    <w:div w:id="506671576">
      <w:bodyDiv w:val="1"/>
      <w:marLeft w:val="0"/>
      <w:marRight w:val="0"/>
      <w:marTop w:val="0"/>
      <w:marBottom w:val="0"/>
      <w:divBdr>
        <w:top w:val="none" w:sz="0" w:space="0" w:color="auto"/>
        <w:left w:val="none" w:sz="0" w:space="0" w:color="auto"/>
        <w:bottom w:val="none" w:sz="0" w:space="0" w:color="auto"/>
        <w:right w:val="none" w:sz="0" w:space="0" w:color="auto"/>
      </w:divBdr>
    </w:div>
    <w:div w:id="546138928">
      <w:bodyDiv w:val="1"/>
      <w:marLeft w:val="0"/>
      <w:marRight w:val="0"/>
      <w:marTop w:val="0"/>
      <w:marBottom w:val="0"/>
      <w:divBdr>
        <w:top w:val="none" w:sz="0" w:space="0" w:color="auto"/>
        <w:left w:val="none" w:sz="0" w:space="0" w:color="auto"/>
        <w:bottom w:val="none" w:sz="0" w:space="0" w:color="auto"/>
        <w:right w:val="none" w:sz="0" w:space="0" w:color="auto"/>
      </w:divBdr>
    </w:div>
    <w:div w:id="586573645">
      <w:bodyDiv w:val="1"/>
      <w:marLeft w:val="0"/>
      <w:marRight w:val="0"/>
      <w:marTop w:val="0"/>
      <w:marBottom w:val="0"/>
      <w:divBdr>
        <w:top w:val="none" w:sz="0" w:space="0" w:color="auto"/>
        <w:left w:val="none" w:sz="0" w:space="0" w:color="auto"/>
        <w:bottom w:val="none" w:sz="0" w:space="0" w:color="auto"/>
        <w:right w:val="none" w:sz="0" w:space="0" w:color="auto"/>
      </w:divBdr>
    </w:div>
    <w:div w:id="608699465">
      <w:bodyDiv w:val="1"/>
      <w:marLeft w:val="0"/>
      <w:marRight w:val="0"/>
      <w:marTop w:val="0"/>
      <w:marBottom w:val="0"/>
      <w:divBdr>
        <w:top w:val="none" w:sz="0" w:space="0" w:color="auto"/>
        <w:left w:val="none" w:sz="0" w:space="0" w:color="auto"/>
        <w:bottom w:val="none" w:sz="0" w:space="0" w:color="auto"/>
        <w:right w:val="none" w:sz="0" w:space="0" w:color="auto"/>
      </w:divBdr>
    </w:div>
    <w:div w:id="627904966">
      <w:bodyDiv w:val="1"/>
      <w:marLeft w:val="0"/>
      <w:marRight w:val="0"/>
      <w:marTop w:val="0"/>
      <w:marBottom w:val="0"/>
      <w:divBdr>
        <w:top w:val="none" w:sz="0" w:space="0" w:color="auto"/>
        <w:left w:val="none" w:sz="0" w:space="0" w:color="auto"/>
        <w:bottom w:val="none" w:sz="0" w:space="0" w:color="auto"/>
        <w:right w:val="none" w:sz="0" w:space="0" w:color="auto"/>
      </w:divBdr>
    </w:div>
    <w:div w:id="639842438">
      <w:bodyDiv w:val="1"/>
      <w:marLeft w:val="0"/>
      <w:marRight w:val="0"/>
      <w:marTop w:val="0"/>
      <w:marBottom w:val="0"/>
      <w:divBdr>
        <w:top w:val="none" w:sz="0" w:space="0" w:color="auto"/>
        <w:left w:val="none" w:sz="0" w:space="0" w:color="auto"/>
        <w:bottom w:val="none" w:sz="0" w:space="0" w:color="auto"/>
        <w:right w:val="none" w:sz="0" w:space="0" w:color="auto"/>
      </w:divBdr>
    </w:div>
    <w:div w:id="756904390">
      <w:bodyDiv w:val="1"/>
      <w:marLeft w:val="0"/>
      <w:marRight w:val="0"/>
      <w:marTop w:val="0"/>
      <w:marBottom w:val="0"/>
      <w:divBdr>
        <w:top w:val="none" w:sz="0" w:space="0" w:color="auto"/>
        <w:left w:val="none" w:sz="0" w:space="0" w:color="auto"/>
        <w:bottom w:val="none" w:sz="0" w:space="0" w:color="auto"/>
        <w:right w:val="none" w:sz="0" w:space="0" w:color="auto"/>
      </w:divBdr>
    </w:div>
    <w:div w:id="761997391">
      <w:bodyDiv w:val="1"/>
      <w:marLeft w:val="0"/>
      <w:marRight w:val="0"/>
      <w:marTop w:val="0"/>
      <w:marBottom w:val="0"/>
      <w:divBdr>
        <w:top w:val="none" w:sz="0" w:space="0" w:color="auto"/>
        <w:left w:val="none" w:sz="0" w:space="0" w:color="auto"/>
        <w:bottom w:val="none" w:sz="0" w:space="0" w:color="auto"/>
        <w:right w:val="none" w:sz="0" w:space="0" w:color="auto"/>
      </w:divBdr>
    </w:div>
    <w:div w:id="819997889">
      <w:bodyDiv w:val="1"/>
      <w:marLeft w:val="0"/>
      <w:marRight w:val="0"/>
      <w:marTop w:val="0"/>
      <w:marBottom w:val="0"/>
      <w:divBdr>
        <w:top w:val="none" w:sz="0" w:space="0" w:color="auto"/>
        <w:left w:val="none" w:sz="0" w:space="0" w:color="auto"/>
        <w:bottom w:val="none" w:sz="0" w:space="0" w:color="auto"/>
        <w:right w:val="none" w:sz="0" w:space="0" w:color="auto"/>
      </w:divBdr>
    </w:div>
    <w:div w:id="827748093">
      <w:bodyDiv w:val="1"/>
      <w:marLeft w:val="0"/>
      <w:marRight w:val="0"/>
      <w:marTop w:val="0"/>
      <w:marBottom w:val="0"/>
      <w:divBdr>
        <w:top w:val="none" w:sz="0" w:space="0" w:color="auto"/>
        <w:left w:val="none" w:sz="0" w:space="0" w:color="auto"/>
        <w:bottom w:val="none" w:sz="0" w:space="0" w:color="auto"/>
        <w:right w:val="none" w:sz="0" w:space="0" w:color="auto"/>
      </w:divBdr>
    </w:div>
    <w:div w:id="876624053">
      <w:bodyDiv w:val="1"/>
      <w:marLeft w:val="0"/>
      <w:marRight w:val="0"/>
      <w:marTop w:val="0"/>
      <w:marBottom w:val="0"/>
      <w:divBdr>
        <w:top w:val="none" w:sz="0" w:space="0" w:color="auto"/>
        <w:left w:val="none" w:sz="0" w:space="0" w:color="auto"/>
        <w:bottom w:val="none" w:sz="0" w:space="0" w:color="auto"/>
        <w:right w:val="none" w:sz="0" w:space="0" w:color="auto"/>
      </w:divBdr>
    </w:div>
    <w:div w:id="1060784908">
      <w:bodyDiv w:val="1"/>
      <w:marLeft w:val="0"/>
      <w:marRight w:val="0"/>
      <w:marTop w:val="0"/>
      <w:marBottom w:val="0"/>
      <w:divBdr>
        <w:top w:val="none" w:sz="0" w:space="0" w:color="auto"/>
        <w:left w:val="none" w:sz="0" w:space="0" w:color="auto"/>
        <w:bottom w:val="none" w:sz="0" w:space="0" w:color="auto"/>
        <w:right w:val="none" w:sz="0" w:space="0" w:color="auto"/>
      </w:divBdr>
    </w:div>
    <w:div w:id="1107235095">
      <w:bodyDiv w:val="1"/>
      <w:marLeft w:val="0"/>
      <w:marRight w:val="0"/>
      <w:marTop w:val="0"/>
      <w:marBottom w:val="0"/>
      <w:divBdr>
        <w:top w:val="none" w:sz="0" w:space="0" w:color="auto"/>
        <w:left w:val="none" w:sz="0" w:space="0" w:color="auto"/>
        <w:bottom w:val="none" w:sz="0" w:space="0" w:color="auto"/>
        <w:right w:val="none" w:sz="0" w:space="0" w:color="auto"/>
      </w:divBdr>
    </w:div>
    <w:div w:id="1139498688">
      <w:bodyDiv w:val="1"/>
      <w:marLeft w:val="0"/>
      <w:marRight w:val="0"/>
      <w:marTop w:val="0"/>
      <w:marBottom w:val="0"/>
      <w:divBdr>
        <w:top w:val="none" w:sz="0" w:space="0" w:color="auto"/>
        <w:left w:val="none" w:sz="0" w:space="0" w:color="auto"/>
        <w:bottom w:val="none" w:sz="0" w:space="0" w:color="auto"/>
        <w:right w:val="none" w:sz="0" w:space="0" w:color="auto"/>
      </w:divBdr>
    </w:div>
    <w:div w:id="1149974583">
      <w:bodyDiv w:val="1"/>
      <w:marLeft w:val="0"/>
      <w:marRight w:val="0"/>
      <w:marTop w:val="0"/>
      <w:marBottom w:val="0"/>
      <w:divBdr>
        <w:top w:val="none" w:sz="0" w:space="0" w:color="auto"/>
        <w:left w:val="none" w:sz="0" w:space="0" w:color="auto"/>
        <w:bottom w:val="none" w:sz="0" w:space="0" w:color="auto"/>
        <w:right w:val="none" w:sz="0" w:space="0" w:color="auto"/>
      </w:divBdr>
    </w:div>
    <w:div w:id="1172331850">
      <w:bodyDiv w:val="1"/>
      <w:marLeft w:val="0"/>
      <w:marRight w:val="0"/>
      <w:marTop w:val="0"/>
      <w:marBottom w:val="0"/>
      <w:divBdr>
        <w:top w:val="none" w:sz="0" w:space="0" w:color="auto"/>
        <w:left w:val="none" w:sz="0" w:space="0" w:color="auto"/>
        <w:bottom w:val="none" w:sz="0" w:space="0" w:color="auto"/>
        <w:right w:val="none" w:sz="0" w:space="0" w:color="auto"/>
      </w:divBdr>
    </w:div>
    <w:div w:id="1185484277">
      <w:bodyDiv w:val="1"/>
      <w:marLeft w:val="0"/>
      <w:marRight w:val="0"/>
      <w:marTop w:val="0"/>
      <w:marBottom w:val="0"/>
      <w:divBdr>
        <w:top w:val="none" w:sz="0" w:space="0" w:color="auto"/>
        <w:left w:val="none" w:sz="0" w:space="0" w:color="auto"/>
        <w:bottom w:val="none" w:sz="0" w:space="0" w:color="auto"/>
        <w:right w:val="none" w:sz="0" w:space="0" w:color="auto"/>
      </w:divBdr>
    </w:div>
    <w:div w:id="1335377678">
      <w:bodyDiv w:val="1"/>
      <w:marLeft w:val="0"/>
      <w:marRight w:val="0"/>
      <w:marTop w:val="0"/>
      <w:marBottom w:val="0"/>
      <w:divBdr>
        <w:top w:val="none" w:sz="0" w:space="0" w:color="auto"/>
        <w:left w:val="none" w:sz="0" w:space="0" w:color="auto"/>
        <w:bottom w:val="none" w:sz="0" w:space="0" w:color="auto"/>
        <w:right w:val="none" w:sz="0" w:space="0" w:color="auto"/>
      </w:divBdr>
    </w:div>
    <w:div w:id="1383745730">
      <w:bodyDiv w:val="1"/>
      <w:marLeft w:val="0"/>
      <w:marRight w:val="0"/>
      <w:marTop w:val="0"/>
      <w:marBottom w:val="0"/>
      <w:divBdr>
        <w:top w:val="none" w:sz="0" w:space="0" w:color="auto"/>
        <w:left w:val="none" w:sz="0" w:space="0" w:color="auto"/>
        <w:bottom w:val="none" w:sz="0" w:space="0" w:color="auto"/>
        <w:right w:val="none" w:sz="0" w:space="0" w:color="auto"/>
      </w:divBdr>
    </w:div>
    <w:div w:id="1383754421">
      <w:bodyDiv w:val="1"/>
      <w:marLeft w:val="0"/>
      <w:marRight w:val="0"/>
      <w:marTop w:val="0"/>
      <w:marBottom w:val="0"/>
      <w:divBdr>
        <w:top w:val="none" w:sz="0" w:space="0" w:color="auto"/>
        <w:left w:val="none" w:sz="0" w:space="0" w:color="auto"/>
        <w:bottom w:val="none" w:sz="0" w:space="0" w:color="auto"/>
        <w:right w:val="none" w:sz="0" w:space="0" w:color="auto"/>
      </w:divBdr>
    </w:div>
    <w:div w:id="1469975454">
      <w:bodyDiv w:val="1"/>
      <w:marLeft w:val="0"/>
      <w:marRight w:val="0"/>
      <w:marTop w:val="0"/>
      <w:marBottom w:val="0"/>
      <w:divBdr>
        <w:top w:val="none" w:sz="0" w:space="0" w:color="auto"/>
        <w:left w:val="none" w:sz="0" w:space="0" w:color="auto"/>
        <w:bottom w:val="none" w:sz="0" w:space="0" w:color="auto"/>
        <w:right w:val="none" w:sz="0" w:space="0" w:color="auto"/>
      </w:divBdr>
    </w:div>
    <w:div w:id="1471946024">
      <w:bodyDiv w:val="1"/>
      <w:marLeft w:val="0"/>
      <w:marRight w:val="0"/>
      <w:marTop w:val="0"/>
      <w:marBottom w:val="0"/>
      <w:divBdr>
        <w:top w:val="none" w:sz="0" w:space="0" w:color="auto"/>
        <w:left w:val="none" w:sz="0" w:space="0" w:color="auto"/>
        <w:bottom w:val="none" w:sz="0" w:space="0" w:color="auto"/>
        <w:right w:val="none" w:sz="0" w:space="0" w:color="auto"/>
      </w:divBdr>
    </w:div>
    <w:div w:id="1514372670">
      <w:bodyDiv w:val="1"/>
      <w:marLeft w:val="0"/>
      <w:marRight w:val="0"/>
      <w:marTop w:val="0"/>
      <w:marBottom w:val="0"/>
      <w:divBdr>
        <w:top w:val="none" w:sz="0" w:space="0" w:color="auto"/>
        <w:left w:val="none" w:sz="0" w:space="0" w:color="auto"/>
        <w:bottom w:val="none" w:sz="0" w:space="0" w:color="auto"/>
        <w:right w:val="none" w:sz="0" w:space="0" w:color="auto"/>
      </w:divBdr>
    </w:div>
    <w:div w:id="1536040025">
      <w:bodyDiv w:val="1"/>
      <w:marLeft w:val="0"/>
      <w:marRight w:val="0"/>
      <w:marTop w:val="0"/>
      <w:marBottom w:val="0"/>
      <w:divBdr>
        <w:top w:val="none" w:sz="0" w:space="0" w:color="auto"/>
        <w:left w:val="none" w:sz="0" w:space="0" w:color="auto"/>
        <w:bottom w:val="none" w:sz="0" w:space="0" w:color="auto"/>
        <w:right w:val="none" w:sz="0" w:space="0" w:color="auto"/>
      </w:divBdr>
    </w:div>
    <w:div w:id="1538202406">
      <w:bodyDiv w:val="1"/>
      <w:marLeft w:val="0"/>
      <w:marRight w:val="0"/>
      <w:marTop w:val="0"/>
      <w:marBottom w:val="0"/>
      <w:divBdr>
        <w:top w:val="none" w:sz="0" w:space="0" w:color="auto"/>
        <w:left w:val="none" w:sz="0" w:space="0" w:color="auto"/>
        <w:bottom w:val="none" w:sz="0" w:space="0" w:color="auto"/>
        <w:right w:val="none" w:sz="0" w:space="0" w:color="auto"/>
      </w:divBdr>
    </w:div>
    <w:div w:id="1540971690">
      <w:bodyDiv w:val="1"/>
      <w:marLeft w:val="0"/>
      <w:marRight w:val="0"/>
      <w:marTop w:val="0"/>
      <w:marBottom w:val="0"/>
      <w:divBdr>
        <w:top w:val="none" w:sz="0" w:space="0" w:color="auto"/>
        <w:left w:val="none" w:sz="0" w:space="0" w:color="auto"/>
        <w:bottom w:val="none" w:sz="0" w:space="0" w:color="auto"/>
        <w:right w:val="none" w:sz="0" w:space="0" w:color="auto"/>
      </w:divBdr>
    </w:div>
    <w:div w:id="1588881649">
      <w:bodyDiv w:val="1"/>
      <w:marLeft w:val="0"/>
      <w:marRight w:val="0"/>
      <w:marTop w:val="0"/>
      <w:marBottom w:val="0"/>
      <w:divBdr>
        <w:top w:val="none" w:sz="0" w:space="0" w:color="auto"/>
        <w:left w:val="none" w:sz="0" w:space="0" w:color="auto"/>
        <w:bottom w:val="none" w:sz="0" w:space="0" w:color="auto"/>
        <w:right w:val="none" w:sz="0" w:space="0" w:color="auto"/>
      </w:divBdr>
    </w:div>
    <w:div w:id="1591741316">
      <w:bodyDiv w:val="1"/>
      <w:marLeft w:val="0"/>
      <w:marRight w:val="0"/>
      <w:marTop w:val="0"/>
      <w:marBottom w:val="0"/>
      <w:divBdr>
        <w:top w:val="none" w:sz="0" w:space="0" w:color="auto"/>
        <w:left w:val="none" w:sz="0" w:space="0" w:color="auto"/>
        <w:bottom w:val="none" w:sz="0" w:space="0" w:color="auto"/>
        <w:right w:val="none" w:sz="0" w:space="0" w:color="auto"/>
      </w:divBdr>
    </w:div>
    <w:div w:id="1654947734">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51534598">
      <w:bodyDiv w:val="1"/>
      <w:marLeft w:val="0"/>
      <w:marRight w:val="0"/>
      <w:marTop w:val="0"/>
      <w:marBottom w:val="0"/>
      <w:divBdr>
        <w:top w:val="none" w:sz="0" w:space="0" w:color="auto"/>
        <w:left w:val="none" w:sz="0" w:space="0" w:color="auto"/>
        <w:bottom w:val="none" w:sz="0" w:space="0" w:color="auto"/>
        <w:right w:val="none" w:sz="0" w:space="0" w:color="auto"/>
      </w:divBdr>
    </w:div>
    <w:div w:id="1843354596">
      <w:bodyDiv w:val="1"/>
      <w:marLeft w:val="0"/>
      <w:marRight w:val="0"/>
      <w:marTop w:val="0"/>
      <w:marBottom w:val="0"/>
      <w:divBdr>
        <w:top w:val="none" w:sz="0" w:space="0" w:color="auto"/>
        <w:left w:val="none" w:sz="0" w:space="0" w:color="auto"/>
        <w:bottom w:val="none" w:sz="0" w:space="0" w:color="auto"/>
        <w:right w:val="none" w:sz="0" w:space="0" w:color="auto"/>
      </w:divBdr>
    </w:div>
    <w:div w:id="1885024669">
      <w:bodyDiv w:val="1"/>
      <w:marLeft w:val="0"/>
      <w:marRight w:val="0"/>
      <w:marTop w:val="0"/>
      <w:marBottom w:val="0"/>
      <w:divBdr>
        <w:top w:val="none" w:sz="0" w:space="0" w:color="auto"/>
        <w:left w:val="none" w:sz="0" w:space="0" w:color="auto"/>
        <w:bottom w:val="none" w:sz="0" w:space="0" w:color="auto"/>
        <w:right w:val="none" w:sz="0" w:space="0" w:color="auto"/>
      </w:divBdr>
    </w:div>
    <w:div w:id="1929534532">
      <w:bodyDiv w:val="1"/>
      <w:marLeft w:val="0"/>
      <w:marRight w:val="0"/>
      <w:marTop w:val="0"/>
      <w:marBottom w:val="0"/>
      <w:divBdr>
        <w:top w:val="none" w:sz="0" w:space="0" w:color="auto"/>
        <w:left w:val="none" w:sz="0" w:space="0" w:color="auto"/>
        <w:bottom w:val="none" w:sz="0" w:space="0" w:color="auto"/>
        <w:right w:val="none" w:sz="0" w:space="0" w:color="auto"/>
      </w:divBdr>
    </w:div>
    <w:div w:id="1996957632">
      <w:bodyDiv w:val="1"/>
      <w:marLeft w:val="0"/>
      <w:marRight w:val="0"/>
      <w:marTop w:val="0"/>
      <w:marBottom w:val="0"/>
      <w:divBdr>
        <w:top w:val="none" w:sz="0" w:space="0" w:color="auto"/>
        <w:left w:val="none" w:sz="0" w:space="0" w:color="auto"/>
        <w:bottom w:val="none" w:sz="0" w:space="0" w:color="auto"/>
        <w:right w:val="none" w:sz="0" w:space="0" w:color="auto"/>
      </w:divBdr>
    </w:div>
    <w:div w:id="2025670614">
      <w:bodyDiv w:val="1"/>
      <w:marLeft w:val="0"/>
      <w:marRight w:val="0"/>
      <w:marTop w:val="0"/>
      <w:marBottom w:val="0"/>
      <w:divBdr>
        <w:top w:val="none" w:sz="0" w:space="0" w:color="auto"/>
        <w:left w:val="none" w:sz="0" w:space="0" w:color="auto"/>
        <w:bottom w:val="none" w:sz="0" w:space="0" w:color="auto"/>
        <w:right w:val="none" w:sz="0" w:space="0" w:color="auto"/>
      </w:divBdr>
    </w:div>
    <w:div w:id="2029062695">
      <w:bodyDiv w:val="1"/>
      <w:marLeft w:val="0"/>
      <w:marRight w:val="0"/>
      <w:marTop w:val="0"/>
      <w:marBottom w:val="0"/>
      <w:divBdr>
        <w:top w:val="none" w:sz="0" w:space="0" w:color="auto"/>
        <w:left w:val="none" w:sz="0" w:space="0" w:color="auto"/>
        <w:bottom w:val="none" w:sz="0" w:space="0" w:color="auto"/>
        <w:right w:val="none" w:sz="0" w:space="0" w:color="auto"/>
      </w:divBdr>
    </w:div>
    <w:div w:id="204394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santisj\Documents\INFORME%20REQ\ATENCION%20REQUERIMIENTOS%20PRIMER%20SEMESTRE%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jsantisj\Documents\INFORME%20REQ\ATENCION%20REQUERIMIENTOS%20PRIMER%20SEMESTRE%202023.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santisj\Desktop\RESUMEN\INFORME%20REQ\ATENCION%20REQUERIMIENTOS%20PRIMER%20SEMESTRE%202023%20(Autoguardad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sz="800">
                <a:solidFill>
                  <a:sysClr val="windowText" lastClr="000000"/>
                </a:solidFill>
              </a:rPr>
              <a:t>REQUERIMIENTOS RECIBIDOS POR MESES - PRIMER SEMESTRE 2023</a:t>
            </a:r>
          </a:p>
        </c:rich>
      </c:tx>
      <c:overlay val="0"/>
      <c:spPr>
        <a:solidFill>
          <a:schemeClr val="accent5">
            <a:lumMod val="40000"/>
            <a:lumOff val="60000"/>
          </a:schemeClr>
        </a:solid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lineChart>
        <c:grouping val="standard"/>
        <c:varyColors val="0"/>
        <c:ser>
          <c:idx val="0"/>
          <c:order val="0"/>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'BASE DE DATOS'!$C$87:$C$92</c:f>
              <c:strCache>
                <c:ptCount val="6"/>
                <c:pt idx="0">
                  <c:v>ENERO</c:v>
                </c:pt>
                <c:pt idx="1">
                  <c:v>FEBRERO</c:v>
                </c:pt>
                <c:pt idx="2">
                  <c:v>MARZO</c:v>
                </c:pt>
                <c:pt idx="3">
                  <c:v>ABRIL</c:v>
                </c:pt>
                <c:pt idx="4">
                  <c:v>MAYO</c:v>
                </c:pt>
                <c:pt idx="5">
                  <c:v>JUNIO</c:v>
                </c:pt>
              </c:strCache>
            </c:strRef>
          </c:cat>
          <c:val>
            <c:numRef>
              <c:f>'BASE DE DATOS'!$D$87:$D$92</c:f>
              <c:numCache>
                <c:formatCode>General</c:formatCode>
                <c:ptCount val="6"/>
                <c:pt idx="0">
                  <c:v>58</c:v>
                </c:pt>
                <c:pt idx="1">
                  <c:v>69</c:v>
                </c:pt>
                <c:pt idx="2">
                  <c:v>65</c:v>
                </c:pt>
                <c:pt idx="3">
                  <c:v>53</c:v>
                </c:pt>
                <c:pt idx="4">
                  <c:v>81</c:v>
                </c:pt>
                <c:pt idx="5">
                  <c:v>92</c:v>
                </c:pt>
              </c:numCache>
            </c:numRef>
          </c:val>
          <c:smooth val="0"/>
          <c:extLst>
            <c:ext xmlns:c16="http://schemas.microsoft.com/office/drawing/2014/chart" uri="{C3380CC4-5D6E-409C-BE32-E72D297353CC}">
              <c16:uniqueId val="{00000000-A1A4-4A87-ADC8-A2D799D36D39}"/>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609229103"/>
        <c:axId val="609224527"/>
      </c:lineChart>
      <c:catAx>
        <c:axId val="60922910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O"/>
                  <a:t>MES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O"/>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609224527"/>
        <c:crosses val="autoZero"/>
        <c:auto val="1"/>
        <c:lblAlgn val="ctr"/>
        <c:lblOffset val="100"/>
        <c:noMultiLvlLbl val="0"/>
      </c:catAx>
      <c:valAx>
        <c:axId val="60922452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O"/>
                  <a:t>TOTAL REQ. RECIBIDOS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609229103"/>
        <c:crosses val="autoZero"/>
        <c:crossBetween val="between"/>
      </c:valAx>
      <c:spPr>
        <a:noFill/>
        <a:ln>
          <a:noFill/>
        </a:ln>
        <a:effectLst/>
      </c:spPr>
    </c:plotArea>
    <c:plotVisOnly val="1"/>
    <c:dispBlanksAs val="gap"/>
    <c:showDLblsOverMax val="0"/>
  </c:chart>
  <c:spPr>
    <a:noFill/>
    <a:ln w="9525" cap="flat" cmpd="sng" algn="ctr">
      <a:solidFill>
        <a:schemeClr val="tx2">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800" b="1">
                <a:solidFill>
                  <a:sysClr val="windowText" lastClr="000000"/>
                </a:solidFill>
              </a:rPr>
              <a:t>COMPARATIVO REQ. RECIBIDOS PRIMER SEMESTRE 2022 VS PRIMER SEMESTRE 2023</a:t>
            </a:r>
          </a:p>
        </c:rich>
      </c:tx>
      <c:overlay val="0"/>
      <c:spPr>
        <a:solidFill>
          <a:schemeClr val="accent5">
            <a:lumMod val="40000"/>
            <a:lumOff val="60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'BASE DE DATOS'!$D$132</c:f>
              <c:strCache>
                <c:ptCount val="1"/>
                <c:pt idx="0">
                  <c:v>VIGENCIA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DATOS'!$C$133:$C$138</c:f>
              <c:strCache>
                <c:ptCount val="6"/>
                <c:pt idx="0">
                  <c:v>ENERO</c:v>
                </c:pt>
                <c:pt idx="1">
                  <c:v>FEBRERO</c:v>
                </c:pt>
                <c:pt idx="2">
                  <c:v>MARZO</c:v>
                </c:pt>
                <c:pt idx="3">
                  <c:v>ABRIL</c:v>
                </c:pt>
                <c:pt idx="4">
                  <c:v>MAYO</c:v>
                </c:pt>
                <c:pt idx="5">
                  <c:v>JUNIO</c:v>
                </c:pt>
              </c:strCache>
            </c:strRef>
          </c:cat>
          <c:val>
            <c:numRef>
              <c:f>'BASE DE DATOS'!$D$133:$D$138</c:f>
              <c:numCache>
                <c:formatCode>General</c:formatCode>
                <c:ptCount val="6"/>
                <c:pt idx="0">
                  <c:v>57</c:v>
                </c:pt>
                <c:pt idx="1">
                  <c:v>48</c:v>
                </c:pt>
                <c:pt idx="2">
                  <c:v>57</c:v>
                </c:pt>
                <c:pt idx="3">
                  <c:v>40</c:v>
                </c:pt>
                <c:pt idx="4">
                  <c:v>54</c:v>
                </c:pt>
                <c:pt idx="5">
                  <c:v>62</c:v>
                </c:pt>
              </c:numCache>
            </c:numRef>
          </c:val>
          <c:extLst>
            <c:ext xmlns:c16="http://schemas.microsoft.com/office/drawing/2014/chart" uri="{C3380CC4-5D6E-409C-BE32-E72D297353CC}">
              <c16:uniqueId val="{00000000-63F0-4E25-BA35-CF4A18F18E2F}"/>
            </c:ext>
          </c:extLst>
        </c:ser>
        <c:ser>
          <c:idx val="1"/>
          <c:order val="1"/>
          <c:tx>
            <c:strRef>
              <c:f>'BASE DE DATOS'!$E$132</c:f>
              <c:strCache>
                <c:ptCount val="1"/>
                <c:pt idx="0">
                  <c:v>VIGENCIA 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DATOS'!$C$133:$C$138</c:f>
              <c:strCache>
                <c:ptCount val="6"/>
                <c:pt idx="0">
                  <c:v>ENERO</c:v>
                </c:pt>
                <c:pt idx="1">
                  <c:v>FEBRERO</c:v>
                </c:pt>
                <c:pt idx="2">
                  <c:v>MARZO</c:v>
                </c:pt>
                <c:pt idx="3">
                  <c:v>ABRIL</c:v>
                </c:pt>
                <c:pt idx="4">
                  <c:v>MAYO</c:v>
                </c:pt>
                <c:pt idx="5">
                  <c:v>JUNIO</c:v>
                </c:pt>
              </c:strCache>
            </c:strRef>
          </c:cat>
          <c:val>
            <c:numRef>
              <c:f>'BASE DE DATOS'!$E$133:$E$138</c:f>
              <c:numCache>
                <c:formatCode>General</c:formatCode>
                <c:ptCount val="6"/>
                <c:pt idx="0">
                  <c:v>58</c:v>
                </c:pt>
                <c:pt idx="1">
                  <c:v>69</c:v>
                </c:pt>
                <c:pt idx="2">
                  <c:v>65</c:v>
                </c:pt>
                <c:pt idx="3">
                  <c:v>53</c:v>
                </c:pt>
                <c:pt idx="4">
                  <c:v>81</c:v>
                </c:pt>
                <c:pt idx="5">
                  <c:v>92</c:v>
                </c:pt>
              </c:numCache>
            </c:numRef>
          </c:val>
          <c:extLst>
            <c:ext xmlns:c16="http://schemas.microsoft.com/office/drawing/2014/chart" uri="{C3380CC4-5D6E-409C-BE32-E72D297353CC}">
              <c16:uniqueId val="{00000001-63F0-4E25-BA35-CF4A18F18E2F}"/>
            </c:ext>
          </c:extLst>
        </c:ser>
        <c:dLbls>
          <c:dLblPos val="outEnd"/>
          <c:showLegendKey val="0"/>
          <c:showVal val="1"/>
          <c:showCatName val="0"/>
          <c:showSerName val="0"/>
          <c:showPercent val="0"/>
          <c:showBubbleSize val="0"/>
        </c:dLbls>
        <c:gapWidth val="219"/>
        <c:overlap val="-27"/>
        <c:axId val="1114569856"/>
        <c:axId val="1114572768"/>
      </c:barChart>
      <c:catAx>
        <c:axId val="1114569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Meses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14572768"/>
        <c:crosses val="autoZero"/>
        <c:auto val="1"/>
        <c:lblAlgn val="ctr"/>
        <c:lblOffset val="100"/>
        <c:noMultiLvlLbl val="0"/>
      </c:catAx>
      <c:valAx>
        <c:axId val="111457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No</a:t>
                </a:r>
                <a:r>
                  <a:rPr lang="es-CO" baseline="0"/>
                  <a:t> de Requerimientos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145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800" b="1">
                <a:solidFill>
                  <a:sysClr val="windowText" lastClr="000000"/>
                </a:solidFill>
                <a:latin typeface="+mn-lt"/>
              </a:rPr>
              <a:t>PRINCIPALES ENTES DE CONTROL</a:t>
            </a:r>
          </a:p>
        </c:rich>
      </c:tx>
      <c:overlay val="0"/>
      <c:spPr>
        <a:solidFill>
          <a:srgbClr val="4F81BD">
            <a:lumMod val="40000"/>
            <a:lumOff val="60000"/>
          </a:srgb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Hoja2!$E$5:$E$16</c:f>
              <c:strCache>
                <c:ptCount val="12"/>
                <c:pt idx="0">
                  <c:v>CONTRALORÍA GENERAL DE LA REPÚBLICA</c:v>
                </c:pt>
                <c:pt idx="1">
                  <c:v>CÁMARA DE REPRESENTANTES</c:v>
                </c:pt>
                <c:pt idx="2">
                  <c:v>FISCALÍA GENERAL DE LA NACIÓN</c:v>
                </c:pt>
                <c:pt idx="3">
                  <c:v>PROCURADURÍA GENERAL DE LA REPÚBLICA</c:v>
                </c:pt>
                <c:pt idx="4">
                  <c:v>SECRETARÍA GENERAL DE LA ALCALDÍA MAYOR</c:v>
                </c:pt>
                <c:pt idx="5">
                  <c:v>SECRETARÍA JURÍDICA DISTRITAL</c:v>
                </c:pt>
                <c:pt idx="6">
                  <c:v>SECRETARÍA DISTRITAL DEL HÁBITAT</c:v>
                </c:pt>
                <c:pt idx="7">
                  <c:v>SENADO DE LA REPÚBLICA</c:v>
                </c:pt>
                <c:pt idx="8">
                  <c:v>PERSONERÍA DE BOGOTÁ</c:v>
                </c:pt>
                <c:pt idx="9">
                  <c:v>VEEDURÍA DISTRITAL</c:v>
                </c:pt>
                <c:pt idx="10">
                  <c:v>CONCEJO DE BOGOTÁ</c:v>
                </c:pt>
                <c:pt idx="11">
                  <c:v>CONTRALORÍA DE BOGOTÁ</c:v>
                </c:pt>
              </c:strCache>
            </c:strRef>
          </c:cat>
          <c:val>
            <c:numRef>
              <c:f>Hoja2!$F$5:$F$16</c:f>
              <c:numCache>
                <c:formatCode>General</c:formatCode>
                <c:ptCount val="12"/>
                <c:pt idx="0">
                  <c:v>2</c:v>
                </c:pt>
                <c:pt idx="1">
                  <c:v>3</c:v>
                </c:pt>
                <c:pt idx="2">
                  <c:v>3</c:v>
                </c:pt>
                <c:pt idx="3">
                  <c:v>5</c:v>
                </c:pt>
                <c:pt idx="4">
                  <c:v>6</c:v>
                </c:pt>
                <c:pt idx="5">
                  <c:v>6</c:v>
                </c:pt>
                <c:pt idx="6">
                  <c:v>9</c:v>
                </c:pt>
                <c:pt idx="7">
                  <c:v>10</c:v>
                </c:pt>
                <c:pt idx="8">
                  <c:v>34</c:v>
                </c:pt>
                <c:pt idx="9">
                  <c:v>40</c:v>
                </c:pt>
                <c:pt idx="10">
                  <c:v>88</c:v>
                </c:pt>
                <c:pt idx="11">
                  <c:v>105</c:v>
                </c:pt>
              </c:numCache>
            </c:numRef>
          </c:val>
          <c:extLst>
            <c:ext xmlns:c16="http://schemas.microsoft.com/office/drawing/2014/chart" uri="{C3380CC4-5D6E-409C-BE32-E72D297353CC}">
              <c16:uniqueId val="{00000000-5795-4840-A833-50A085A0C7B7}"/>
            </c:ext>
          </c:extLst>
        </c:ser>
        <c:dLbls>
          <c:dLblPos val="outEnd"/>
          <c:showLegendKey val="0"/>
          <c:showVal val="1"/>
          <c:showCatName val="0"/>
          <c:showSerName val="0"/>
          <c:showPercent val="0"/>
          <c:showBubbleSize val="0"/>
        </c:dLbls>
        <c:gapWidth val="219"/>
        <c:overlap val="-27"/>
        <c:axId val="610809023"/>
        <c:axId val="610809439"/>
      </c:barChart>
      <c:catAx>
        <c:axId val="6108090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ENTE</a:t>
                </a:r>
                <a:r>
                  <a:rPr lang="es-CO" baseline="0"/>
                  <a:t> DE CONTROL</a:t>
                </a:r>
                <a:endParaRPr lang="es-CO"/>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0809439"/>
        <c:crosses val="autoZero"/>
        <c:auto val="1"/>
        <c:lblAlgn val="ctr"/>
        <c:lblOffset val="100"/>
        <c:noMultiLvlLbl val="0"/>
      </c:catAx>
      <c:valAx>
        <c:axId val="6108094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No</a:t>
                </a:r>
                <a:r>
                  <a:rPr lang="es-CO" baseline="0"/>
                  <a:t> DE REQUERIMIENTOS RECIBIDOS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0809023"/>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solidFill>
                  <a:schemeClr val="tx1">
                    <a:alpha val="99000"/>
                  </a:schemeClr>
                </a:solidFill>
              </a:rPr>
              <a:t>REQUERIMIENTOS RECIBIDOS POR ENTES EXTERNOS DE CONTROL</a:t>
            </a:r>
          </a:p>
        </c:rich>
      </c:tx>
      <c:overlay val="0"/>
      <c:spPr>
        <a:solidFill>
          <a:schemeClr val="accent5">
            <a:lumMod val="60000"/>
            <a:lumOff val="40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DATOS'!$G$20:$G$59</c:f>
              <c:strCache>
                <c:ptCount val="40"/>
                <c:pt idx="0">
                  <c:v>ALCALDÍA LOCAL DE BOSA -0%</c:v>
                </c:pt>
                <c:pt idx="1">
                  <c:v>ALCALDÍA LOCAL DE SUBA -0%</c:v>
                </c:pt>
                <c:pt idx="2">
                  <c:v>ALCALDÍA LOCAL DE USME -0%</c:v>
                </c:pt>
                <c:pt idx="3">
                  <c:v>ARCHIVO DISTRITAL -0%</c:v>
                </c:pt>
                <c:pt idx="4">
                  <c:v>ARCHIVO GENERAL DE LA NACIÓN -0%</c:v>
                </c:pt>
                <c:pt idx="5">
                  <c:v>CAJA DE VIVIENDA POPULAR -0%</c:v>
                </c:pt>
                <c:pt idx="6">
                  <c:v>DEFENSORÍA DEL PUEBLO -0%</c:v>
                </c:pt>
                <c:pt idx="7">
                  <c:v>DADEP -0%</c:v>
                </c:pt>
                <c:pt idx="8">
                  <c:v>DIRECCIÓN DISTRITAL DE ASUNTOS DISCIPLINARIOS -0%</c:v>
                </c:pt>
                <c:pt idx="9">
                  <c:v>DIRECCIÓN DISTRITAL DE PRESUPUESTO -0%</c:v>
                </c:pt>
                <c:pt idx="10">
                  <c:v>INSTITUTO DE DESARROLLO URBANO -0%</c:v>
                </c:pt>
                <c:pt idx="11">
                  <c:v>INSTITUTO DISTRITAL PARA LA RECREACIÓN Y EL DEPORTE -0%</c:v>
                </c:pt>
                <c:pt idx="12">
                  <c:v>JAL FONTIBÓN -0%</c:v>
                </c:pt>
                <c:pt idx="13">
                  <c:v>JAL SAN CRISTOBAL -0%</c:v>
                </c:pt>
                <c:pt idx="14">
                  <c:v>PERSONA JURÍDICA -0%</c:v>
                </c:pt>
                <c:pt idx="15">
                  <c:v>SECRETARÍA DISTRITAL DE GOBIERNO -0%</c:v>
                </c:pt>
                <c:pt idx="16">
                  <c:v>SECRETARÍA DISTRITAL DE SALUD -0%</c:v>
                </c:pt>
                <c:pt idx="17">
                  <c:v>ALCALDÍA LOCAL DE BARRIOS UNIDOS -0%</c:v>
                </c:pt>
                <c:pt idx="18">
                  <c:v>ALCALDÍA LOCAL DE SANTA FE -0%</c:v>
                </c:pt>
                <c:pt idx="19">
                  <c:v>CONTRALORÍA GENERAL DE LA REPÚBLICA -0%</c:v>
                </c:pt>
                <c:pt idx="20">
                  <c:v>DASCD -0%</c:v>
                </c:pt>
                <c:pt idx="21">
                  <c:v>JAL TEUSAQUILLO -0%</c:v>
                </c:pt>
                <c:pt idx="22">
                  <c:v>JUNTAS DE ACCIÓN COMUNAL -0%</c:v>
                </c:pt>
                <c:pt idx="23">
                  <c:v>PERSONA NATURAL -0%</c:v>
                </c:pt>
                <c:pt idx="24">
                  <c:v>CÁMARA DE REPRESENTANTES -1%</c:v>
                </c:pt>
                <c:pt idx="25">
                  <c:v>FISCALÍA GENERAL DE LA NACIÓN  -1%</c:v>
                </c:pt>
                <c:pt idx="26">
                  <c:v>JAL SANTA FE  -1%</c:v>
                </c:pt>
                <c:pt idx="27">
                  <c:v>SECRETARÍA DISTRITAL DE PLANEACIÓN  -1%</c:v>
                </c:pt>
                <c:pt idx="28">
                  <c:v>JAL USME  -1%</c:v>
                </c:pt>
                <c:pt idx="29">
                  <c:v>PROCURADURÍA GENERAL DE LA REPÚBLICA  -1%</c:v>
                </c:pt>
                <c:pt idx="30">
                  <c:v>SECRETARÍA GENERAL DE LA ALCALDÍA MAYOR  -1%</c:v>
                </c:pt>
                <c:pt idx="31">
                  <c:v>SECRETARÍA JURÍDICA DISTRITAL  -1%</c:v>
                </c:pt>
                <c:pt idx="32">
                  <c:v>SECRETARÍA DISTRITAL DEL HÁBITAT  -2%</c:v>
                </c:pt>
                <c:pt idx="33">
                  <c:v>SENADO DE LA REPÚBLICA  -2%</c:v>
                </c:pt>
                <c:pt idx="34">
                  <c:v>VEEDURÍAS CIUDADANAS  -5%</c:v>
                </c:pt>
                <c:pt idx="35">
                  <c:v>PERSONERÍA DE BOGOTÁ  -8%</c:v>
                </c:pt>
                <c:pt idx="36">
                  <c:v>VEEDURÍA DISTRITAL -10%</c:v>
                </c:pt>
                <c:pt idx="37">
                  <c:v>OTROS - INTERNOS -11%</c:v>
                </c:pt>
                <c:pt idx="38">
                  <c:v>CONCEJO DE BOGOTÁ  -21%</c:v>
                </c:pt>
                <c:pt idx="39">
                  <c:v>CONTRALORÍA DE BOGOTÁ  -25%</c:v>
                </c:pt>
              </c:strCache>
            </c:strRef>
          </c:cat>
          <c:val>
            <c:numRef>
              <c:f>'BASE DE DATOS'!$H$20:$H$59</c:f>
              <c:numCache>
                <c:formatCode>General</c:formatCode>
                <c:ptCount val="4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2</c:v>
                </c:pt>
                <c:pt idx="18">
                  <c:v>2</c:v>
                </c:pt>
                <c:pt idx="19">
                  <c:v>2</c:v>
                </c:pt>
                <c:pt idx="20">
                  <c:v>2</c:v>
                </c:pt>
                <c:pt idx="21">
                  <c:v>2</c:v>
                </c:pt>
                <c:pt idx="22">
                  <c:v>2</c:v>
                </c:pt>
                <c:pt idx="23">
                  <c:v>2</c:v>
                </c:pt>
                <c:pt idx="24">
                  <c:v>3</c:v>
                </c:pt>
                <c:pt idx="25">
                  <c:v>3</c:v>
                </c:pt>
                <c:pt idx="26">
                  <c:v>4</c:v>
                </c:pt>
                <c:pt idx="27">
                  <c:v>4</c:v>
                </c:pt>
                <c:pt idx="28">
                  <c:v>5</c:v>
                </c:pt>
                <c:pt idx="29">
                  <c:v>5</c:v>
                </c:pt>
                <c:pt idx="30">
                  <c:v>6</c:v>
                </c:pt>
                <c:pt idx="31">
                  <c:v>6</c:v>
                </c:pt>
                <c:pt idx="32">
                  <c:v>9</c:v>
                </c:pt>
                <c:pt idx="33">
                  <c:v>10</c:v>
                </c:pt>
                <c:pt idx="34">
                  <c:v>21</c:v>
                </c:pt>
                <c:pt idx="35">
                  <c:v>34</c:v>
                </c:pt>
                <c:pt idx="36">
                  <c:v>40</c:v>
                </c:pt>
                <c:pt idx="37">
                  <c:v>44</c:v>
                </c:pt>
                <c:pt idx="38">
                  <c:v>88</c:v>
                </c:pt>
                <c:pt idx="39">
                  <c:v>105</c:v>
                </c:pt>
              </c:numCache>
            </c:numRef>
          </c:val>
          <c:extLst>
            <c:ext xmlns:c16="http://schemas.microsoft.com/office/drawing/2014/chart" uri="{C3380CC4-5D6E-409C-BE32-E72D297353CC}">
              <c16:uniqueId val="{00000000-C050-40EB-8E84-8AD64C6B2EAF}"/>
            </c:ext>
          </c:extLst>
        </c:ser>
        <c:dLbls>
          <c:dLblPos val="outEnd"/>
          <c:showLegendKey val="0"/>
          <c:showVal val="1"/>
          <c:showCatName val="0"/>
          <c:showSerName val="0"/>
          <c:showPercent val="0"/>
          <c:showBubbleSize val="0"/>
        </c:dLbls>
        <c:gapWidth val="182"/>
        <c:axId val="402791519"/>
        <c:axId val="402790271"/>
      </c:barChart>
      <c:catAx>
        <c:axId val="4027915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ENTE</a:t>
                </a:r>
                <a:r>
                  <a:rPr lang="es-CO" baseline="0"/>
                  <a:t> DE CONTROL</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2790271"/>
        <c:crosses val="autoZero"/>
        <c:auto val="1"/>
        <c:lblAlgn val="ctr"/>
        <c:lblOffset val="100"/>
        <c:noMultiLvlLbl val="0"/>
      </c:catAx>
      <c:valAx>
        <c:axId val="4027902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No</a:t>
                </a:r>
                <a:r>
                  <a:rPr lang="es-CO" baseline="0"/>
                  <a:t> DE REQUERIMIENTOS</a:t>
                </a:r>
                <a:endParaRPr lang="es-CO"/>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2791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535C-141B-4C0B-A803-49EECAA6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3220</Words>
  <Characters>17714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Jose Ramon Sasntis Jimenez</cp:lastModifiedBy>
  <cp:revision>224</cp:revision>
  <cp:lastPrinted>2016-02-09T11:32:00Z</cp:lastPrinted>
  <dcterms:created xsi:type="dcterms:W3CDTF">2023-10-02T14:00:00Z</dcterms:created>
  <dcterms:modified xsi:type="dcterms:W3CDTF">2023-10-02T18:36:00Z</dcterms:modified>
  <dc:language>es-CO</dc:language>
</cp:coreProperties>
</file>