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9BD71" w14:textId="77777777" w:rsidR="00374E69" w:rsidRPr="00211201" w:rsidRDefault="00374E69" w:rsidP="00F32A2D">
      <w:pPr>
        <w:spacing w:after="0" w:line="240" w:lineRule="auto"/>
        <w:jc w:val="center"/>
        <w:rPr>
          <w:rFonts w:ascii="Arial" w:hAnsi="Arial" w:cs="Arial"/>
        </w:rPr>
      </w:pPr>
    </w:p>
    <w:p w14:paraId="24095B4D" w14:textId="77777777" w:rsidR="00E3416B" w:rsidRDefault="00B94642" w:rsidP="00F32A2D">
      <w:pPr>
        <w:spacing w:after="0" w:line="240" w:lineRule="auto"/>
        <w:ind w:left="-180"/>
        <w:jc w:val="center"/>
        <w:rPr>
          <w:rFonts w:ascii="Arial" w:hAnsi="Arial" w:cs="Arial"/>
          <w:b/>
          <w:sz w:val="28"/>
        </w:rPr>
      </w:pPr>
      <w:r>
        <w:rPr>
          <w:rFonts w:ascii="Arial" w:hAnsi="Arial" w:cs="Arial"/>
          <w:b/>
          <w:sz w:val="28"/>
        </w:rPr>
        <w:t>COMUNICACIÓN INTERNA</w:t>
      </w:r>
    </w:p>
    <w:p w14:paraId="160058E4" w14:textId="77777777" w:rsidR="00E3416B" w:rsidRDefault="00E3416B" w:rsidP="00F32A2D">
      <w:pPr>
        <w:spacing w:after="0" w:line="240" w:lineRule="auto"/>
        <w:ind w:left="-180"/>
        <w:jc w:val="center"/>
        <w:rPr>
          <w:rFonts w:ascii="Arial" w:hAnsi="Arial" w:cs="Arial"/>
          <w:b/>
          <w:sz w:val="28"/>
        </w:rPr>
      </w:pPr>
    </w:p>
    <w:p w14:paraId="265ED3FC" w14:textId="77777777" w:rsidR="00E3416B" w:rsidRDefault="00E3416B" w:rsidP="00F32A2D">
      <w:pPr>
        <w:spacing w:after="0" w:line="240" w:lineRule="auto"/>
        <w:jc w:val="center"/>
        <w:rPr>
          <w:rFonts w:ascii="Arial" w:hAnsi="Arial" w:cs="Arial"/>
          <w:b/>
          <w:sz w:val="28"/>
        </w:rPr>
      </w:pPr>
    </w:p>
    <w:p w14:paraId="5FD311D8" w14:textId="02FD75E0" w:rsidR="00957F89" w:rsidRDefault="00C671C9" w:rsidP="00F32A2D">
      <w:pPr>
        <w:spacing w:after="0" w:line="240" w:lineRule="auto"/>
        <w:rPr>
          <w:rFonts w:ascii="Arial" w:hAnsi="Arial" w:cs="Arial"/>
        </w:rPr>
      </w:pPr>
      <w:r>
        <w:rPr>
          <w:rFonts w:ascii="Arial" w:hAnsi="Arial" w:cs="Arial"/>
          <w:b/>
        </w:rPr>
        <w:t>PARA</w:t>
      </w:r>
      <w:r>
        <w:rPr>
          <w:rFonts w:ascii="Arial" w:hAnsi="Arial" w:cs="Arial"/>
        </w:rPr>
        <w:t>:</w:t>
      </w:r>
      <w:r>
        <w:rPr>
          <w:rFonts w:ascii="Arial" w:hAnsi="Arial" w:cs="Arial"/>
        </w:rPr>
        <w:tab/>
      </w:r>
      <w:r>
        <w:rPr>
          <w:rFonts w:ascii="Arial" w:hAnsi="Arial" w:cs="Arial"/>
        </w:rPr>
        <w:tab/>
      </w:r>
      <w:r w:rsidR="00EE7835" w:rsidRPr="00EE7835">
        <w:rPr>
          <w:rFonts w:ascii="Arial" w:hAnsi="Arial" w:cs="Arial"/>
        </w:rPr>
        <w:t>Juan Guillermo Jiménez Gómez</w:t>
      </w:r>
    </w:p>
    <w:p w14:paraId="3147338D" w14:textId="24E86349" w:rsidR="00C671C9" w:rsidRDefault="00C671C9" w:rsidP="00F32A2D">
      <w:pPr>
        <w:spacing w:after="0" w:line="240" w:lineRule="auto"/>
        <w:rPr>
          <w:rFonts w:ascii="Arial" w:hAnsi="Arial" w:cs="Arial"/>
        </w:rPr>
      </w:pPr>
      <w:r>
        <w:rPr>
          <w:rFonts w:ascii="Arial" w:hAnsi="Arial" w:cs="Arial"/>
        </w:rPr>
        <w:t xml:space="preserve">                       Gerente General</w:t>
      </w:r>
      <w:r w:rsidR="00EE7835">
        <w:rPr>
          <w:rFonts w:ascii="Arial" w:hAnsi="Arial" w:cs="Arial"/>
        </w:rPr>
        <w:t xml:space="preserve"> </w:t>
      </w:r>
      <w:r w:rsidR="00957F89">
        <w:rPr>
          <w:rFonts w:ascii="Arial" w:hAnsi="Arial" w:cs="Arial"/>
        </w:rPr>
        <w:t xml:space="preserve"> </w:t>
      </w:r>
    </w:p>
    <w:p w14:paraId="0235B899" w14:textId="5598252A" w:rsidR="00957F89" w:rsidRDefault="00957F89" w:rsidP="00F32A2D">
      <w:pPr>
        <w:spacing w:after="0" w:line="240" w:lineRule="auto"/>
        <w:rPr>
          <w:rFonts w:ascii="Arial" w:hAnsi="Arial" w:cs="Arial"/>
        </w:rPr>
      </w:pPr>
      <w:r>
        <w:rPr>
          <w:rFonts w:ascii="Arial" w:hAnsi="Arial" w:cs="Arial"/>
        </w:rPr>
        <w:tab/>
      </w:r>
      <w:r>
        <w:rPr>
          <w:rFonts w:ascii="Arial" w:hAnsi="Arial" w:cs="Arial"/>
        </w:rPr>
        <w:tab/>
        <w:t>Margarita Isabel Córdoba</w:t>
      </w:r>
    </w:p>
    <w:p w14:paraId="48D68D68" w14:textId="794030BF" w:rsidR="00957F89" w:rsidRDefault="00957F89" w:rsidP="00F32A2D">
      <w:pPr>
        <w:spacing w:after="0" w:line="240" w:lineRule="auto"/>
        <w:rPr>
          <w:rFonts w:ascii="Arial" w:hAnsi="Arial" w:cs="Arial"/>
        </w:rPr>
      </w:pPr>
      <w:r>
        <w:rPr>
          <w:rFonts w:ascii="Arial" w:hAnsi="Arial" w:cs="Arial"/>
        </w:rPr>
        <w:tab/>
      </w:r>
      <w:r>
        <w:rPr>
          <w:rFonts w:ascii="Arial" w:hAnsi="Arial" w:cs="Arial"/>
        </w:rPr>
        <w:tab/>
        <w:t>Jefe Oficina de Gestión Social</w:t>
      </w:r>
    </w:p>
    <w:p w14:paraId="4C57BE1A" w14:textId="77777777" w:rsidR="00C671C9" w:rsidRDefault="00C671C9" w:rsidP="00F32A2D">
      <w:pPr>
        <w:spacing w:after="0" w:line="240" w:lineRule="auto"/>
        <w:rPr>
          <w:rFonts w:ascii="Arial" w:hAnsi="Arial" w:cs="Arial"/>
        </w:rPr>
      </w:pPr>
    </w:p>
    <w:p w14:paraId="5D24C728" w14:textId="0CADF4D9" w:rsidR="00C671C9" w:rsidRDefault="00C671C9" w:rsidP="00F32A2D">
      <w:pPr>
        <w:spacing w:after="0" w:line="240" w:lineRule="auto"/>
        <w:rPr>
          <w:rFonts w:ascii="Arial" w:hAnsi="Arial" w:cs="Arial"/>
        </w:rPr>
      </w:pPr>
      <w:r>
        <w:rPr>
          <w:rFonts w:ascii="Arial" w:hAnsi="Arial" w:cs="Arial"/>
          <w:b/>
        </w:rPr>
        <w:t>DE:</w:t>
      </w:r>
      <w:r w:rsidR="00F23660">
        <w:rPr>
          <w:rFonts w:ascii="Arial" w:hAnsi="Arial" w:cs="Arial"/>
          <w:b/>
        </w:rPr>
        <w:tab/>
      </w:r>
      <w:r w:rsidR="00F23660">
        <w:rPr>
          <w:rFonts w:ascii="Arial" w:hAnsi="Arial" w:cs="Arial"/>
          <w:b/>
        </w:rPr>
        <w:tab/>
      </w:r>
      <w:r>
        <w:rPr>
          <w:rFonts w:ascii="Arial" w:hAnsi="Arial" w:cs="Arial"/>
        </w:rPr>
        <w:t>Janeth Villalba Mahecha</w:t>
      </w:r>
    </w:p>
    <w:p w14:paraId="66F92FF5" w14:textId="77777777" w:rsidR="00C671C9" w:rsidRDefault="00C671C9" w:rsidP="00F32A2D">
      <w:pPr>
        <w:spacing w:after="0" w:line="240" w:lineRule="auto"/>
        <w:ind w:left="709" w:firstLine="709"/>
        <w:rPr>
          <w:rFonts w:ascii="Arial" w:hAnsi="Arial" w:cs="Arial"/>
        </w:rPr>
      </w:pPr>
      <w:r>
        <w:rPr>
          <w:rFonts w:ascii="Arial" w:hAnsi="Arial" w:cs="Arial"/>
        </w:rPr>
        <w:t>Jefe de Oficina Control Interno</w:t>
      </w:r>
    </w:p>
    <w:p w14:paraId="7A08D925" w14:textId="77777777" w:rsidR="00F23660" w:rsidRDefault="00F23660" w:rsidP="00F23660">
      <w:pPr>
        <w:spacing w:after="0" w:line="240" w:lineRule="auto"/>
        <w:rPr>
          <w:rFonts w:ascii="Arial" w:hAnsi="Arial" w:cs="Arial"/>
        </w:rPr>
      </w:pPr>
    </w:p>
    <w:p w14:paraId="420EC686" w14:textId="3FFFA7EF" w:rsidR="00C671C9" w:rsidRDefault="00F23660" w:rsidP="00F23660">
      <w:pPr>
        <w:spacing w:after="0" w:line="240" w:lineRule="auto"/>
        <w:ind w:left="1418" w:hanging="1418"/>
        <w:rPr>
          <w:rFonts w:ascii="Arial" w:hAnsi="Arial" w:cs="Arial"/>
          <w:b/>
          <w:i/>
        </w:rPr>
      </w:pPr>
      <w:r w:rsidRPr="00F23660">
        <w:rPr>
          <w:rFonts w:ascii="Arial" w:hAnsi="Arial" w:cs="Arial"/>
          <w:b/>
          <w:bCs/>
        </w:rPr>
        <w:t>ASUNTO:</w:t>
      </w:r>
      <w:r w:rsidRPr="00F23660">
        <w:rPr>
          <w:rFonts w:ascii="Arial" w:hAnsi="Arial" w:cs="Arial"/>
          <w:b/>
          <w:bCs/>
        </w:rPr>
        <w:tab/>
      </w:r>
      <w:r w:rsidRPr="000345A2">
        <w:rPr>
          <w:rFonts w:ascii="Arial" w:hAnsi="Arial" w:cs="Arial"/>
          <w:b/>
        </w:rPr>
        <w:t>I</w:t>
      </w:r>
      <w:r w:rsidR="00C671C9" w:rsidRPr="000345A2">
        <w:rPr>
          <w:rFonts w:ascii="Arial" w:hAnsi="Arial" w:cs="Arial"/>
          <w:b/>
        </w:rPr>
        <w:t>n</w:t>
      </w:r>
      <w:r w:rsidR="00C671C9">
        <w:rPr>
          <w:rFonts w:ascii="Arial" w:hAnsi="Arial" w:cs="Arial"/>
          <w:b/>
        </w:rPr>
        <w:t xml:space="preserve">forme de Seguimiento al trámite de Peticiones, Quejas, Reclamos y Sugerencias </w:t>
      </w:r>
      <w:r w:rsidR="00C671C9">
        <w:rPr>
          <w:rFonts w:ascii="Arial" w:hAnsi="Arial" w:cs="Arial"/>
          <w:b/>
          <w:i/>
        </w:rPr>
        <w:t xml:space="preserve">“Bogotá Te Escucha”, </w:t>
      </w:r>
      <w:r w:rsidR="00C671C9">
        <w:rPr>
          <w:rFonts w:ascii="Arial" w:hAnsi="Arial" w:cs="Arial"/>
          <w:b/>
        </w:rPr>
        <w:t xml:space="preserve">Periodo </w:t>
      </w:r>
      <w:r w:rsidR="00DC5A30">
        <w:rPr>
          <w:rFonts w:ascii="Arial" w:hAnsi="Arial" w:cs="Arial"/>
          <w:b/>
        </w:rPr>
        <w:t>julio</w:t>
      </w:r>
      <w:r w:rsidR="00C671C9">
        <w:rPr>
          <w:rFonts w:ascii="Arial" w:hAnsi="Arial" w:cs="Arial"/>
          <w:b/>
        </w:rPr>
        <w:t xml:space="preserve"> </w:t>
      </w:r>
      <w:r>
        <w:rPr>
          <w:rFonts w:ascii="Arial" w:hAnsi="Arial" w:cs="Arial"/>
          <w:b/>
        </w:rPr>
        <w:t>0</w:t>
      </w:r>
      <w:r w:rsidR="00C671C9">
        <w:rPr>
          <w:rFonts w:ascii="Arial" w:hAnsi="Arial" w:cs="Arial"/>
          <w:b/>
        </w:rPr>
        <w:t xml:space="preserve">1 a </w:t>
      </w:r>
      <w:r w:rsidR="00DC5A30">
        <w:rPr>
          <w:rFonts w:ascii="Arial" w:hAnsi="Arial" w:cs="Arial"/>
          <w:b/>
        </w:rPr>
        <w:t>diciembre</w:t>
      </w:r>
      <w:r w:rsidR="00C671C9">
        <w:rPr>
          <w:rFonts w:ascii="Arial" w:hAnsi="Arial" w:cs="Arial"/>
          <w:b/>
        </w:rPr>
        <w:t xml:space="preserve"> 3</w:t>
      </w:r>
      <w:r w:rsidR="00DC5A30">
        <w:rPr>
          <w:rFonts w:ascii="Arial" w:hAnsi="Arial" w:cs="Arial"/>
          <w:b/>
        </w:rPr>
        <w:t>1</w:t>
      </w:r>
      <w:r w:rsidR="00C671C9">
        <w:rPr>
          <w:rFonts w:ascii="Arial" w:hAnsi="Arial" w:cs="Arial"/>
          <w:b/>
        </w:rPr>
        <w:t xml:space="preserve"> de 2020.</w:t>
      </w:r>
    </w:p>
    <w:p w14:paraId="56612C73" w14:textId="6E82D095" w:rsidR="00C671C9" w:rsidRDefault="00C671C9" w:rsidP="00F32A2D">
      <w:pPr>
        <w:spacing w:after="0" w:line="240" w:lineRule="auto"/>
        <w:rPr>
          <w:rFonts w:ascii="Arial" w:hAnsi="Arial" w:cs="Arial"/>
        </w:rPr>
      </w:pPr>
    </w:p>
    <w:p w14:paraId="68F30FBE" w14:textId="77777777" w:rsidR="00C671C9" w:rsidRDefault="00C671C9" w:rsidP="00F32A2D">
      <w:pPr>
        <w:spacing w:after="0" w:line="240" w:lineRule="auto"/>
        <w:rPr>
          <w:rFonts w:ascii="Arial" w:hAnsi="Arial" w:cs="Arial"/>
        </w:rPr>
      </w:pPr>
    </w:p>
    <w:p w14:paraId="26B0B0AA" w14:textId="7DEB92DC" w:rsidR="00C671C9" w:rsidRDefault="00C671C9" w:rsidP="00F32A2D">
      <w:pPr>
        <w:spacing w:after="0" w:line="240" w:lineRule="auto"/>
        <w:rPr>
          <w:rFonts w:ascii="Arial" w:hAnsi="Arial" w:cs="Arial"/>
        </w:rPr>
      </w:pPr>
      <w:r>
        <w:rPr>
          <w:rFonts w:ascii="Arial" w:hAnsi="Arial" w:cs="Arial"/>
        </w:rPr>
        <w:t>En cumplimiento del rol de evaluación y seguimiento establecido para las Oficinas de Control Interno en el Decreto 648 de 2017 y en atención a lo señalado en el artículo 76 de la Ley 1474 de 2011, a continuación</w:t>
      </w:r>
      <w:r w:rsidR="00F23660">
        <w:rPr>
          <w:rFonts w:ascii="Arial" w:hAnsi="Arial" w:cs="Arial"/>
        </w:rPr>
        <w:t>,</w:t>
      </w:r>
      <w:r>
        <w:rPr>
          <w:rFonts w:ascii="Arial" w:hAnsi="Arial" w:cs="Arial"/>
        </w:rPr>
        <w:t xml:space="preserve"> se presenta el resultado del seguimiento a la gestión de atención de Peticiones, Quejas, Reclamos y Sugerencias en la Empresa, </w:t>
      </w:r>
      <w:r w:rsidR="003C1A0C">
        <w:rPr>
          <w:rFonts w:ascii="Arial" w:hAnsi="Arial" w:cs="Arial"/>
        </w:rPr>
        <w:t xml:space="preserve">correspondiente al </w:t>
      </w:r>
      <w:r w:rsidR="00DC5A30">
        <w:rPr>
          <w:rFonts w:ascii="Arial" w:hAnsi="Arial" w:cs="Arial"/>
        </w:rPr>
        <w:t>segundo</w:t>
      </w:r>
      <w:r>
        <w:rPr>
          <w:rFonts w:ascii="Arial" w:hAnsi="Arial" w:cs="Arial"/>
        </w:rPr>
        <w:t xml:space="preserve"> semestre de 2020.</w:t>
      </w:r>
    </w:p>
    <w:p w14:paraId="63762E9D" w14:textId="77777777" w:rsidR="00C671C9" w:rsidRDefault="00C671C9" w:rsidP="00F32A2D">
      <w:pPr>
        <w:spacing w:after="0" w:line="240" w:lineRule="auto"/>
        <w:rPr>
          <w:rFonts w:ascii="Arial" w:hAnsi="Arial" w:cs="Arial"/>
        </w:rPr>
      </w:pPr>
    </w:p>
    <w:p w14:paraId="47E73A77" w14:textId="77777777" w:rsidR="00C671C9" w:rsidRDefault="00C671C9" w:rsidP="00F32A2D">
      <w:pPr>
        <w:spacing w:after="0" w:line="240" w:lineRule="auto"/>
        <w:rPr>
          <w:rFonts w:ascii="Arial" w:eastAsia="Arial Unicode MS" w:hAnsi="Arial" w:cs="Arial"/>
          <w:b/>
        </w:rPr>
      </w:pPr>
      <w:r>
        <w:rPr>
          <w:rFonts w:ascii="Arial" w:eastAsia="Arial Unicode MS" w:hAnsi="Arial" w:cs="Arial"/>
          <w:b/>
        </w:rPr>
        <w:t>OBJETIVO GENERAL</w:t>
      </w:r>
    </w:p>
    <w:p w14:paraId="0CBAC39F" w14:textId="77777777" w:rsidR="00C671C9" w:rsidRDefault="00C671C9" w:rsidP="00F32A2D">
      <w:pPr>
        <w:spacing w:after="0" w:line="240" w:lineRule="auto"/>
        <w:rPr>
          <w:rFonts w:ascii="Arial" w:hAnsi="Arial" w:cs="Arial"/>
        </w:rPr>
      </w:pPr>
    </w:p>
    <w:p w14:paraId="73EF5CD0" w14:textId="78771C13" w:rsidR="00C671C9" w:rsidRDefault="00C671C9" w:rsidP="00F32A2D">
      <w:pPr>
        <w:spacing w:after="0" w:line="240" w:lineRule="auto"/>
        <w:rPr>
          <w:rFonts w:ascii="Arial" w:hAnsi="Arial" w:cs="Arial"/>
        </w:rPr>
      </w:pPr>
      <w:r>
        <w:rPr>
          <w:rFonts w:ascii="Arial" w:hAnsi="Arial" w:cs="Arial"/>
        </w:rPr>
        <w:t>Realizar seguimiento a la atención de Peticiones, Quejas, Reclamos y Sugerencias en la Empresa de Renovación y Desarrollo Urbano de Bogotá D.C., para verificar el cumplimiento de la</w:t>
      </w:r>
      <w:r w:rsidR="004153E5">
        <w:rPr>
          <w:rFonts w:ascii="Arial" w:hAnsi="Arial" w:cs="Arial"/>
        </w:rPr>
        <w:t>s disposiciones legales aplicables.</w:t>
      </w:r>
    </w:p>
    <w:p w14:paraId="66A1B7EB" w14:textId="77777777" w:rsidR="00C671C9" w:rsidRDefault="00C671C9" w:rsidP="00F32A2D">
      <w:pPr>
        <w:spacing w:after="0" w:line="240" w:lineRule="auto"/>
        <w:rPr>
          <w:rFonts w:ascii="Arial" w:hAnsi="Arial" w:cs="Arial"/>
        </w:rPr>
      </w:pPr>
    </w:p>
    <w:p w14:paraId="6519A6CF" w14:textId="77777777" w:rsidR="00C671C9" w:rsidRDefault="00C671C9" w:rsidP="00F32A2D">
      <w:pPr>
        <w:spacing w:after="0" w:line="240" w:lineRule="auto"/>
        <w:rPr>
          <w:rFonts w:ascii="Arial" w:hAnsi="Arial" w:cs="Arial"/>
          <w:b/>
        </w:rPr>
      </w:pPr>
      <w:r>
        <w:rPr>
          <w:rFonts w:ascii="Arial" w:hAnsi="Arial" w:cs="Arial"/>
          <w:b/>
        </w:rPr>
        <w:t>OBJETIVOS ESPECÍFICOS</w:t>
      </w:r>
    </w:p>
    <w:p w14:paraId="24213761" w14:textId="77777777" w:rsidR="00C671C9" w:rsidRDefault="00C671C9" w:rsidP="00F32A2D">
      <w:pPr>
        <w:spacing w:after="0" w:line="240" w:lineRule="auto"/>
        <w:rPr>
          <w:rFonts w:ascii="Arial" w:hAnsi="Arial" w:cs="Arial"/>
        </w:rPr>
      </w:pPr>
    </w:p>
    <w:p w14:paraId="29565876" w14:textId="25924305" w:rsidR="00C671C9" w:rsidRPr="009E56FA" w:rsidRDefault="00C671C9" w:rsidP="00F32A2D">
      <w:pPr>
        <w:pStyle w:val="Prrafodelista"/>
        <w:numPr>
          <w:ilvl w:val="0"/>
          <w:numId w:val="1"/>
        </w:numPr>
        <w:spacing w:after="0" w:line="240" w:lineRule="auto"/>
        <w:rPr>
          <w:rFonts w:ascii="Arial" w:hAnsi="Arial" w:cs="Arial"/>
          <w:szCs w:val="22"/>
        </w:rPr>
      </w:pPr>
      <w:r>
        <w:rPr>
          <w:rFonts w:ascii="Arial" w:hAnsi="Arial" w:cs="Arial"/>
          <w:szCs w:val="22"/>
        </w:rPr>
        <w:t xml:space="preserve">Analizar la gestión realizada por la Empresa en relación con la Atención al Ciudadano, así como la disponibilidad y atención a través de los canales dispuestos para recibir y atender las Peticiones, Quejas, Reclamos y Sugerencias de los Ciudadanos, en el periodo comprendido entre </w:t>
      </w:r>
      <w:r w:rsidR="00DC5A30">
        <w:rPr>
          <w:rFonts w:ascii="Arial" w:hAnsi="Arial" w:cs="Arial"/>
          <w:szCs w:val="22"/>
        </w:rPr>
        <w:t>julio</w:t>
      </w:r>
      <w:r>
        <w:rPr>
          <w:rFonts w:ascii="Arial" w:hAnsi="Arial" w:cs="Arial"/>
          <w:szCs w:val="22"/>
        </w:rPr>
        <w:t xml:space="preserve"> 01 y el 3</w:t>
      </w:r>
      <w:r w:rsidR="00DC5A30">
        <w:rPr>
          <w:rFonts w:ascii="Arial" w:hAnsi="Arial" w:cs="Arial"/>
          <w:szCs w:val="22"/>
        </w:rPr>
        <w:t>1</w:t>
      </w:r>
      <w:r>
        <w:rPr>
          <w:rFonts w:ascii="Arial" w:hAnsi="Arial" w:cs="Arial"/>
          <w:szCs w:val="22"/>
        </w:rPr>
        <w:t xml:space="preserve"> de </w:t>
      </w:r>
      <w:r w:rsidR="00DC5A30">
        <w:rPr>
          <w:rFonts w:ascii="Arial" w:hAnsi="Arial" w:cs="Arial"/>
          <w:szCs w:val="22"/>
        </w:rPr>
        <w:t>diciembre</w:t>
      </w:r>
      <w:r>
        <w:rPr>
          <w:rFonts w:ascii="Arial" w:hAnsi="Arial" w:cs="Arial"/>
          <w:szCs w:val="22"/>
        </w:rPr>
        <w:t xml:space="preserve"> de 2020, con el propósito de verificar</w:t>
      </w:r>
      <w:r w:rsidR="00CA777A">
        <w:rPr>
          <w:rFonts w:ascii="Arial" w:hAnsi="Arial" w:cs="Arial"/>
          <w:szCs w:val="22"/>
        </w:rPr>
        <w:t xml:space="preserve"> que las respuesta</w:t>
      </w:r>
      <w:r w:rsidR="009E56FA">
        <w:rPr>
          <w:rFonts w:ascii="Arial" w:hAnsi="Arial" w:cs="Arial"/>
          <w:szCs w:val="22"/>
        </w:rPr>
        <w:t>s</w:t>
      </w:r>
      <w:r w:rsidR="00CA777A">
        <w:rPr>
          <w:rFonts w:ascii="Arial" w:hAnsi="Arial" w:cs="Arial"/>
          <w:szCs w:val="22"/>
        </w:rPr>
        <w:t xml:space="preserve"> sea</w:t>
      </w:r>
      <w:r w:rsidR="009E56FA">
        <w:rPr>
          <w:rFonts w:ascii="Arial" w:hAnsi="Arial" w:cs="Arial"/>
          <w:szCs w:val="22"/>
        </w:rPr>
        <w:t>n</w:t>
      </w:r>
      <w:r w:rsidR="00CA777A">
        <w:rPr>
          <w:rFonts w:ascii="Arial" w:hAnsi="Arial" w:cs="Arial"/>
          <w:szCs w:val="22"/>
        </w:rPr>
        <w:t xml:space="preserve"> </w:t>
      </w:r>
      <w:r>
        <w:rPr>
          <w:rFonts w:ascii="Arial" w:hAnsi="Arial" w:cs="Arial"/>
          <w:szCs w:val="22"/>
        </w:rPr>
        <w:t>oport</w:t>
      </w:r>
      <w:r w:rsidR="00CA777A">
        <w:rPr>
          <w:rFonts w:ascii="Arial" w:hAnsi="Arial" w:cs="Arial"/>
          <w:szCs w:val="22"/>
        </w:rPr>
        <w:t>una</w:t>
      </w:r>
      <w:r w:rsidR="009E56FA">
        <w:rPr>
          <w:rFonts w:ascii="Arial" w:hAnsi="Arial" w:cs="Arial"/>
          <w:szCs w:val="22"/>
        </w:rPr>
        <w:t>s</w:t>
      </w:r>
      <w:r w:rsidR="00CA777A">
        <w:rPr>
          <w:rFonts w:ascii="Arial" w:hAnsi="Arial" w:cs="Arial"/>
          <w:szCs w:val="22"/>
        </w:rPr>
        <w:t>,</w:t>
      </w:r>
      <w:r w:rsidR="00F23660">
        <w:rPr>
          <w:rFonts w:ascii="Arial" w:hAnsi="Arial" w:cs="Arial"/>
          <w:szCs w:val="22"/>
        </w:rPr>
        <w:t xml:space="preserve"> c</w:t>
      </w:r>
      <w:r w:rsidR="00CA777A" w:rsidRPr="009E56FA">
        <w:rPr>
          <w:rFonts w:ascii="Arial" w:hAnsi="Arial" w:cs="Arial"/>
          <w:szCs w:val="22"/>
        </w:rPr>
        <w:t>lara</w:t>
      </w:r>
      <w:r w:rsidR="009E56FA">
        <w:rPr>
          <w:rFonts w:ascii="Arial" w:hAnsi="Arial" w:cs="Arial"/>
          <w:szCs w:val="22"/>
        </w:rPr>
        <w:t>s</w:t>
      </w:r>
      <w:r w:rsidR="00CA777A" w:rsidRPr="009E56FA">
        <w:rPr>
          <w:rFonts w:ascii="Arial" w:hAnsi="Arial" w:cs="Arial"/>
          <w:szCs w:val="22"/>
        </w:rPr>
        <w:t>, precisa</w:t>
      </w:r>
      <w:r w:rsidR="009E56FA">
        <w:rPr>
          <w:rFonts w:ascii="Arial" w:hAnsi="Arial" w:cs="Arial"/>
          <w:szCs w:val="22"/>
        </w:rPr>
        <w:t>s</w:t>
      </w:r>
      <w:r w:rsidR="00CA777A" w:rsidRPr="009E56FA">
        <w:rPr>
          <w:rFonts w:ascii="Arial" w:hAnsi="Arial" w:cs="Arial"/>
          <w:szCs w:val="22"/>
        </w:rPr>
        <w:t>,</w:t>
      </w:r>
      <w:r w:rsidR="00CA777A" w:rsidRPr="009E56FA">
        <w:rPr>
          <w:rStyle w:val="hgkelc"/>
          <w:rFonts w:ascii="Arial" w:hAnsi="Arial" w:cs="Arial"/>
          <w:szCs w:val="22"/>
        </w:rPr>
        <w:t xml:space="preserve"> congruente</w:t>
      </w:r>
      <w:r w:rsidR="009E56FA">
        <w:rPr>
          <w:rStyle w:val="hgkelc"/>
          <w:rFonts w:ascii="Arial" w:hAnsi="Arial" w:cs="Arial"/>
          <w:szCs w:val="22"/>
        </w:rPr>
        <w:t>s</w:t>
      </w:r>
      <w:r w:rsidR="00CA777A" w:rsidRPr="009E56FA">
        <w:rPr>
          <w:rStyle w:val="hgkelc"/>
          <w:rFonts w:ascii="Arial" w:hAnsi="Arial" w:cs="Arial"/>
          <w:szCs w:val="22"/>
        </w:rPr>
        <w:t xml:space="preserve"> y res</w:t>
      </w:r>
      <w:r w:rsidR="00F23660">
        <w:rPr>
          <w:rStyle w:val="hgkelc"/>
          <w:rFonts w:ascii="Arial" w:hAnsi="Arial" w:cs="Arial"/>
          <w:szCs w:val="22"/>
        </w:rPr>
        <w:t xml:space="preserve">uelvan </w:t>
      </w:r>
      <w:r w:rsidR="00CA777A" w:rsidRPr="009E56FA">
        <w:rPr>
          <w:rStyle w:val="hgkelc"/>
          <w:rFonts w:ascii="Arial" w:hAnsi="Arial" w:cs="Arial"/>
          <w:szCs w:val="22"/>
        </w:rPr>
        <w:t>de fondo el asunto solicitado</w:t>
      </w:r>
      <w:r w:rsidR="009E56FA">
        <w:rPr>
          <w:rStyle w:val="hgkelc"/>
          <w:rFonts w:ascii="Arial" w:hAnsi="Arial" w:cs="Arial"/>
          <w:szCs w:val="22"/>
        </w:rPr>
        <w:t>.</w:t>
      </w:r>
    </w:p>
    <w:p w14:paraId="708C60A2" w14:textId="77777777" w:rsidR="00C671C9" w:rsidRDefault="00C671C9" w:rsidP="00F32A2D">
      <w:pPr>
        <w:spacing w:after="0" w:line="240" w:lineRule="auto"/>
        <w:rPr>
          <w:rFonts w:ascii="Arial" w:hAnsi="Arial" w:cs="Arial"/>
        </w:rPr>
      </w:pPr>
    </w:p>
    <w:p w14:paraId="546428C7" w14:textId="77777777" w:rsidR="00C671C9" w:rsidRDefault="00C671C9" w:rsidP="00F32A2D">
      <w:pPr>
        <w:pStyle w:val="Prrafodelista"/>
        <w:numPr>
          <w:ilvl w:val="0"/>
          <w:numId w:val="1"/>
        </w:numPr>
        <w:spacing w:after="0" w:line="240" w:lineRule="auto"/>
        <w:rPr>
          <w:rFonts w:ascii="Arial" w:hAnsi="Arial" w:cs="Arial"/>
          <w:szCs w:val="22"/>
        </w:rPr>
      </w:pPr>
      <w:r>
        <w:rPr>
          <w:rFonts w:ascii="Arial" w:hAnsi="Arial" w:cs="Arial"/>
          <w:szCs w:val="22"/>
        </w:rPr>
        <w:t xml:space="preserve">Entregar análisis que faciliten la toma de decisiones, la aplicación de medidas correctivas y de mejoramiento por parte de la Administración, en caso de requerirse. </w:t>
      </w:r>
    </w:p>
    <w:p w14:paraId="217D32EF" w14:textId="77777777" w:rsidR="00C671C9" w:rsidRDefault="00C671C9" w:rsidP="00F32A2D">
      <w:pPr>
        <w:spacing w:after="0" w:line="240" w:lineRule="auto"/>
        <w:rPr>
          <w:rFonts w:ascii="Arial" w:hAnsi="Arial" w:cs="Arial"/>
        </w:rPr>
      </w:pPr>
    </w:p>
    <w:p w14:paraId="5B17D017" w14:textId="77777777" w:rsidR="00C671C9" w:rsidRDefault="00C671C9" w:rsidP="00F32A2D">
      <w:pPr>
        <w:pStyle w:val="Prrafodelista"/>
        <w:numPr>
          <w:ilvl w:val="0"/>
          <w:numId w:val="1"/>
        </w:numPr>
        <w:spacing w:after="0" w:line="240" w:lineRule="auto"/>
        <w:rPr>
          <w:rFonts w:ascii="Arial" w:hAnsi="Arial" w:cs="Arial"/>
          <w:szCs w:val="22"/>
        </w:rPr>
      </w:pPr>
      <w:r>
        <w:rPr>
          <w:rFonts w:ascii="Arial" w:hAnsi="Arial" w:cs="Arial"/>
          <w:szCs w:val="22"/>
        </w:rPr>
        <w:t>Verificar la aplicación de normas, políticas y procedimientos que rigen la atención al ciudadano en la Empresa.</w:t>
      </w:r>
    </w:p>
    <w:p w14:paraId="3B96F752" w14:textId="77777777" w:rsidR="00C671C9" w:rsidRDefault="00C671C9" w:rsidP="00F23660">
      <w:pPr>
        <w:spacing w:after="0" w:line="240" w:lineRule="auto"/>
        <w:rPr>
          <w:rFonts w:ascii="Arial" w:hAnsi="Arial" w:cs="Arial"/>
        </w:rPr>
      </w:pPr>
      <w:r>
        <w:rPr>
          <w:rFonts w:ascii="Arial" w:hAnsi="Arial" w:cs="Arial"/>
        </w:rPr>
        <w:br w:type="page"/>
      </w:r>
      <w:r>
        <w:rPr>
          <w:rFonts w:ascii="Arial" w:hAnsi="Arial" w:cs="Arial"/>
          <w:b/>
        </w:rPr>
        <w:lastRenderedPageBreak/>
        <w:t>ALCANCE</w:t>
      </w:r>
    </w:p>
    <w:p w14:paraId="299ACD06" w14:textId="77777777" w:rsidR="00C671C9" w:rsidRDefault="00C671C9" w:rsidP="00F23660">
      <w:pPr>
        <w:spacing w:after="0" w:line="240" w:lineRule="auto"/>
        <w:rPr>
          <w:rFonts w:ascii="Arial" w:hAnsi="Arial" w:cs="Arial"/>
          <w:b/>
        </w:rPr>
      </w:pPr>
    </w:p>
    <w:p w14:paraId="32B8168E" w14:textId="3943EE36" w:rsidR="00C671C9" w:rsidRDefault="00C671C9" w:rsidP="00F23660">
      <w:pPr>
        <w:spacing w:after="0" w:line="240" w:lineRule="auto"/>
        <w:rPr>
          <w:rFonts w:ascii="Arial" w:hAnsi="Arial" w:cs="Arial"/>
          <w:lang w:val="es-ES"/>
        </w:rPr>
      </w:pPr>
      <w:r>
        <w:rPr>
          <w:rFonts w:ascii="Arial" w:hAnsi="Arial" w:cs="Arial"/>
          <w:lang w:val="es-ES"/>
        </w:rPr>
        <w:t xml:space="preserve">En el presente informe se discrimina el </w:t>
      </w:r>
      <w:r>
        <w:rPr>
          <w:rFonts w:ascii="Arial" w:hAnsi="Arial" w:cs="Arial"/>
          <w:bCs/>
          <w:lang w:val="es-ES"/>
        </w:rPr>
        <w:t>total de peticiones registradas en la entidad,</w:t>
      </w:r>
      <w:r>
        <w:rPr>
          <w:rFonts w:ascii="Arial" w:hAnsi="Arial" w:cs="Arial"/>
          <w:lang w:val="es-ES"/>
        </w:rPr>
        <w:t xml:space="preserve"> de acuerdo con el canal de ingreso, indicando así el uso de los canales de recepción dispuestos, durante el </w:t>
      </w:r>
      <w:r w:rsidR="00DC5A30">
        <w:rPr>
          <w:rFonts w:ascii="Arial" w:hAnsi="Arial" w:cs="Arial"/>
          <w:lang w:val="es-ES"/>
        </w:rPr>
        <w:t>segundo</w:t>
      </w:r>
      <w:r>
        <w:rPr>
          <w:rFonts w:ascii="Arial" w:hAnsi="Arial" w:cs="Arial"/>
          <w:lang w:val="es-ES"/>
        </w:rPr>
        <w:t xml:space="preserve"> semestre de 2020. Frente a esta distribución de peticiones se realizan diversos análisis que permiten evidenciar cuáles son los motivos más frecuentes de petición, cuáles los canales más utilizados y los tiempos de atención.</w:t>
      </w:r>
    </w:p>
    <w:p w14:paraId="5B4601FA" w14:textId="77777777" w:rsidR="00C671C9" w:rsidRDefault="00C671C9" w:rsidP="00F23660">
      <w:pPr>
        <w:spacing w:after="0" w:line="240" w:lineRule="auto"/>
        <w:rPr>
          <w:rFonts w:ascii="Arial" w:hAnsi="Arial" w:cs="Arial"/>
        </w:rPr>
      </w:pPr>
    </w:p>
    <w:p w14:paraId="27C6BD19" w14:textId="77777777" w:rsidR="00C671C9" w:rsidRDefault="00C671C9" w:rsidP="00F23660">
      <w:pPr>
        <w:spacing w:after="0" w:line="240" w:lineRule="auto"/>
        <w:rPr>
          <w:rFonts w:ascii="Arial" w:hAnsi="Arial" w:cs="Arial"/>
        </w:rPr>
      </w:pPr>
    </w:p>
    <w:p w14:paraId="0E51236E" w14:textId="77777777" w:rsidR="00C671C9" w:rsidRDefault="00C671C9" w:rsidP="00F23660">
      <w:pPr>
        <w:spacing w:after="0" w:line="240" w:lineRule="auto"/>
        <w:rPr>
          <w:rFonts w:ascii="Arial" w:hAnsi="Arial" w:cs="Arial"/>
        </w:rPr>
      </w:pPr>
      <w:r>
        <w:rPr>
          <w:rFonts w:ascii="Arial" w:eastAsia="Arial Unicode MS" w:hAnsi="Arial" w:cs="Arial"/>
          <w:b/>
        </w:rPr>
        <w:t>MARCO NORMATIVO</w:t>
      </w:r>
    </w:p>
    <w:p w14:paraId="59C8E10A" w14:textId="77777777" w:rsidR="00C671C9" w:rsidRDefault="00C671C9" w:rsidP="00F23660">
      <w:pPr>
        <w:spacing w:after="0" w:line="240" w:lineRule="auto"/>
        <w:rPr>
          <w:rFonts w:ascii="Arial" w:eastAsia="Arial Unicode MS" w:hAnsi="Arial" w:cs="Arial"/>
          <w:b/>
        </w:rPr>
      </w:pPr>
    </w:p>
    <w:p w14:paraId="0A6E31AD" w14:textId="77777777" w:rsidR="00C671C9" w:rsidRDefault="00C671C9" w:rsidP="00F23660">
      <w:pPr>
        <w:spacing w:after="0" w:line="240" w:lineRule="auto"/>
        <w:rPr>
          <w:rFonts w:ascii="Arial" w:eastAsia="Arial Unicode MS" w:hAnsi="Arial" w:cs="Arial"/>
        </w:rPr>
      </w:pPr>
      <w:r>
        <w:rPr>
          <w:rFonts w:ascii="Arial" w:eastAsia="Arial Unicode MS" w:hAnsi="Arial" w:cs="Arial"/>
        </w:rPr>
        <w:t>Las normas que se han tenido en cuenta para la realización del presente seguimiento son las siguientes:</w:t>
      </w:r>
    </w:p>
    <w:p w14:paraId="407462AF" w14:textId="77777777" w:rsidR="00C671C9" w:rsidRDefault="00C671C9" w:rsidP="00F23660">
      <w:pPr>
        <w:spacing w:after="0" w:line="240" w:lineRule="auto"/>
        <w:rPr>
          <w:rFonts w:ascii="Arial" w:eastAsia="Arial Unicode MS" w:hAnsi="Arial" w:cs="Arial"/>
        </w:rPr>
      </w:pPr>
      <w:r>
        <w:rPr>
          <w:rFonts w:ascii="Arial" w:eastAsia="Arial Unicode MS" w:hAnsi="Arial" w:cs="Arial"/>
        </w:rPr>
        <w:t xml:space="preserve"> </w:t>
      </w:r>
    </w:p>
    <w:p w14:paraId="4BFAAD30" w14:textId="77777777"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Constitución Política: Artículos 2, 6, 23 y 209.</w:t>
      </w:r>
    </w:p>
    <w:p w14:paraId="6AD2ED91" w14:textId="1ABDB3A5"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Ley 57 de 1985</w:t>
      </w:r>
      <w:r w:rsidRPr="00B93FAC">
        <w:rPr>
          <w:rFonts w:ascii="Arial" w:eastAsia="Arial Unicode MS" w:hAnsi="Arial" w:cs="Arial"/>
          <w:szCs w:val="22"/>
        </w:rPr>
        <w:t xml:space="preserve">, </w:t>
      </w:r>
      <w:r w:rsidR="00F23660">
        <w:rPr>
          <w:rFonts w:ascii="Arial" w:eastAsia="Arial Unicode MS" w:hAnsi="Arial" w:cs="Arial"/>
          <w:szCs w:val="22"/>
        </w:rPr>
        <w:t>p</w:t>
      </w:r>
      <w:r w:rsidRPr="00B93FAC">
        <w:rPr>
          <w:rFonts w:ascii="Arial" w:eastAsia="Arial Unicode MS" w:hAnsi="Arial" w:cs="Arial"/>
          <w:szCs w:val="22"/>
        </w:rPr>
        <w:t>or la cual se ordena la publicidad de los actos y documentos oficiales</w:t>
      </w:r>
      <w:r w:rsidR="00F23660">
        <w:rPr>
          <w:rFonts w:ascii="Arial" w:eastAsia="Arial Unicode MS" w:hAnsi="Arial" w:cs="Arial"/>
          <w:szCs w:val="22"/>
        </w:rPr>
        <w:t>.</w:t>
      </w:r>
    </w:p>
    <w:p w14:paraId="38F0B96E" w14:textId="77777777"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Ley 134 de 1994, por la cual se dictan normas sobre mecanismos de participación ciudadana.</w:t>
      </w:r>
    </w:p>
    <w:p w14:paraId="06067E37" w14:textId="2054EF07"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 xml:space="preserve">Ley 527 de 1999, </w:t>
      </w:r>
      <w:r w:rsidR="00F23660">
        <w:rPr>
          <w:rFonts w:ascii="Arial" w:eastAsia="Arial Unicode MS" w:hAnsi="Arial" w:cs="Arial"/>
          <w:szCs w:val="22"/>
        </w:rPr>
        <w:t>p</w:t>
      </w:r>
      <w:r>
        <w:rPr>
          <w:rFonts w:ascii="Arial" w:eastAsia="Arial Unicode MS" w:hAnsi="Arial" w:cs="Arial"/>
          <w:szCs w:val="22"/>
        </w:rPr>
        <w:t>or medio de la cual se define y reglamenta el acceso y uso de los mensajes de datos, del comercio electrónico y de las firmas digitales, y se establecen las entidades de certificación y se dictan otras disposiciones.</w:t>
      </w:r>
    </w:p>
    <w:p w14:paraId="4224C1DF" w14:textId="77777777"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Ley 594 de 2000. Ley general de archivo mediante la cual se da acceso y consulta de documentos y restricciones por razones de conservación. Artículos 27, 28 y 29.</w:t>
      </w:r>
    </w:p>
    <w:p w14:paraId="172E6334" w14:textId="77777777"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Ley 962 de 2005, por la cual se dictan disposiciones sobre racionalización de trámites y procedimientos administrativos de los organismos y entidades del Estado y de los particulares que ejercen funciones públicas o prestan servicios públicos.</w:t>
      </w:r>
    </w:p>
    <w:p w14:paraId="69A07789" w14:textId="389B0CFC"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Ley 1266 de 2008,</w:t>
      </w:r>
      <w:r>
        <w:t xml:space="preserve"> </w:t>
      </w:r>
      <w:r w:rsidR="00F23660">
        <w:rPr>
          <w:rFonts w:ascii="Arial" w:eastAsia="Arial Unicode MS" w:hAnsi="Arial" w:cs="Arial"/>
          <w:szCs w:val="22"/>
        </w:rPr>
        <w:t>p</w:t>
      </w:r>
      <w:r>
        <w:rPr>
          <w:rFonts w:ascii="Arial" w:eastAsia="Arial Unicode MS" w:hAnsi="Arial" w:cs="Arial"/>
          <w:szCs w:val="22"/>
        </w:rPr>
        <w:t>or la cual se dictan las disposiciones generales del habeas data y se regula el manejo de la información contenida en bases de datos personales, en especial la financiera, crediticia, comercial, de servicios y la proveniente de terceros países y se dictan otras disposiciones.</w:t>
      </w:r>
    </w:p>
    <w:p w14:paraId="4C16C512" w14:textId="77777777"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Ley 1437 de 2011, por</w:t>
      </w:r>
      <w:r>
        <w:rPr>
          <w:rFonts w:ascii="Arial" w:hAnsi="Arial" w:cs="Arial"/>
          <w:bCs/>
          <w:iCs/>
          <w:szCs w:val="22"/>
        </w:rPr>
        <w:t xml:space="preserve"> la cual se expide el Código de Procedimiento Administrativo y de lo Contencioso Administrativo, Artículo 19.</w:t>
      </w:r>
    </w:p>
    <w:p w14:paraId="20931883" w14:textId="5FA31890" w:rsidR="00C671C9" w:rsidRDefault="00C671C9" w:rsidP="00F23660">
      <w:pPr>
        <w:pStyle w:val="Prrafodelista"/>
        <w:numPr>
          <w:ilvl w:val="0"/>
          <w:numId w:val="2"/>
        </w:numPr>
        <w:spacing w:after="0" w:line="240" w:lineRule="auto"/>
        <w:rPr>
          <w:rFonts w:ascii="Arial" w:hAnsi="Arial" w:cs="Arial"/>
          <w:szCs w:val="22"/>
        </w:rPr>
      </w:pPr>
      <w:r w:rsidRPr="009E56FA">
        <w:rPr>
          <w:rFonts w:ascii="Arial" w:eastAsia="Arial Unicode MS" w:hAnsi="Arial" w:cs="Arial"/>
          <w:szCs w:val="22"/>
        </w:rPr>
        <w:t>Ley 1474 de 2011, por la cual se dictan normas orientadas a fortalecer los mecanismos de prevención, investigación y sanción de actos de corrupción y la efectividad del control de la gestión pública.</w:t>
      </w:r>
    </w:p>
    <w:p w14:paraId="46200C51" w14:textId="0C790E0A" w:rsidR="00C671C9" w:rsidRPr="009E56FA" w:rsidRDefault="00C671C9" w:rsidP="00F23660">
      <w:pPr>
        <w:pStyle w:val="Prrafodelista"/>
        <w:numPr>
          <w:ilvl w:val="0"/>
          <w:numId w:val="2"/>
        </w:numPr>
        <w:spacing w:after="0" w:line="240" w:lineRule="auto"/>
        <w:rPr>
          <w:rFonts w:ascii="Arial" w:hAnsi="Arial" w:cs="Arial"/>
          <w:szCs w:val="22"/>
        </w:rPr>
      </w:pPr>
      <w:r w:rsidRPr="009E56FA">
        <w:rPr>
          <w:rFonts w:ascii="Arial" w:eastAsia="Arial Unicode MS" w:hAnsi="Arial" w:cs="Arial"/>
          <w:szCs w:val="22"/>
        </w:rPr>
        <w:t>Ley Estatutaria 1581 de 2012,</w:t>
      </w:r>
      <w:r>
        <w:t xml:space="preserve"> </w:t>
      </w:r>
      <w:r w:rsidR="00F23660">
        <w:rPr>
          <w:rFonts w:ascii="Arial" w:eastAsia="Arial Unicode MS" w:hAnsi="Arial" w:cs="Arial"/>
          <w:szCs w:val="22"/>
        </w:rPr>
        <w:t>p</w:t>
      </w:r>
      <w:r w:rsidRPr="009E56FA">
        <w:rPr>
          <w:rFonts w:ascii="Arial" w:eastAsia="Arial Unicode MS" w:hAnsi="Arial" w:cs="Arial"/>
          <w:szCs w:val="22"/>
        </w:rPr>
        <w:t>or la cual se dictan disposiciones generales para la protección de datos personales.</w:t>
      </w:r>
    </w:p>
    <w:p w14:paraId="56855824" w14:textId="77777777"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Ley 1712 de 2014, por medio de la cual se crea la Ley de Transparencia y del Derecho de acceso a la información pública nacional.</w:t>
      </w:r>
    </w:p>
    <w:p w14:paraId="54933950" w14:textId="77777777" w:rsidR="00C671C9" w:rsidRDefault="00C671C9" w:rsidP="00F23660">
      <w:pPr>
        <w:pStyle w:val="Prrafodelista"/>
        <w:numPr>
          <w:ilvl w:val="0"/>
          <w:numId w:val="2"/>
        </w:numPr>
        <w:spacing w:after="0" w:line="240" w:lineRule="auto"/>
        <w:rPr>
          <w:rFonts w:ascii="Arial" w:hAnsi="Arial" w:cs="Arial"/>
          <w:szCs w:val="22"/>
        </w:rPr>
      </w:pPr>
      <w:r>
        <w:rPr>
          <w:rFonts w:ascii="Arial" w:eastAsia="Arial Unicode MS" w:hAnsi="Arial" w:cs="Arial"/>
          <w:szCs w:val="22"/>
        </w:rPr>
        <w:t>Ley 1755 de 2015, por medio de la cual se regula el derecho fundamental de petición y se sustituye un título del Código de Procedimiento Administrativo y de lo Contencioso Administrativo.</w:t>
      </w:r>
    </w:p>
    <w:p w14:paraId="2FFE1796" w14:textId="77777777" w:rsidR="00F23660" w:rsidRPr="00F23660" w:rsidRDefault="00C671C9" w:rsidP="00F23660">
      <w:pPr>
        <w:pStyle w:val="Prrafodelista"/>
        <w:numPr>
          <w:ilvl w:val="0"/>
          <w:numId w:val="2"/>
        </w:numPr>
        <w:spacing w:after="0" w:line="240" w:lineRule="auto"/>
        <w:rPr>
          <w:rFonts w:ascii="Arial" w:eastAsia="Arial Unicode MS" w:hAnsi="Arial" w:cs="Arial"/>
          <w:szCs w:val="22"/>
        </w:rPr>
      </w:pPr>
      <w:r>
        <w:rPr>
          <w:rFonts w:ascii="Arial" w:hAnsi="Arial" w:cs="Arial"/>
          <w:szCs w:val="22"/>
        </w:rPr>
        <w:t>Ley Estatutaria 1757 de 2015</w:t>
      </w:r>
      <w:r w:rsidR="00F23660">
        <w:rPr>
          <w:rFonts w:ascii="Arial" w:hAnsi="Arial" w:cs="Arial"/>
          <w:szCs w:val="22"/>
        </w:rPr>
        <w:t>.</w:t>
      </w:r>
      <w:r>
        <w:t xml:space="preserve"> </w:t>
      </w:r>
      <w:r>
        <w:rPr>
          <w:rFonts w:ascii="Arial" w:hAnsi="Arial" w:cs="Arial"/>
          <w:szCs w:val="22"/>
        </w:rPr>
        <w:t>Por la cual se dictan disposiciones en materia de promoción y protección del derecho a la participación democrática.</w:t>
      </w:r>
    </w:p>
    <w:p w14:paraId="26953CB5" w14:textId="7856166F" w:rsidR="00F92950" w:rsidRDefault="00F92950"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lastRenderedPageBreak/>
        <w:t>Acuerdo 142 de 2005</w:t>
      </w:r>
      <w:r w:rsidR="00F23660">
        <w:rPr>
          <w:rFonts w:ascii="Arial" w:eastAsia="Arial Unicode MS" w:hAnsi="Arial" w:cs="Arial"/>
          <w:szCs w:val="22"/>
        </w:rPr>
        <w:t>.</w:t>
      </w:r>
      <w:r>
        <w:rPr>
          <w:rFonts w:ascii="Arial" w:eastAsia="Arial Unicode MS" w:hAnsi="Arial" w:cs="Arial"/>
          <w:szCs w:val="22"/>
        </w:rPr>
        <w:t xml:space="preserve"> Por medio del cual se adoptan mecanismos e instancias para apoyar y promover en el ámbito distrital las Veedurías Ciudadanas y se dictan otras disposiciones.</w:t>
      </w:r>
    </w:p>
    <w:p w14:paraId="03235F99" w14:textId="4F0B29AF" w:rsidR="00F92950" w:rsidRDefault="00F92950" w:rsidP="00F23660">
      <w:pPr>
        <w:pStyle w:val="Prrafodelista"/>
        <w:numPr>
          <w:ilvl w:val="0"/>
          <w:numId w:val="2"/>
        </w:numPr>
        <w:spacing w:after="0" w:line="240" w:lineRule="auto"/>
        <w:rPr>
          <w:rFonts w:ascii="Arial" w:hAnsi="Arial" w:cs="Arial"/>
          <w:szCs w:val="22"/>
        </w:rPr>
      </w:pPr>
      <w:r>
        <w:rPr>
          <w:rFonts w:ascii="Arial" w:hAnsi="Arial" w:cs="Arial"/>
          <w:szCs w:val="22"/>
        </w:rPr>
        <w:t>Decreto Ley 2150 de 1995</w:t>
      </w:r>
      <w:r w:rsidR="00F23660">
        <w:rPr>
          <w:rFonts w:ascii="Arial" w:hAnsi="Arial" w:cs="Arial"/>
          <w:szCs w:val="22"/>
        </w:rPr>
        <w:t>.</w:t>
      </w:r>
      <w:r>
        <w:rPr>
          <w:rFonts w:ascii="Arial" w:hAnsi="Arial" w:cs="Arial"/>
          <w:szCs w:val="22"/>
        </w:rPr>
        <w:t xml:space="preserve"> Por el cual se suprimen y reforman regulaciones, procedimientos o trámites innecesarios existentes en la Administración Pública.</w:t>
      </w:r>
    </w:p>
    <w:p w14:paraId="23CCFAE1" w14:textId="511486D8" w:rsidR="00F92950" w:rsidRDefault="00F92950"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Decreto Nacional 2623 de 2009, Artículo 25</w:t>
      </w:r>
      <w:r w:rsidR="009750D6">
        <w:rPr>
          <w:rFonts w:ascii="Arial" w:eastAsia="Arial Unicode MS" w:hAnsi="Arial" w:cs="Arial"/>
          <w:szCs w:val="22"/>
        </w:rPr>
        <w:t>, p</w:t>
      </w:r>
      <w:r>
        <w:rPr>
          <w:rFonts w:ascii="Arial" w:eastAsia="Arial Unicode MS" w:hAnsi="Arial" w:cs="Arial"/>
          <w:szCs w:val="22"/>
        </w:rPr>
        <w:t>or el cual se crea el Sistema Nacional de Servicio al Ciudadano</w:t>
      </w:r>
      <w:r w:rsidR="004F172D">
        <w:rPr>
          <w:rFonts w:ascii="Arial" w:eastAsia="Arial Unicode MS" w:hAnsi="Arial" w:cs="Arial"/>
          <w:szCs w:val="22"/>
        </w:rPr>
        <w:t>.</w:t>
      </w:r>
    </w:p>
    <w:p w14:paraId="3B5D0066" w14:textId="22852F0C" w:rsidR="004F172D" w:rsidRDefault="004F172D"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Decreto Nacional 1069 de 2015</w:t>
      </w:r>
      <w:r w:rsidR="00F23660">
        <w:rPr>
          <w:rFonts w:ascii="Arial" w:eastAsia="Arial Unicode MS" w:hAnsi="Arial" w:cs="Arial"/>
          <w:szCs w:val="22"/>
        </w:rPr>
        <w:t>.</w:t>
      </w:r>
      <w:r>
        <w:rPr>
          <w:rFonts w:ascii="Arial" w:eastAsia="Arial Unicode MS" w:hAnsi="Arial" w:cs="Arial"/>
          <w:szCs w:val="22"/>
        </w:rPr>
        <w:t xml:space="preserve"> Decreto Único Reglamentario del Sector Justicia del Derecho, relacionado con la presentación, tratamiento y radicación de las peticiones presentadas verbalmente.</w:t>
      </w:r>
    </w:p>
    <w:p w14:paraId="178B0AAA" w14:textId="1A6115F0" w:rsidR="004F172D" w:rsidRDefault="004F172D"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Decreto Nacional 1066 de 2016</w:t>
      </w:r>
      <w:r w:rsidR="00F23660">
        <w:rPr>
          <w:rFonts w:ascii="Arial" w:eastAsia="Arial Unicode MS" w:hAnsi="Arial" w:cs="Arial"/>
          <w:szCs w:val="22"/>
        </w:rPr>
        <w:t>.</w:t>
      </w:r>
      <w:r>
        <w:rPr>
          <w:rFonts w:ascii="Arial" w:eastAsia="Arial Unicode MS" w:hAnsi="Arial" w:cs="Arial"/>
          <w:szCs w:val="22"/>
        </w:rPr>
        <w:t xml:space="preserve"> </w:t>
      </w:r>
      <w:r w:rsidRPr="004F172D">
        <w:rPr>
          <w:rFonts w:ascii="Arial" w:eastAsia="Arial Unicode MS" w:hAnsi="Arial" w:cs="Arial"/>
          <w:szCs w:val="22"/>
        </w:rPr>
        <w:t>Por el cual se adiciona el capítulo 12 al Título 3 de la Parte 2 del Libro 2</w:t>
      </w:r>
      <w:r>
        <w:rPr>
          <w:rFonts w:ascii="Arial" w:eastAsia="Arial Unicode MS" w:hAnsi="Arial" w:cs="Arial"/>
          <w:szCs w:val="22"/>
        </w:rPr>
        <w:t xml:space="preserve"> del Decreto 1069 de 2015.</w:t>
      </w:r>
    </w:p>
    <w:p w14:paraId="4646A766" w14:textId="423DB0C4" w:rsidR="00F92950" w:rsidRDefault="00F92950"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Acuerdo Distrital 630 de 2015</w:t>
      </w:r>
      <w:r w:rsidR="00F23660">
        <w:rPr>
          <w:rFonts w:ascii="Arial" w:eastAsia="Arial Unicode MS" w:hAnsi="Arial" w:cs="Arial"/>
          <w:szCs w:val="22"/>
        </w:rPr>
        <w:t>.</w:t>
      </w:r>
      <w:r>
        <w:rPr>
          <w:rFonts w:ascii="Arial" w:eastAsia="Arial Unicode MS" w:hAnsi="Arial" w:cs="Arial"/>
          <w:szCs w:val="22"/>
        </w:rPr>
        <w:t xml:space="preserve"> Por medio del cual se establecen unos protocolos para el ejercicio del derecho de petición en cumplimiento de la Ley 1755 de 2015 y se dictan otras disposiciones.</w:t>
      </w:r>
    </w:p>
    <w:p w14:paraId="1F90BE03" w14:textId="53B332B5" w:rsidR="00F92950" w:rsidRDefault="00F92950" w:rsidP="00F23660">
      <w:pPr>
        <w:pStyle w:val="Prrafodelista"/>
        <w:numPr>
          <w:ilvl w:val="0"/>
          <w:numId w:val="2"/>
        </w:numPr>
        <w:spacing w:after="0" w:line="240" w:lineRule="auto"/>
        <w:rPr>
          <w:rFonts w:ascii="Liberation Serif" w:eastAsia="Arial Unicode MS" w:hAnsi="Liberation Serif" w:hint="eastAsia"/>
          <w:bCs/>
        </w:rPr>
      </w:pPr>
      <w:r>
        <w:rPr>
          <w:rFonts w:ascii="Arial" w:eastAsia="Arial Unicode MS" w:hAnsi="Arial" w:cs="Arial"/>
          <w:szCs w:val="22"/>
        </w:rPr>
        <w:t>Acuerdo 731 de 2018 del Concejo de Bogotá DC. Por el cual se promueven acciones para la atención respetuosa, digna y humana de la ciudadanía, se fortalece y visibiliza la función del defensor de la ciudadanía en los organismos y entidades del distrito, se modifica el artículo 3 del Acuerdo 630 de 2015 y se dictan otras disposiciones.</w:t>
      </w:r>
    </w:p>
    <w:p w14:paraId="39815A23" w14:textId="72430AF8"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Decreto</w:t>
      </w:r>
      <w:r w:rsidR="00277886">
        <w:rPr>
          <w:rFonts w:ascii="Arial" w:eastAsia="Arial Unicode MS" w:hAnsi="Arial" w:cs="Arial"/>
          <w:szCs w:val="22"/>
        </w:rPr>
        <w:t xml:space="preserve"> Distrital </w:t>
      </w:r>
      <w:r>
        <w:rPr>
          <w:rFonts w:ascii="Arial" w:eastAsia="Arial Unicode MS" w:hAnsi="Arial" w:cs="Arial"/>
          <w:szCs w:val="22"/>
        </w:rPr>
        <w:t>619 de 2007</w:t>
      </w:r>
      <w:r w:rsidR="00F23660">
        <w:rPr>
          <w:rFonts w:ascii="Arial" w:eastAsia="Arial Unicode MS" w:hAnsi="Arial" w:cs="Arial"/>
          <w:szCs w:val="22"/>
        </w:rPr>
        <w:t>.</w:t>
      </w:r>
      <w:r>
        <w:rPr>
          <w:rFonts w:ascii="Arial" w:eastAsia="Arial Unicode MS" w:hAnsi="Arial" w:cs="Arial"/>
          <w:szCs w:val="22"/>
        </w:rPr>
        <w:t xml:space="preserve"> Por la cual se establece la Estrategia de Gobierno Electrónico de los organismos y entidades del Distrito Capital.</w:t>
      </w:r>
    </w:p>
    <w:p w14:paraId="326BD139" w14:textId="3D7C6B24"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Decreto</w:t>
      </w:r>
      <w:r w:rsidR="00277886">
        <w:rPr>
          <w:rFonts w:ascii="Arial" w:eastAsia="Arial Unicode MS" w:hAnsi="Arial" w:cs="Arial"/>
          <w:szCs w:val="22"/>
        </w:rPr>
        <w:t xml:space="preserve"> Distrital </w:t>
      </w:r>
      <w:r>
        <w:rPr>
          <w:rFonts w:ascii="Arial" w:eastAsia="Arial Unicode MS" w:hAnsi="Arial" w:cs="Arial"/>
          <w:szCs w:val="22"/>
        </w:rPr>
        <w:t>371 de 2010</w:t>
      </w:r>
      <w:r w:rsidR="00F23660">
        <w:rPr>
          <w:rFonts w:ascii="Arial" w:eastAsia="Arial Unicode MS" w:hAnsi="Arial" w:cs="Arial"/>
          <w:szCs w:val="22"/>
        </w:rPr>
        <w:t>. P</w:t>
      </w:r>
      <w:r>
        <w:rPr>
          <w:rFonts w:ascii="Arial" w:eastAsia="Arial Unicode MS" w:hAnsi="Arial" w:cs="Arial"/>
          <w:szCs w:val="22"/>
        </w:rPr>
        <w:t>or el cual se establecen lineamientos para preservar y fortalecer la transparencia y para la prevención de la corrupción en las Entidades y Organismos del Distrito Capital.</w:t>
      </w:r>
    </w:p>
    <w:p w14:paraId="6D464FBF" w14:textId="2A17DAFF"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Decreto</w:t>
      </w:r>
      <w:r w:rsidR="00277886">
        <w:rPr>
          <w:rFonts w:ascii="Arial" w:eastAsia="Arial Unicode MS" w:hAnsi="Arial" w:cs="Arial"/>
          <w:szCs w:val="22"/>
        </w:rPr>
        <w:t xml:space="preserve"> Distrital </w:t>
      </w:r>
      <w:r>
        <w:rPr>
          <w:rFonts w:ascii="Arial" w:eastAsia="Arial Unicode MS" w:hAnsi="Arial" w:cs="Arial"/>
          <w:szCs w:val="22"/>
        </w:rPr>
        <w:t>197 de 2014</w:t>
      </w:r>
      <w:r w:rsidR="0044709C">
        <w:rPr>
          <w:rFonts w:ascii="Arial" w:eastAsia="Arial Unicode MS" w:hAnsi="Arial" w:cs="Arial"/>
          <w:szCs w:val="22"/>
        </w:rPr>
        <w:t>. P</w:t>
      </w:r>
      <w:r>
        <w:rPr>
          <w:rFonts w:ascii="Arial" w:eastAsia="Arial Unicode MS" w:hAnsi="Arial" w:cs="Arial"/>
          <w:szCs w:val="22"/>
        </w:rPr>
        <w:t>or medio del cual se adopta la Política Pública Distrital de Servicio a la Ciudadanía en la ciudad de Bogotá D.C.</w:t>
      </w:r>
    </w:p>
    <w:p w14:paraId="16ACBE4B" w14:textId="5CC13622" w:rsidR="00DE44E9" w:rsidRPr="00DE44E9" w:rsidRDefault="00C671C9" w:rsidP="00F23660">
      <w:pPr>
        <w:pStyle w:val="Prrafodelista"/>
        <w:numPr>
          <w:ilvl w:val="0"/>
          <w:numId w:val="2"/>
        </w:numPr>
        <w:spacing w:after="0" w:line="240" w:lineRule="auto"/>
        <w:rPr>
          <w:rFonts w:ascii="Arial" w:eastAsia="Arial Unicode MS" w:hAnsi="Arial" w:cs="Arial"/>
          <w:szCs w:val="22"/>
        </w:rPr>
      </w:pPr>
      <w:r>
        <w:rPr>
          <w:rFonts w:ascii="Arial" w:hAnsi="Arial" w:cs="Arial"/>
          <w:szCs w:val="22"/>
        </w:rPr>
        <w:t xml:space="preserve">Decreto </w:t>
      </w:r>
      <w:r w:rsidR="003A110E">
        <w:rPr>
          <w:rFonts w:ascii="Arial" w:hAnsi="Arial" w:cs="Arial"/>
          <w:szCs w:val="22"/>
        </w:rPr>
        <w:t xml:space="preserve">Ley </w:t>
      </w:r>
      <w:r>
        <w:rPr>
          <w:rFonts w:ascii="Arial" w:hAnsi="Arial" w:cs="Arial"/>
          <w:szCs w:val="22"/>
        </w:rPr>
        <w:t>019 de 2012</w:t>
      </w:r>
      <w:r w:rsidR="0044709C">
        <w:rPr>
          <w:rFonts w:ascii="Arial" w:hAnsi="Arial" w:cs="Arial"/>
          <w:szCs w:val="22"/>
        </w:rPr>
        <w:t>.</w:t>
      </w:r>
      <w:r>
        <w:rPr>
          <w:rFonts w:ascii="Arial" w:hAnsi="Arial" w:cs="Arial"/>
          <w:szCs w:val="22"/>
        </w:rPr>
        <w:t xml:space="preserve"> Por el cual se dictan normas para suprimir o reformar regulaciones, procedimientos y trámites innecesarios existentes en la Administración Pública.</w:t>
      </w:r>
    </w:p>
    <w:p w14:paraId="3B47614F" w14:textId="7B469DAD" w:rsidR="00DE44E9" w:rsidRPr="00DE44E9" w:rsidRDefault="00C671C9" w:rsidP="00F23660">
      <w:pPr>
        <w:pStyle w:val="Prrafodelista"/>
        <w:numPr>
          <w:ilvl w:val="0"/>
          <w:numId w:val="2"/>
        </w:numPr>
        <w:spacing w:after="0" w:line="240" w:lineRule="auto"/>
        <w:rPr>
          <w:rFonts w:ascii="Arial" w:eastAsia="Arial Unicode MS" w:hAnsi="Arial" w:cs="Arial"/>
          <w:szCs w:val="22"/>
        </w:rPr>
      </w:pPr>
      <w:r w:rsidRPr="00DE44E9">
        <w:rPr>
          <w:rFonts w:ascii="Arial" w:eastAsia="Arial Unicode MS" w:hAnsi="Arial" w:cs="Arial"/>
          <w:szCs w:val="22"/>
        </w:rPr>
        <w:t xml:space="preserve">Decreto </w:t>
      </w:r>
      <w:r w:rsidR="00DE44E9" w:rsidRPr="00DE44E9">
        <w:rPr>
          <w:rFonts w:ascii="Arial" w:eastAsia="Arial Unicode MS" w:hAnsi="Arial" w:cs="Arial"/>
          <w:szCs w:val="22"/>
        </w:rPr>
        <w:t>Nacional</w:t>
      </w:r>
      <w:r w:rsidR="0044709C">
        <w:rPr>
          <w:rFonts w:ascii="Arial" w:eastAsia="Arial Unicode MS" w:hAnsi="Arial" w:cs="Arial"/>
          <w:szCs w:val="22"/>
        </w:rPr>
        <w:t xml:space="preserve"> </w:t>
      </w:r>
      <w:r w:rsidRPr="00DE44E9">
        <w:rPr>
          <w:rFonts w:ascii="Arial" w:eastAsia="Arial Unicode MS" w:hAnsi="Arial" w:cs="Arial"/>
          <w:szCs w:val="22"/>
        </w:rPr>
        <w:t>1377 de 2013, por el cual se reglamenta parcialmente la ley 1581 de 2012</w:t>
      </w:r>
      <w:r w:rsidR="00DE44E9" w:rsidRPr="00DE44E9">
        <w:rPr>
          <w:rFonts w:ascii="Arial" w:eastAsia="Arial Unicode MS" w:hAnsi="Arial" w:cs="Arial"/>
          <w:szCs w:val="22"/>
        </w:rPr>
        <w:t>.</w:t>
      </w:r>
      <w:r w:rsidRPr="00DE44E9">
        <w:rPr>
          <w:rFonts w:ascii="Arial" w:eastAsia="Arial Unicode MS" w:hAnsi="Arial" w:cs="Arial"/>
          <w:szCs w:val="22"/>
        </w:rPr>
        <w:t xml:space="preserve"> </w:t>
      </w:r>
    </w:p>
    <w:p w14:paraId="61F4C7C3" w14:textId="182CB793" w:rsidR="00DE44E9" w:rsidRDefault="00C671C9" w:rsidP="00F23660">
      <w:pPr>
        <w:pStyle w:val="Prrafodelista"/>
        <w:numPr>
          <w:ilvl w:val="0"/>
          <w:numId w:val="2"/>
        </w:numPr>
        <w:spacing w:after="0" w:line="240" w:lineRule="auto"/>
        <w:rPr>
          <w:rFonts w:ascii="Arial" w:eastAsia="Arial Unicode MS" w:hAnsi="Arial" w:cs="Arial"/>
          <w:szCs w:val="22"/>
        </w:rPr>
      </w:pPr>
      <w:r w:rsidRPr="00DE44E9">
        <w:rPr>
          <w:rFonts w:ascii="Arial" w:eastAsia="Arial Unicode MS" w:hAnsi="Arial" w:cs="Arial"/>
          <w:szCs w:val="22"/>
        </w:rPr>
        <w:t>Decreto 2573 de 2014</w:t>
      </w:r>
      <w:r w:rsidR="0044709C">
        <w:rPr>
          <w:rFonts w:ascii="Arial" w:eastAsia="Arial Unicode MS" w:hAnsi="Arial" w:cs="Arial"/>
          <w:szCs w:val="22"/>
        </w:rPr>
        <w:t>.</w:t>
      </w:r>
      <w:r w:rsidRPr="00DE44E9">
        <w:rPr>
          <w:rFonts w:ascii="Arial" w:eastAsia="Arial Unicode MS" w:hAnsi="Arial" w:cs="Arial"/>
          <w:szCs w:val="22"/>
        </w:rPr>
        <w:t xml:space="preserve"> Por el cual se establecen los lineamientos generales de la Estrategia de Gobierno en </w:t>
      </w:r>
      <w:r w:rsidR="0044709C">
        <w:rPr>
          <w:rFonts w:ascii="Arial" w:eastAsia="Arial Unicode MS" w:hAnsi="Arial" w:cs="Arial"/>
          <w:szCs w:val="22"/>
        </w:rPr>
        <w:t>L</w:t>
      </w:r>
      <w:r w:rsidRPr="00DE44E9">
        <w:rPr>
          <w:rFonts w:ascii="Arial" w:eastAsia="Arial Unicode MS" w:hAnsi="Arial" w:cs="Arial"/>
          <w:szCs w:val="22"/>
        </w:rPr>
        <w:t>ínea, se reglamenta parcialmente la Ley 1341 de 2009 y se dictan otras disposiciones.</w:t>
      </w:r>
    </w:p>
    <w:p w14:paraId="6AFE69F2" w14:textId="2698DF29" w:rsidR="00C671C9" w:rsidRPr="00DE44E9" w:rsidRDefault="00277886" w:rsidP="00F23660">
      <w:pPr>
        <w:pStyle w:val="Prrafodelista"/>
        <w:numPr>
          <w:ilvl w:val="0"/>
          <w:numId w:val="2"/>
        </w:numPr>
        <w:spacing w:after="0" w:line="240" w:lineRule="auto"/>
        <w:rPr>
          <w:rFonts w:ascii="Arial" w:eastAsia="Arial Unicode MS" w:hAnsi="Arial" w:cs="Arial"/>
          <w:szCs w:val="22"/>
        </w:rPr>
      </w:pPr>
      <w:r w:rsidRPr="00DE44E9">
        <w:rPr>
          <w:rFonts w:ascii="Arial" w:eastAsia="Arial Unicode MS" w:hAnsi="Arial" w:cs="Arial"/>
          <w:szCs w:val="22"/>
        </w:rPr>
        <w:t>Ac</w:t>
      </w:r>
      <w:r w:rsidR="009E56FA" w:rsidRPr="00DE44E9">
        <w:rPr>
          <w:rFonts w:ascii="Arial" w:eastAsia="Arial Unicode MS" w:hAnsi="Arial" w:cs="Arial"/>
          <w:szCs w:val="22"/>
        </w:rPr>
        <w:t>uerdo Distrital 630 de 2015</w:t>
      </w:r>
      <w:r w:rsidR="0044709C">
        <w:rPr>
          <w:rFonts w:ascii="Arial" w:eastAsia="Arial Unicode MS" w:hAnsi="Arial" w:cs="Arial"/>
          <w:szCs w:val="22"/>
        </w:rPr>
        <w:t>.</w:t>
      </w:r>
      <w:r w:rsidR="00D00112" w:rsidRPr="00D00112">
        <w:t xml:space="preserve"> </w:t>
      </w:r>
      <w:r w:rsidR="00D00112" w:rsidRPr="00D00112">
        <w:rPr>
          <w:rStyle w:val="hgkelc"/>
          <w:rFonts w:ascii="Arial" w:hAnsi="Arial" w:cs="Arial"/>
          <w:szCs w:val="22"/>
        </w:rPr>
        <w:t xml:space="preserve">Por medio del cual se establecen unos protocolos para el ejercicio del derecho de petición en cumplimiento de la Ley 1755 de </w:t>
      </w:r>
      <w:r w:rsidR="00D00112" w:rsidRPr="0044709C">
        <w:rPr>
          <w:rStyle w:val="hgkelc"/>
          <w:rFonts w:ascii="Arial" w:hAnsi="Arial" w:cs="Arial"/>
          <w:szCs w:val="22"/>
        </w:rPr>
        <w:t>2015</w:t>
      </w:r>
      <w:r w:rsidR="00D00112" w:rsidRPr="00D00112">
        <w:rPr>
          <w:rStyle w:val="hgkelc"/>
          <w:rFonts w:ascii="Arial" w:hAnsi="Arial" w:cs="Arial"/>
          <w:szCs w:val="22"/>
        </w:rPr>
        <w:t xml:space="preserve"> y se dictan otras disposiciones.</w:t>
      </w:r>
      <w:r w:rsidR="009E56FA" w:rsidRPr="00DE44E9">
        <w:rPr>
          <w:rFonts w:ascii="Arial" w:eastAsia="Arial Unicode MS" w:hAnsi="Arial" w:cs="Arial"/>
          <w:szCs w:val="22"/>
        </w:rPr>
        <w:t xml:space="preserve"> </w:t>
      </w:r>
    </w:p>
    <w:p w14:paraId="33686364" w14:textId="7FF2037D" w:rsidR="009E56FA" w:rsidRPr="00B93FAC" w:rsidRDefault="00B93FAC" w:rsidP="00F23660">
      <w:pPr>
        <w:pStyle w:val="Prrafodelista"/>
        <w:numPr>
          <w:ilvl w:val="0"/>
          <w:numId w:val="2"/>
        </w:numPr>
        <w:spacing w:after="0" w:line="240" w:lineRule="auto"/>
        <w:rPr>
          <w:rFonts w:ascii="Arial" w:eastAsia="Arial Unicode MS" w:hAnsi="Arial" w:cs="Arial"/>
          <w:szCs w:val="22"/>
        </w:rPr>
      </w:pPr>
      <w:r w:rsidRPr="00B93FAC">
        <w:rPr>
          <w:rFonts w:ascii="Arial" w:eastAsia="Arial Unicode MS" w:hAnsi="Arial" w:cs="Arial"/>
          <w:szCs w:val="22"/>
        </w:rPr>
        <w:t>Decreto</w:t>
      </w:r>
      <w:r w:rsidR="009E56FA" w:rsidRPr="00B93FAC">
        <w:rPr>
          <w:rFonts w:ascii="Arial" w:eastAsia="Arial Unicode MS" w:hAnsi="Arial" w:cs="Arial"/>
          <w:szCs w:val="22"/>
        </w:rPr>
        <w:t xml:space="preserve"> Distrital 847 de 2019.</w:t>
      </w:r>
      <w:r>
        <w:rPr>
          <w:rFonts w:ascii="Arial" w:eastAsia="Arial Unicode MS" w:hAnsi="Arial" w:cs="Arial"/>
          <w:szCs w:val="22"/>
        </w:rPr>
        <w:t xml:space="preserve"> </w:t>
      </w:r>
      <w:r w:rsidRPr="00B93FAC">
        <w:rPr>
          <w:rFonts w:ascii="Arial" w:eastAsia="Arial Unicode MS" w:hAnsi="Arial" w:cs="Arial"/>
          <w:szCs w:val="22"/>
        </w:rPr>
        <w:t>Por medio del cual se establecen y unifican lineamientos en materia de servicio a la ciudadanía y de implementación de la Política Pública Distrital de Servicio a la Ciudadanía, y se dictan otras disposiciones</w:t>
      </w:r>
      <w:r w:rsidR="0044709C">
        <w:rPr>
          <w:rFonts w:ascii="Arial" w:eastAsia="Arial Unicode MS" w:hAnsi="Arial" w:cs="Arial"/>
          <w:szCs w:val="22"/>
        </w:rPr>
        <w:t>.</w:t>
      </w:r>
    </w:p>
    <w:p w14:paraId="596D3436" w14:textId="4EFFB6AA"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Decreto</w:t>
      </w:r>
      <w:r w:rsidR="00671034">
        <w:rPr>
          <w:rFonts w:ascii="Arial" w:eastAsia="Arial Unicode MS" w:hAnsi="Arial" w:cs="Arial"/>
          <w:szCs w:val="22"/>
        </w:rPr>
        <w:t xml:space="preserve"> </w:t>
      </w:r>
      <w:r w:rsidR="00671034" w:rsidRPr="00B93FAC">
        <w:rPr>
          <w:rFonts w:ascii="Arial" w:eastAsia="Arial Unicode MS" w:hAnsi="Arial" w:cs="Arial"/>
          <w:szCs w:val="22"/>
        </w:rPr>
        <w:t>Legislativo</w:t>
      </w:r>
      <w:r w:rsidRPr="003C0C96">
        <w:rPr>
          <w:rFonts w:ascii="Arial" w:eastAsia="Arial Unicode MS" w:hAnsi="Arial" w:cs="Arial"/>
          <w:szCs w:val="22"/>
        </w:rPr>
        <w:t xml:space="preserve"> </w:t>
      </w:r>
      <w:r w:rsidR="00671034">
        <w:rPr>
          <w:rFonts w:ascii="Arial" w:eastAsia="Arial Unicode MS" w:hAnsi="Arial" w:cs="Arial"/>
          <w:szCs w:val="22"/>
        </w:rPr>
        <w:t xml:space="preserve">No. </w:t>
      </w:r>
      <w:r>
        <w:rPr>
          <w:rFonts w:ascii="Arial" w:eastAsia="Arial Unicode MS" w:hAnsi="Arial" w:cs="Arial"/>
          <w:szCs w:val="22"/>
        </w:rPr>
        <w:t>491 de 2020</w:t>
      </w:r>
      <w:r w:rsidR="0044709C">
        <w:rPr>
          <w:rFonts w:ascii="Arial" w:eastAsia="Arial Unicode MS" w:hAnsi="Arial" w:cs="Arial"/>
          <w:szCs w:val="22"/>
        </w:rPr>
        <w:t xml:space="preserve">. </w:t>
      </w:r>
      <w:r>
        <w:rPr>
          <w:rFonts w:ascii="Arial" w:hAnsi="Arial" w:cs="Arial"/>
          <w:iCs/>
          <w:szCs w:val="22"/>
          <w:lang w:val="es-ES"/>
        </w:rPr>
        <w:t xml:space="preserve">Por el cual se adoptan medidas de urgencia para garantizar la atención y la prestación de los servicios por parte de las </w:t>
      </w:r>
      <w:r w:rsidR="0099216F">
        <w:rPr>
          <w:rFonts w:ascii="Arial" w:hAnsi="Arial" w:cs="Arial"/>
          <w:iCs/>
          <w:szCs w:val="22"/>
          <w:lang w:val="es-ES"/>
        </w:rPr>
        <w:t>autoridades</w:t>
      </w:r>
      <w:r>
        <w:rPr>
          <w:rFonts w:ascii="Arial" w:hAnsi="Arial" w:cs="Arial"/>
          <w:iCs/>
          <w:szCs w:val="22"/>
          <w:lang w:val="es-ES"/>
        </w:rPr>
        <w:t xml:space="preserve"> y los particulares que cumplan funciones públicas y se toman medidas para la protección </w:t>
      </w:r>
      <w:r>
        <w:rPr>
          <w:rFonts w:ascii="Arial" w:hAnsi="Arial" w:cs="Arial"/>
          <w:iCs/>
          <w:szCs w:val="22"/>
          <w:lang w:val="es-ES"/>
        </w:rPr>
        <w:lastRenderedPageBreak/>
        <w:t>laboral y de los contratistas de prestación de servicios de las entidades públicas, en el marco del Estado de Emergencia Económica, Social y Ecológica</w:t>
      </w:r>
      <w:r w:rsidR="0044709C">
        <w:rPr>
          <w:rFonts w:ascii="Arial" w:hAnsi="Arial" w:cs="Arial"/>
          <w:iCs/>
          <w:szCs w:val="22"/>
          <w:lang w:val="es-ES"/>
        </w:rPr>
        <w:t>.</w:t>
      </w:r>
    </w:p>
    <w:p w14:paraId="742F0114" w14:textId="022021E6"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Directiva</w:t>
      </w:r>
      <w:r w:rsidR="0006663C">
        <w:rPr>
          <w:rFonts w:ascii="Arial" w:eastAsia="Arial Unicode MS" w:hAnsi="Arial" w:cs="Arial"/>
          <w:szCs w:val="22"/>
        </w:rPr>
        <w:t xml:space="preserve"> Distrital </w:t>
      </w:r>
      <w:r>
        <w:rPr>
          <w:rFonts w:ascii="Arial" w:eastAsia="Arial Unicode MS" w:hAnsi="Arial" w:cs="Arial"/>
          <w:szCs w:val="22"/>
        </w:rPr>
        <w:t>024 de 2007: Cuadro de Clasificación y valoración de los documentos producidos por el proceso de Peticiones, Quejas, Reclamos, Recursos, Solicitudes, Sugerencias.</w:t>
      </w:r>
    </w:p>
    <w:p w14:paraId="4A494158" w14:textId="7D4C3689"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 xml:space="preserve">Directiva </w:t>
      </w:r>
      <w:r w:rsidR="0006663C">
        <w:rPr>
          <w:rFonts w:ascii="Arial" w:eastAsia="Arial Unicode MS" w:hAnsi="Arial" w:cs="Arial"/>
          <w:szCs w:val="22"/>
        </w:rPr>
        <w:t xml:space="preserve">Distrital </w:t>
      </w:r>
      <w:r>
        <w:rPr>
          <w:rFonts w:ascii="Arial" w:eastAsia="Arial Unicode MS" w:hAnsi="Arial" w:cs="Arial"/>
          <w:szCs w:val="22"/>
        </w:rPr>
        <w:t>015 de 2015</w:t>
      </w:r>
      <w:r w:rsidR="0044709C">
        <w:rPr>
          <w:rFonts w:ascii="Arial" w:eastAsia="Arial Unicode MS" w:hAnsi="Arial" w:cs="Arial"/>
          <w:szCs w:val="22"/>
        </w:rPr>
        <w:t>.</w:t>
      </w:r>
      <w:r>
        <w:rPr>
          <w:rFonts w:ascii="Arial" w:eastAsia="Arial Unicode MS" w:hAnsi="Arial" w:cs="Arial"/>
          <w:szCs w:val="22"/>
        </w:rPr>
        <w:t xml:space="preserve"> Directrices relacionadas con la atención de denuncias y/o quejas por posibles actos de corrupción.</w:t>
      </w:r>
    </w:p>
    <w:p w14:paraId="775CA827" w14:textId="5795A582"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 xml:space="preserve">Circular </w:t>
      </w:r>
      <w:r w:rsidR="0006663C">
        <w:rPr>
          <w:rFonts w:ascii="Arial" w:eastAsia="Arial Unicode MS" w:hAnsi="Arial" w:cs="Arial"/>
          <w:szCs w:val="22"/>
        </w:rPr>
        <w:t xml:space="preserve">Distrital </w:t>
      </w:r>
      <w:r>
        <w:rPr>
          <w:rFonts w:ascii="Arial" w:eastAsia="Arial Unicode MS" w:hAnsi="Arial" w:cs="Arial"/>
          <w:szCs w:val="22"/>
        </w:rPr>
        <w:t>012 de 2007</w:t>
      </w:r>
      <w:r w:rsidR="0044709C">
        <w:rPr>
          <w:rFonts w:ascii="Arial" w:eastAsia="Arial Unicode MS" w:hAnsi="Arial" w:cs="Arial"/>
          <w:szCs w:val="22"/>
        </w:rPr>
        <w:t xml:space="preserve">. </w:t>
      </w:r>
      <w:r>
        <w:rPr>
          <w:rFonts w:ascii="Arial" w:eastAsia="Arial Unicode MS" w:hAnsi="Arial" w:cs="Arial"/>
          <w:szCs w:val="22"/>
        </w:rPr>
        <w:t>Operación del Sistema Distrital de Quejas y Soluciones.</w:t>
      </w:r>
    </w:p>
    <w:p w14:paraId="38ABE28B" w14:textId="32CBC7C0" w:rsidR="00C671C9" w:rsidRDefault="00C671C9" w:rsidP="00F23660">
      <w:pPr>
        <w:pStyle w:val="Prrafodelista"/>
        <w:numPr>
          <w:ilvl w:val="0"/>
          <w:numId w:val="2"/>
        </w:numPr>
        <w:spacing w:after="0" w:line="240" w:lineRule="auto"/>
        <w:rPr>
          <w:rFonts w:ascii="Arial" w:hAnsi="Arial" w:cs="Arial"/>
          <w:szCs w:val="22"/>
        </w:rPr>
      </w:pPr>
      <w:r>
        <w:rPr>
          <w:rFonts w:ascii="Arial" w:eastAsia="Arial Unicode MS" w:hAnsi="Arial" w:cs="Arial"/>
          <w:szCs w:val="22"/>
        </w:rPr>
        <w:t xml:space="preserve">Circular </w:t>
      </w:r>
      <w:r w:rsidR="00703D57">
        <w:rPr>
          <w:rFonts w:ascii="Arial" w:eastAsia="Arial Unicode MS" w:hAnsi="Arial" w:cs="Arial"/>
          <w:szCs w:val="22"/>
        </w:rPr>
        <w:t xml:space="preserve">Distrital </w:t>
      </w:r>
      <w:r>
        <w:rPr>
          <w:rFonts w:ascii="Arial" w:eastAsia="Arial Unicode MS" w:hAnsi="Arial" w:cs="Arial"/>
          <w:szCs w:val="22"/>
        </w:rPr>
        <w:t>033 de 2008</w:t>
      </w:r>
      <w:r w:rsidR="0044709C">
        <w:rPr>
          <w:rFonts w:ascii="Arial" w:eastAsia="Arial Unicode MS" w:hAnsi="Arial" w:cs="Arial"/>
          <w:szCs w:val="22"/>
        </w:rPr>
        <w:t xml:space="preserve">. </w:t>
      </w:r>
      <w:r>
        <w:rPr>
          <w:rFonts w:ascii="Arial" w:eastAsia="Arial Unicode MS" w:hAnsi="Arial" w:cs="Arial"/>
          <w:szCs w:val="22"/>
        </w:rPr>
        <w:t xml:space="preserve">Procedimiento para presentar Quejas, Reclamos y Sugerencias a través del Sistema Distrital de Quejas y Soluciones. </w:t>
      </w:r>
    </w:p>
    <w:p w14:paraId="351ECA6F" w14:textId="4EBAE2CC" w:rsidR="00C671C9" w:rsidRDefault="00C671C9"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 xml:space="preserve">Circular </w:t>
      </w:r>
      <w:r w:rsidR="00703D57">
        <w:rPr>
          <w:rFonts w:ascii="Arial" w:eastAsia="Arial Unicode MS" w:hAnsi="Arial" w:cs="Arial"/>
          <w:szCs w:val="22"/>
        </w:rPr>
        <w:t xml:space="preserve">Distrital </w:t>
      </w:r>
      <w:r>
        <w:rPr>
          <w:rFonts w:ascii="Arial" w:eastAsia="Arial Unicode MS" w:hAnsi="Arial" w:cs="Arial"/>
          <w:szCs w:val="22"/>
        </w:rPr>
        <w:t>004 de 2011: Lineamientos Administración del Sistema Distrital de Quejas y Soluciones de la Ley 1437 de 2011.</w:t>
      </w:r>
    </w:p>
    <w:p w14:paraId="7948D94A" w14:textId="71FFE121" w:rsidR="00C671C9" w:rsidRPr="00F92950" w:rsidRDefault="00C671C9" w:rsidP="00F23660">
      <w:pPr>
        <w:pStyle w:val="Prrafodelista"/>
        <w:numPr>
          <w:ilvl w:val="0"/>
          <w:numId w:val="2"/>
        </w:numPr>
        <w:spacing w:after="0" w:line="240" w:lineRule="auto"/>
        <w:rPr>
          <w:rFonts w:ascii="Arial" w:hAnsi="Arial" w:cs="Arial"/>
          <w:szCs w:val="22"/>
        </w:rPr>
      </w:pPr>
      <w:r>
        <w:rPr>
          <w:rFonts w:ascii="Arial" w:eastAsia="Arial Unicode MS" w:hAnsi="Arial" w:cs="Arial"/>
          <w:szCs w:val="22"/>
        </w:rPr>
        <w:t xml:space="preserve">Circular </w:t>
      </w:r>
      <w:r w:rsidR="00703D57">
        <w:rPr>
          <w:rFonts w:ascii="Arial" w:eastAsia="Arial Unicode MS" w:hAnsi="Arial" w:cs="Arial"/>
          <w:szCs w:val="22"/>
        </w:rPr>
        <w:t xml:space="preserve">Distrital </w:t>
      </w:r>
      <w:r>
        <w:rPr>
          <w:rFonts w:ascii="Arial" w:eastAsia="Arial Unicode MS" w:hAnsi="Arial" w:cs="Arial"/>
          <w:szCs w:val="22"/>
        </w:rPr>
        <w:t>06 de 2017</w:t>
      </w:r>
      <w:r w:rsidR="0044709C">
        <w:rPr>
          <w:rFonts w:ascii="Arial" w:eastAsia="Arial Unicode MS" w:hAnsi="Arial" w:cs="Arial"/>
          <w:szCs w:val="22"/>
        </w:rPr>
        <w:t>.</w:t>
      </w:r>
      <w:r>
        <w:rPr>
          <w:rFonts w:ascii="Arial" w:eastAsia="Arial Unicode MS" w:hAnsi="Arial" w:cs="Arial"/>
          <w:szCs w:val="22"/>
        </w:rPr>
        <w:t xml:space="preserve"> Implementación </w:t>
      </w:r>
      <w:r w:rsidR="0044709C">
        <w:rPr>
          <w:rFonts w:ascii="Arial" w:eastAsia="Arial Unicode MS" w:hAnsi="Arial" w:cs="Arial"/>
          <w:szCs w:val="22"/>
        </w:rPr>
        <w:t xml:space="preserve">del </w:t>
      </w:r>
      <w:r>
        <w:rPr>
          <w:rFonts w:ascii="Arial" w:eastAsia="Arial Unicode MS" w:hAnsi="Arial" w:cs="Arial"/>
          <w:szCs w:val="22"/>
        </w:rPr>
        <w:t xml:space="preserve">formato de elaboración y presentación de informes Quejas y Reclamos. </w:t>
      </w:r>
    </w:p>
    <w:p w14:paraId="1F71DD65" w14:textId="2C053455" w:rsidR="00B93FAC" w:rsidRDefault="00B93FAC" w:rsidP="00F23660">
      <w:pPr>
        <w:pStyle w:val="Prrafodelista"/>
        <w:numPr>
          <w:ilvl w:val="0"/>
          <w:numId w:val="2"/>
        </w:numPr>
        <w:spacing w:after="0" w:line="240" w:lineRule="auto"/>
        <w:rPr>
          <w:rFonts w:ascii="Arial" w:eastAsia="Arial Unicode MS" w:hAnsi="Arial" w:cs="Arial"/>
          <w:szCs w:val="22"/>
        </w:rPr>
      </w:pPr>
      <w:r>
        <w:rPr>
          <w:rFonts w:ascii="Arial" w:eastAsia="Arial Unicode MS" w:hAnsi="Arial" w:cs="Arial"/>
          <w:szCs w:val="22"/>
        </w:rPr>
        <w:t>Resolución 042 de 2017, por la cual se adopta la figura del Defensor del Ciudadano para la Empresa de Renovación y Desarrollo Urbano</w:t>
      </w:r>
      <w:r w:rsidR="00117763">
        <w:rPr>
          <w:rFonts w:ascii="Arial" w:eastAsia="Arial Unicode MS" w:hAnsi="Arial" w:cs="Arial"/>
          <w:szCs w:val="22"/>
        </w:rPr>
        <w:t xml:space="preserve"> de Bogotá</w:t>
      </w:r>
      <w:r>
        <w:rPr>
          <w:rFonts w:ascii="Arial" w:eastAsia="Arial Unicode MS" w:hAnsi="Arial" w:cs="Arial"/>
          <w:szCs w:val="22"/>
        </w:rPr>
        <w:t xml:space="preserve">.  </w:t>
      </w:r>
    </w:p>
    <w:p w14:paraId="75179E05" w14:textId="61AF9D65" w:rsidR="00703D57" w:rsidRDefault="00B93FAC" w:rsidP="00F23660">
      <w:pPr>
        <w:pStyle w:val="Textocomentario"/>
        <w:numPr>
          <w:ilvl w:val="0"/>
          <w:numId w:val="2"/>
        </w:numPr>
        <w:spacing w:after="0" w:line="240" w:lineRule="auto"/>
        <w:rPr>
          <w:rFonts w:ascii="Arial" w:hAnsi="Arial" w:cs="Arial"/>
          <w:sz w:val="22"/>
          <w:szCs w:val="22"/>
        </w:rPr>
      </w:pPr>
      <w:r w:rsidRPr="00703D57">
        <w:rPr>
          <w:rFonts w:ascii="Arial" w:eastAsia="Arial Unicode MS" w:hAnsi="Arial" w:cs="Arial"/>
          <w:sz w:val="22"/>
          <w:szCs w:val="22"/>
        </w:rPr>
        <w:t xml:space="preserve">Resolución </w:t>
      </w:r>
      <w:r w:rsidR="00703D57" w:rsidRPr="00703D57">
        <w:rPr>
          <w:rFonts w:ascii="Arial" w:eastAsia="Arial Unicode MS" w:hAnsi="Arial" w:cs="Arial"/>
          <w:sz w:val="22"/>
          <w:szCs w:val="22"/>
        </w:rPr>
        <w:t xml:space="preserve">Distrital </w:t>
      </w:r>
      <w:r w:rsidRPr="00703D57">
        <w:rPr>
          <w:rFonts w:ascii="Arial" w:eastAsia="Arial Unicode MS" w:hAnsi="Arial" w:cs="Arial"/>
          <w:sz w:val="22"/>
          <w:szCs w:val="22"/>
        </w:rPr>
        <w:t>378 de 2008</w:t>
      </w:r>
      <w:r w:rsidR="0044709C">
        <w:rPr>
          <w:rFonts w:ascii="Arial" w:eastAsia="Arial Unicode MS" w:hAnsi="Arial" w:cs="Arial"/>
          <w:sz w:val="22"/>
          <w:szCs w:val="22"/>
        </w:rPr>
        <w:t>.</w:t>
      </w:r>
      <w:r w:rsidRPr="00703D57">
        <w:rPr>
          <w:rFonts w:ascii="Arial" w:eastAsia="Arial Unicode MS" w:hAnsi="Arial" w:cs="Arial"/>
          <w:sz w:val="22"/>
          <w:szCs w:val="22"/>
        </w:rPr>
        <w:t xml:space="preserve"> Por la cual se adopta la Guía para el diseño y desarrollo de sitios Web de las entidades y organismos del Distrito</w:t>
      </w:r>
      <w:r w:rsidR="00703D57">
        <w:t xml:space="preserve"> </w:t>
      </w:r>
      <w:r w:rsidR="00703D57" w:rsidRPr="00703D57">
        <w:rPr>
          <w:rFonts w:ascii="Arial" w:hAnsi="Arial" w:cs="Arial"/>
          <w:sz w:val="22"/>
          <w:szCs w:val="22"/>
        </w:rPr>
        <w:t>Capital</w:t>
      </w:r>
      <w:r w:rsidR="00703D57">
        <w:rPr>
          <w:rFonts w:ascii="Arial" w:hAnsi="Arial" w:cs="Arial"/>
          <w:sz w:val="22"/>
          <w:szCs w:val="22"/>
        </w:rPr>
        <w:t>.</w:t>
      </w:r>
    </w:p>
    <w:p w14:paraId="43995A36" w14:textId="0EE11F49" w:rsidR="00B93FAC" w:rsidRPr="004F172D" w:rsidRDefault="00B93FAC" w:rsidP="00F23660">
      <w:pPr>
        <w:pStyle w:val="Textocomentario"/>
        <w:numPr>
          <w:ilvl w:val="0"/>
          <w:numId w:val="2"/>
        </w:numPr>
        <w:spacing w:after="0" w:line="240" w:lineRule="auto"/>
        <w:rPr>
          <w:rFonts w:ascii="Arial" w:hAnsi="Arial" w:cs="Arial"/>
          <w:sz w:val="22"/>
          <w:szCs w:val="22"/>
        </w:rPr>
      </w:pPr>
      <w:r w:rsidRPr="00703D57">
        <w:rPr>
          <w:rFonts w:ascii="Arial" w:hAnsi="Arial" w:cs="Arial"/>
          <w:sz w:val="22"/>
          <w:szCs w:val="22"/>
        </w:rPr>
        <w:t xml:space="preserve">Resolución </w:t>
      </w:r>
      <w:r w:rsidR="00703D57" w:rsidRPr="00703D57">
        <w:rPr>
          <w:rFonts w:ascii="Arial" w:hAnsi="Arial" w:cs="Arial"/>
          <w:sz w:val="22"/>
          <w:szCs w:val="22"/>
        </w:rPr>
        <w:t xml:space="preserve">Distrital </w:t>
      </w:r>
      <w:r w:rsidRPr="00703D57">
        <w:rPr>
          <w:rFonts w:ascii="Arial" w:hAnsi="Arial" w:cs="Arial"/>
          <w:sz w:val="22"/>
          <w:szCs w:val="22"/>
        </w:rPr>
        <w:t>777 de 2019</w:t>
      </w:r>
      <w:r w:rsidR="0044709C">
        <w:rPr>
          <w:rFonts w:ascii="Arial" w:hAnsi="Arial" w:cs="Arial"/>
          <w:sz w:val="22"/>
          <w:szCs w:val="22"/>
        </w:rPr>
        <w:t xml:space="preserve">. </w:t>
      </w:r>
      <w:r w:rsidRPr="00703D57">
        <w:rPr>
          <w:rFonts w:ascii="Arial" w:hAnsi="Arial" w:cs="Arial"/>
          <w:sz w:val="22"/>
          <w:szCs w:val="22"/>
        </w:rPr>
        <w:t>Por la cual se adopta la Política de Privacidad y Tratamiento de Datos Personales y el "Manual de Políticas y Procedimientos para el Tratamiento de Datos Personales"</w:t>
      </w:r>
    </w:p>
    <w:p w14:paraId="6F851B08" w14:textId="40F893D6" w:rsidR="00C671C9" w:rsidRPr="004F172D" w:rsidRDefault="00C671C9" w:rsidP="00F23660">
      <w:pPr>
        <w:pStyle w:val="Prrafodelista"/>
        <w:numPr>
          <w:ilvl w:val="0"/>
          <w:numId w:val="2"/>
        </w:numPr>
        <w:spacing w:after="0" w:line="240" w:lineRule="auto"/>
        <w:rPr>
          <w:rFonts w:ascii="Arial" w:eastAsia="Arial Unicode MS" w:hAnsi="Arial" w:cs="Arial"/>
          <w:szCs w:val="22"/>
        </w:rPr>
      </w:pPr>
      <w:r w:rsidRPr="004F172D">
        <w:rPr>
          <w:rFonts w:ascii="Arial" w:eastAsia="Arial Unicode MS" w:hAnsi="Arial" w:cs="Arial"/>
          <w:szCs w:val="22"/>
        </w:rPr>
        <w:t xml:space="preserve">Procedimiento PD-PQRS - Peticiones, Quejas, Reclamos y Soluciones de febrero 14 de 2017, publicado en </w:t>
      </w:r>
      <w:r w:rsidR="00DC5A30">
        <w:rPr>
          <w:rFonts w:ascii="Arial" w:eastAsia="Arial Unicode MS" w:hAnsi="Arial" w:cs="Arial"/>
          <w:szCs w:val="22"/>
        </w:rPr>
        <w:t>la</w:t>
      </w:r>
      <w:r w:rsidRPr="004F172D">
        <w:rPr>
          <w:rFonts w:ascii="Arial" w:eastAsia="Arial Unicode MS" w:hAnsi="Arial" w:cs="Arial"/>
          <w:szCs w:val="22"/>
        </w:rPr>
        <w:t xml:space="preserve"> </w:t>
      </w:r>
      <w:proofErr w:type="spellStart"/>
      <w:r w:rsidRPr="004F172D">
        <w:rPr>
          <w:rFonts w:ascii="Arial" w:eastAsia="Arial Unicode MS" w:hAnsi="Arial" w:cs="Arial"/>
          <w:szCs w:val="22"/>
        </w:rPr>
        <w:t>Erunet</w:t>
      </w:r>
      <w:proofErr w:type="spellEnd"/>
      <w:r w:rsidRPr="004F172D">
        <w:rPr>
          <w:rFonts w:ascii="Arial" w:eastAsia="Arial Unicode MS" w:hAnsi="Arial" w:cs="Arial"/>
          <w:szCs w:val="22"/>
        </w:rPr>
        <w:t>, Atención al Ciudadano.</w:t>
      </w:r>
    </w:p>
    <w:p w14:paraId="7FE72FD6" w14:textId="0ECE0EDD" w:rsidR="00C671C9" w:rsidRPr="004F172D" w:rsidRDefault="00C671C9" w:rsidP="00F23660">
      <w:pPr>
        <w:pStyle w:val="Prrafodelista"/>
        <w:numPr>
          <w:ilvl w:val="0"/>
          <w:numId w:val="2"/>
        </w:numPr>
        <w:spacing w:after="0" w:line="240" w:lineRule="auto"/>
        <w:rPr>
          <w:rFonts w:ascii="Arial" w:eastAsia="Arial Unicode MS" w:hAnsi="Arial" w:cs="Arial"/>
          <w:szCs w:val="22"/>
        </w:rPr>
      </w:pPr>
      <w:r w:rsidRPr="004F172D">
        <w:rPr>
          <w:rFonts w:ascii="Arial" w:eastAsia="Arial Unicode MS" w:hAnsi="Arial" w:cs="Arial"/>
          <w:szCs w:val="22"/>
        </w:rPr>
        <w:t xml:space="preserve">Documento CONPES 3649 de 2010, </w:t>
      </w:r>
      <w:r w:rsidR="00BF0075" w:rsidRPr="004F172D">
        <w:rPr>
          <w:rFonts w:ascii="Arial" w:eastAsia="Arial Unicode MS" w:hAnsi="Arial" w:cs="Arial"/>
          <w:szCs w:val="22"/>
        </w:rPr>
        <w:t>Política Nacional del Servicio al Ciudadano.</w:t>
      </w:r>
    </w:p>
    <w:p w14:paraId="632316EE" w14:textId="77777777" w:rsidR="00C671C9" w:rsidRDefault="00C671C9" w:rsidP="00F23660">
      <w:pPr>
        <w:spacing w:after="0" w:line="240" w:lineRule="auto"/>
        <w:rPr>
          <w:rFonts w:ascii="Arial" w:eastAsia="Arial Unicode MS" w:hAnsi="Arial" w:cs="Arial"/>
        </w:rPr>
      </w:pPr>
    </w:p>
    <w:p w14:paraId="4281EA9A" w14:textId="77777777" w:rsidR="00671034" w:rsidRDefault="00671034" w:rsidP="00F23660">
      <w:pPr>
        <w:spacing w:after="0" w:line="240" w:lineRule="auto"/>
        <w:rPr>
          <w:rFonts w:ascii="Arial" w:eastAsia="Arial Unicode MS" w:hAnsi="Arial" w:cs="Arial"/>
        </w:rPr>
      </w:pPr>
    </w:p>
    <w:p w14:paraId="5433A1C5" w14:textId="77777777" w:rsidR="00C671C9" w:rsidRDefault="00C671C9" w:rsidP="00F23660">
      <w:pPr>
        <w:spacing w:after="0" w:line="240" w:lineRule="auto"/>
        <w:rPr>
          <w:rStyle w:val="Fuentedeprrafopredeter1"/>
          <w:rFonts w:ascii="Arial" w:eastAsia="Arial Unicode MS" w:hAnsi="Arial" w:cs="Arial"/>
          <w:b/>
        </w:rPr>
      </w:pPr>
      <w:r>
        <w:rPr>
          <w:rStyle w:val="Fuentedeprrafopredeter1"/>
          <w:rFonts w:ascii="Arial" w:eastAsia="Arial Unicode MS" w:hAnsi="Arial" w:cs="Arial"/>
          <w:b/>
        </w:rPr>
        <w:t>METODOLOGÍA</w:t>
      </w:r>
    </w:p>
    <w:p w14:paraId="4FF7C3B0" w14:textId="77777777" w:rsidR="00403F5F" w:rsidRDefault="00403F5F" w:rsidP="00F23660">
      <w:pPr>
        <w:spacing w:after="0" w:line="240" w:lineRule="auto"/>
        <w:rPr>
          <w:rStyle w:val="Fuentedeprrafopredeter1"/>
          <w:rFonts w:ascii="Arial" w:eastAsia="Arial Unicode MS" w:hAnsi="Arial" w:cs="Arial"/>
          <w:b/>
        </w:rPr>
      </w:pPr>
    </w:p>
    <w:p w14:paraId="1456B4E6" w14:textId="03810E6F" w:rsidR="0040369D" w:rsidRDefault="00403F5F" w:rsidP="00F23660">
      <w:pPr>
        <w:spacing w:after="0" w:line="240" w:lineRule="auto"/>
        <w:rPr>
          <w:rFonts w:ascii="Arial" w:hAnsi="Arial" w:cs="Arial"/>
        </w:rPr>
      </w:pPr>
      <w:r w:rsidRPr="00403F5F">
        <w:rPr>
          <w:rFonts w:ascii="Arial" w:hAnsi="Arial" w:cs="Arial"/>
        </w:rPr>
        <w:t xml:space="preserve">Para el presente seguimiento se tomó como </w:t>
      </w:r>
      <w:r w:rsidR="00DA6135">
        <w:rPr>
          <w:rFonts w:ascii="Arial" w:hAnsi="Arial" w:cs="Arial"/>
        </w:rPr>
        <w:t xml:space="preserve">fuente </w:t>
      </w:r>
      <w:r w:rsidRPr="00403F5F">
        <w:rPr>
          <w:rFonts w:ascii="Arial" w:hAnsi="Arial" w:cs="Arial"/>
        </w:rPr>
        <w:t xml:space="preserve">la información </w:t>
      </w:r>
      <w:r w:rsidR="000902BC">
        <w:rPr>
          <w:rFonts w:ascii="Arial" w:hAnsi="Arial" w:cs="Arial"/>
        </w:rPr>
        <w:t xml:space="preserve">de atención de PQRS </w:t>
      </w:r>
      <w:r w:rsidRPr="00403F5F">
        <w:rPr>
          <w:rFonts w:ascii="Arial" w:hAnsi="Arial" w:cs="Arial"/>
        </w:rPr>
        <w:t xml:space="preserve">del </w:t>
      </w:r>
      <w:r w:rsidR="00DC5A30">
        <w:rPr>
          <w:rFonts w:ascii="Arial" w:hAnsi="Arial" w:cs="Arial"/>
        </w:rPr>
        <w:t>Segundo</w:t>
      </w:r>
      <w:r w:rsidRPr="00403F5F">
        <w:rPr>
          <w:rFonts w:ascii="Arial" w:hAnsi="Arial" w:cs="Arial"/>
        </w:rPr>
        <w:t xml:space="preserve"> Semestre de la vigencia 2020, conforme a l</w:t>
      </w:r>
      <w:r>
        <w:rPr>
          <w:rFonts w:ascii="Arial" w:hAnsi="Arial" w:cs="Arial"/>
        </w:rPr>
        <w:t xml:space="preserve">os datos </w:t>
      </w:r>
      <w:r w:rsidR="000902BC">
        <w:rPr>
          <w:rFonts w:ascii="Arial" w:hAnsi="Arial" w:cs="Arial"/>
        </w:rPr>
        <w:t>entregados</w:t>
      </w:r>
      <w:r>
        <w:rPr>
          <w:rFonts w:ascii="Arial" w:hAnsi="Arial" w:cs="Arial"/>
        </w:rPr>
        <w:t xml:space="preserve"> </w:t>
      </w:r>
      <w:r w:rsidRPr="00403F5F">
        <w:rPr>
          <w:rFonts w:ascii="Arial" w:hAnsi="Arial" w:cs="Arial"/>
        </w:rPr>
        <w:t xml:space="preserve">por la Oficina de Gestión Social, Área de PQRS de la </w:t>
      </w:r>
      <w:r w:rsidR="000902BC">
        <w:rPr>
          <w:rFonts w:ascii="Arial" w:hAnsi="Arial" w:cs="Arial"/>
        </w:rPr>
        <w:t>Empresa</w:t>
      </w:r>
      <w:r>
        <w:rPr>
          <w:rFonts w:ascii="Arial" w:hAnsi="Arial" w:cs="Arial"/>
        </w:rPr>
        <w:t>.</w:t>
      </w:r>
    </w:p>
    <w:p w14:paraId="27E4DECA" w14:textId="77777777" w:rsidR="0044709C" w:rsidRDefault="0044709C" w:rsidP="00F23660">
      <w:pPr>
        <w:spacing w:after="0" w:line="240" w:lineRule="auto"/>
        <w:rPr>
          <w:rFonts w:ascii="Arial" w:hAnsi="Arial" w:cs="Arial"/>
        </w:rPr>
      </w:pPr>
    </w:p>
    <w:p w14:paraId="1EFADD14" w14:textId="75B7EA67" w:rsidR="008D572D" w:rsidRDefault="000902BC" w:rsidP="00F23660">
      <w:pPr>
        <w:spacing w:after="0" w:line="240" w:lineRule="auto"/>
        <w:rPr>
          <w:rFonts w:ascii="Arial" w:hAnsi="Arial" w:cs="Arial"/>
        </w:rPr>
      </w:pPr>
      <w:r>
        <w:rPr>
          <w:rFonts w:ascii="Arial" w:hAnsi="Arial" w:cs="Arial"/>
        </w:rPr>
        <w:t xml:space="preserve">Adicionalmente, se tuvo en cuenta la información disponible sobre ampliación de los términos legales para atender las PQRS en el marco de la pandemia ocasionada por el covid-19. Dicha ampliación de términos se encuentra establecida </w:t>
      </w:r>
      <w:r w:rsidR="00C671C9">
        <w:rPr>
          <w:rFonts w:ascii="Arial" w:hAnsi="Arial" w:cs="Arial"/>
        </w:rPr>
        <w:t>en</w:t>
      </w:r>
      <w:r w:rsidR="00A860B1">
        <w:rPr>
          <w:rFonts w:ascii="Arial" w:hAnsi="Arial" w:cs="Arial"/>
        </w:rPr>
        <w:t xml:space="preserve"> el </w:t>
      </w:r>
      <w:r w:rsidR="00A860B1" w:rsidRPr="00A860B1">
        <w:rPr>
          <w:rFonts w:ascii="Arial" w:hAnsi="Arial" w:cs="Arial"/>
        </w:rPr>
        <w:t xml:space="preserve">Artículo </w:t>
      </w:r>
      <w:r w:rsidR="00A860B1">
        <w:rPr>
          <w:rFonts w:ascii="Arial" w:hAnsi="Arial" w:cs="Arial"/>
        </w:rPr>
        <w:t xml:space="preserve">5 </w:t>
      </w:r>
      <w:r w:rsidR="00A860B1" w:rsidRPr="0086531F">
        <w:rPr>
          <w:rFonts w:ascii="Arial" w:hAnsi="Arial" w:cs="Arial"/>
        </w:rPr>
        <w:t xml:space="preserve">del </w:t>
      </w:r>
      <w:r w:rsidR="00A860B1" w:rsidRPr="00F32A2D">
        <w:rPr>
          <w:rStyle w:val="Textoennegrita"/>
          <w:rFonts w:ascii="Arial" w:hAnsi="Arial" w:cs="Arial"/>
        </w:rPr>
        <w:t xml:space="preserve">Decreto </w:t>
      </w:r>
      <w:r>
        <w:rPr>
          <w:rStyle w:val="Textoennegrita"/>
          <w:rFonts w:ascii="Arial" w:hAnsi="Arial" w:cs="Arial"/>
        </w:rPr>
        <w:t>L</w:t>
      </w:r>
      <w:r w:rsidR="003C0C96" w:rsidRPr="00F32A2D">
        <w:rPr>
          <w:rStyle w:val="Textoennegrita"/>
          <w:rFonts w:ascii="Arial" w:hAnsi="Arial" w:cs="Arial"/>
        </w:rPr>
        <w:t>egislativo</w:t>
      </w:r>
      <w:r w:rsidR="00A860B1" w:rsidRPr="00F32A2D">
        <w:rPr>
          <w:rStyle w:val="Textoennegrita"/>
          <w:rFonts w:ascii="Arial" w:hAnsi="Arial" w:cs="Arial"/>
        </w:rPr>
        <w:t xml:space="preserve"> 491 de 2020</w:t>
      </w:r>
      <w:r w:rsidR="009B445E" w:rsidRPr="0086531F">
        <w:rPr>
          <w:rStyle w:val="Textoennegrita"/>
          <w:b w:val="0"/>
        </w:rPr>
        <w:t xml:space="preserve"> “</w:t>
      </w:r>
      <w:r w:rsidR="00A860B1" w:rsidRPr="0086531F">
        <w:rPr>
          <w:rStyle w:val="Textoennegrita"/>
          <w:rFonts w:ascii="Arial" w:hAnsi="Arial" w:cs="Arial"/>
          <w:b w:val="0"/>
          <w:i/>
        </w:rPr>
        <w:t>Por el cual se adoptan medidas de urgencia para garantizar la atenci</w:t>
      </w:r>
      <w:r w:rsidR="00A860B1" w:rsidRPr="0086531F">
        <w:rPr>
          <w:rFonts w:ascii="Arial" w:hAnsi="Arial" w:cs="Arial"/>
          <w:i/>
        </w:rPr>
        <w:t>ón</w:t>
      </w:r>
      <w:r w:rsidR="00A860B1" w:rsidRPr="00821946">
        <w:rPr>
          <w:rFonts w:ascii="Arial" w:hAnsi="Arial" w:cs="Arial"/>
          <w:i/>
        </w:rPr>
        <w:t xml:space="preserve"> y la prestación</w:t>
      </w:r>
      <w:r w:rsidR="00A860B1" w:rsidRPr="00A860B1">
        <w:rPr>
          <w:rFonts w:ascii="Arial" w:hAnsi="Arial" w:cs="Arial"/>
          <w:i/>
        </w:rPr>
        <w:t xml:space="preserve">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009B445E">
        <w:rPr>
          <w:rFonts w:ascii="Arial" w:hAnsi="Arial" w:cs="Arial"/>
          <w:i/>
        </w:rPr>
        <w:t>”</w:t>
      </w:r>
      <w:r>
        <w:rPr>
          <w:rFonts w:ascii="Arial" w:hAnsi="Arial" w:cs="Arial"/>
          <w:i/>
        </w:rPr>
        <w:t xml:space="preserve">. </w:t>
      </w:r>
      <w:r>
        <w:rPr>
          <w:rFonts w:ascii="Arial" w:hAnsi="Arial" w:cs="Arial"/>
          <w:iCs/>
        </w:rPr>
        <w:t xml:space="preserve">Para el efecto, se tuvo en cuenta que se efectuó </w:t>
      </w:r>
      <w:r w:rsidR="00035840">
        <w:rPr>
          <w:rFonts w:ascii="Arial" w:hAnsi="Arial" w:cs="Arial"/>
        </w:rPr>
        <w:t xml:space="preserve">la </w:t>
      </w:r>
      <w:r w:rsidR="00A860B1">
        <w:rPr>
          <w:rFonts w:ascii="Arial" w:hAnsi="Arial" w:cs="Arial"/>
        </w:rPr>
        <w:t>a</w:t>
      </w:r>
      <w:r w:rsidR="00A860B1" w:rsidRPr="00A860B1">
        <w:rPr>
          <w:rFonts w:ascii="Arial" w:hAnsi="Arial" w:cs="Arial"/>
        </w:rPr>
        <w:t xml:space="preserve">mpliación de términos para atender las </w:t>
      </w:r>
      <w:r w:rsidR="00A860B1">
        <w:rPr>
          <w:rFonts w:ascii="Arial" w:hAnsi="Arial" w:cs="Arial"/>
        </w:rPr>
        <w:t>peticiones</w:t>
      </w:r>
      <w:r w:rsidR="009B445E">
        <w:rPr>
          <w:rFonts w:ascii="Arial" w:hAnsi="Arial" w:cs="Arial"/>
        </w:rPr>
        <w:t xml:space="preserve"> </w:t>
      </w:r>
      <w:r w:rsidR="00A860B1">
        <w:rPr>
          <w:rFonts w:ascii="Arial" w:hAnsi="Arial" w:cs="Arial"/>
        </w:rPr>
        <w:t xml:space="preserve">a partir del 28 de marzo de 2020, </w:t>
      </w:r>
      <w:r>
        <w:rPr>
          <w:rFonts w:ascii="Arial" w:hAnsi="Arial" w:cs="Arial"/>
        </w:rPr>
        <w:t xml:space="preserve">tanto para </w:t>
      </w:r>
      <w:r w:rsidR="00A860B1" w:rsidRPr="00A860B1">
        <w:rPr>
          <w:rFonts w:ascii="Arial" w:hAnsi="Arial" w:cs="Arial"/>
        </w:rPr>
        <w:t>las peticiones que se encuentren en curso o que se radiquen durante la vigencia de la Emergencia Sanitaria</w:t>
      </w:r>
      <w:r>
        <w:rPr>
          <w:rFonts w:ascii="Arial" w:hAnsi="Arial" w:cs="Arial"/>
        </w:rPr>
        <w:t xml:space="preserve">. Los </w:t>
      </w:r>
      <w:r w:rsidR="00A860B1" w:rsidRPr="00A860B1">
        <w:rPr>
          <w:rFonts w:ascii="Arial" w:hAnsi="Arial" w:cs="Arial"/>
        </w:rPr>
        <w:t>términos señalados en el artículo 14 de la Ley 1437 de 201</w:t>
      </w:r>
      <w:r w:rsidR="00A860B1">
        <w:rPr>
          <w:rFonts w:ascii="Arial" w:hAnsi="Arial" w:cs="Arial"/>
        </w:rPr>
        <w:t>1</w:t>
      </w:r>
      <w:r>
        <w:rPr>
          <w:rFonts w:ascii="Arial" w:hAnsi="Arial" w:cs="Arial"/>
        </w:rPr>
        <w:t xml:space="preserve"> se ampliaron de </w:t>
      </w:r>
      <w:r w:rsidR="003E69E5">
        <w:rPr>
          <w:rFonts w:ascii="Arial" w:hAnsi="Arial" w:cs="Arial"/>
        </w:rPr>
        <w:t>la siguiente for</w:t>
      </w:r>
      <w:r w:rsidR="008D572D">
        <w:rPr>
          <w:rFonts w:ascii="Arial" w:hAnsi="Arial" w:cs="Arial"/>
        </w:rPr>
        <w:t>ma:</w:t>
      </w:r>
    </w:p>
    <w:p w14:paraId="5EFEF4BE" w14:textId="77777777" w:rsidR="000902BC" w:rsidRDefault="000902BC" w:rsidP="00F23660">
      <w:pPr>
        <w:spacing w:after="0" w:line="240" w:lineRule="auto"/>
        <w:rPr>
          <w:rFonts w:ascii="Arial" w:hAnsi="Arial" w:cs="Arial"/>
        </w:rPr>
      </w:pPr>
    </w:p>
    <w:p w14:paraId="0A4C5CD1" w14:textId="77777777" w:rsidR="000902BC" w:rsidRDefault="000902BC" w:rsidP="00F23660">
      <w:pPr>
        <w:spacing w:after="0" w:line="240" w:lineRule="auto"/>
        <w:rPr>
          <w:rFonts w:ascii="Arial" w:eastAsia="Times New Roman" w:hAnsi="Arial" w:cs="Arial"/>
          <w:i/>
          <w:lang w:eastAsia="es-CO" w:bidi="ar-SA"/>
        </w:rPr>
      </w:pPr>
      <w:r>
        <w:rPr>
          <w:rFonts w:ascii="Arial" w:eastAsia="Times New Roman" w:hAnsi="Arial" w:cs="Arial"/>
          <w:i/>
          <w:lang w:eastAsia="es-CO" w:bidi="ar-SA"/>
        </w:rPr>
        <w:t>“</w:t>
      </w:r>
      <w:r w:rsidR="00DA6135" w:rsidRPr="00DA6135">
        <w:rPr>
          <w:rFonts w:ascii="Arial" w:eastAsia="Times New Roman" w:hAnsi="Arial" w:cs="Arial"/>
          <w:i/>
          <w:lang w:eastAsia="es-CO" w:bidi="ar-SA"/>
        </w:rPr>
        <w:t>Salvo norma especial toda petición deberá resolverse dentro de los treinta (30) días siguientes a su recepción. Estará sometida a término especial la resolución de las siguientes peticiones: (i) Las peticiones de documentos y de información deberán resolverse dentro de los veinte (20) días siguientes a su recepción. (ii) Las peticiones mediante las cuales se eleva una consulta a las autoridades en relación con las materias a su cargo deberán resolverse dentro de los treinta y cinco (35) días siguientes a su recepción. Cuando excepcionalmente no fuere posible resolver la petición en los plazos aquí señalados, la autoridad debe informar esta circunstancia al interesado, antes del vencimiento del término señalado en el presente artículo expresando los motivos de la demora y señalando a la vez el plazo razonable en que se resolverá o dará respuesta, que no podrá exceder del doble del inicialmente previsto en este artículo</w:t>
      </w:r>
      <w:r>
        <w:rPr>
          <w:rFonts w:ascii="Arial" w:eastAsia="Times New Roman" w:hAnsi="Arial" w:cs="Arial"/>
          <w:i/>
          <w:lang w:eastAsia="es-CO" w:bidi="ar-SA"/>
        </w:rPr>
        <w:t>”</w:t>
      </w:r>
    </w:p>
    <w:p w14:paraId="4EE9F076" w14:textId="2109983F" w:rsidR="0040369D" w:rsidRDefault="0040369D" w:rsidP="00F23660">
      <w:pPr>
        <w:spacing w:after="0" w:line="240" w:lineRule="auto"/>
        <w:rPr>
          <w:rFonts w:ascii="Arial" w:hAnsi="Arial" w:cs="Arial"/>
          <w:b/>
        </w:rPr>
      </w:pPr>
    </w:p>
    <w:p w14:paraId="082275B1" w14:textId="77777777" w:rsidR="006C6BD9" w:rsidRDefault="006C6BD9" w:rsidP="00F23660">
      <w:pPr>
        <w:spacing w:after="0" w:line="240" w:lineRule="auto"/>
        <w:rPr>
          <w:rFonts w:ascii="Arial" w:hAnsi="Arial" w:cs="Arial"/>
          <w:b/>
        </w:rPr>
      </w:pPr>
    </w:p>
    <w:p w14:paraId="4897546D" w14:textId="7476B13D" w:rsidR="00C671C9" w:rsidRPr="003E69E5" w:rsidRDefault="00C671C9" w:rsidP="00F23660">
      <w:pPr>
        <w:spacing w:after="0" w:line="240" w:lineRule="auto"/>
        <w:rPr>
          <w:rFonts w:ascii="Arial" w:hAnsi="Arial" w:cs="Arial"/>
          <w:b/>
        </w:rPr>
      </w:pPr>
      <w:r w:rsidRPr="003E69E5">
        <w:rPr>
          <w:rFonts w:ascii="Arial" w:hAnsi="Arial" w:cs="Arial"/>
          <w:b/>
        </w:rPr>
        <w:t>RESULTADOS DEL SEGUIMIENTO</w:t>
      </w:r>
    </w:p>
    <w:p w14:paraId="087A6946" w14:textId="77777777" w:rsidR="00C671C9" w:rsidRPr="003E69E5" w:rsidRDefault="00C671C9" w:rsidP="00F23660">
      <w:pPr>
        <w:spacing w:after="0" w:line="240" w:lineRule="auto"/>
        <w:rPr>
          <w:rFonts w:ascii="Arial" w:hAnsi="Arial" w:cs="Arial"/>
          <w:b/>
        </w:rPr>
      </w:pPr>
    </w:p>
    <w:p w14:paraId="708EB1EF" w14:textId="72BA4B75" w:rsidR="00C671C9" w:rsidRDefault="00C671C9" w:rsidP="00F23660">
      <w:pPr>
        <w:spacing w:after="0" w:line="240" w:lineRule="auto"/>
        <w:rPr>
          <w:rFonts w:ascii="Arial" w:hAnsi="Arial" w:cs="Arial"/>
        </w:rPr>
      </w:pPr>
      <w:r>
        <w:rPr>
          <w:rFonts w:ascii="Arial" w:hAnsi="Arial" w:cs="Arial"/>
        </w:rPr>
        <w:t>A continuación</w:t>
      </w:r>
      <w:r w:rsidR="000902BC">
        <w:rPr>
          <w:rFonts w:ascii="Arial" w:hAnsi="Arial" w:cs="Arial"/>
        </w:rPr>
        <w:t>,</w:t>
      </w:r>
      <w:r>
        <w:rPr>
          <w:rFonts w:ascii="Arial" w:hAnsi="Arial" w:cs="Arial"/>
        </w:rPr>
        <w:t xml:space="preserve"> se present</w:t>
      </w:r>
      <w:r w:rsidR="0020728D">
        <w:rPr>
          <w:rFonts w:ascii="Arial" w:hAnsi="Arial" w:cs="Arial"/>
        </w:rPr>
        <w:t xml:space="preserve">an </w:t>
      </w:r>
      <w:r>
        <w:rPr>
          <w:rFonts w:ascii="Arial" w:hAnsi="Arial" w:cs="Arial"/>
        </w:rPr>
        <w:t>los resultados del seguimiento realizado.</w:t>
      </w:r>
    </w:p>
    <w:p w14:paraId="2D4D23F3" w14:textId="77777777" w:rsidR="00C671C9" w:rsidRDefault="00C671C9" w:rsidP="00F23660">
      <w:pPr>
        <w:spacing w:after="0" w:line="240" w:lineRule="auto"/>
        <w:rPr>
          <w:rFonts w:ascii="Arial" w:hAnsi="Arial" w:cs="Arial"/>
        </w:rPr>
      </w:pPr>
    </w:p>
    <w:p w14:paraId="5A87C658" w14:textId="77777777" w:rsidR="000345A2" w:rsidRDefault="000345A2" w:rsidP="00F23660">
      <w:pPr>
        <w:spacing w:after="0" w:line="240" w:lineRule="auto"/>
        <w:rPr>
          <w:rFonts w:ascii="Arial" w:hAnsi="Arial" w:cs="Arial"/>
        </w:rPr>
      </w:pPr>
    </w:p>
    <w:p w14:paraId="0368DA27" w14:textId="49038939" w:rsidR="00C671C9" w:rsidRDefault="003E69E5" w:rsidP="00F23660">
      <w:pPr>
        <w:pStyle w:val="Prrafodelista"/>
        <w:numPr>
          <w:ilvl w:val="0"/>
          <w:numId w:val="3"/>
        </w:numPr>
        <w:spacing w:after="0" w:line="240" w:lineRule="auto"/>
        <w:rPr>
          <w:rFonts w:ascii="Arial" w:hAnsi="Arial" w:cs="Arial"/>
          <w:b/>
          <w:szCs w:val="22"/>
        </w:rPr>
      </w:pPr>
      <w:r>
        <w:rPr>
          <w:rFonts w:ascii="Arial" w:hAnsi="Arial" w:cs="Arial"/>
          <w:b/>
          <w:szCs w:val="22"/>
        </w:rPr>
        <w:t xml:space="preserve">Peticiones </w:t>
      </w:r>
      <w:r w:rsidR="008D572D">
        <w:rPr>
          <w:rFonts w:ascii="Arial" w:hAnsi="Arial" w:cs="Arial"/>
          <w:b/>
          <w:szCs w:val="22"/>
        </w:rPr>
        <w:t xml:space="preserve">por tipología </w:t>
      </w:r>
      <w:r>
        <w:rPr>
          <w:rFonts w:ascii="Arial" w:hAnsi="Arial" w:cs="Arial"/>
          <w:b/>
          <w:szCs w:val="22"/>
        </w:rPr>
        <w:t>recibidas en el período</w:t>
      </w:r>
    </w:p>
    <w:p w14:paraId="6885B879" w14:textId="77777777" w:rsidR="00C671C9" w:rsidRDefault="00C671C9" w:rsidP="00F23660">
      <w:pPr>
        <w:spacing w:after="0" w:line="240" w:lineRule="auto"/>
        <w:rPr>
          <w:rFonts w:ascii="Arial" w:hAnsi="Arial" w:cs="Arial"/>
          <w:b/>
        </w:rPr>
      </w:pPr>
    </w:p>
    <w:p w14:paraId="25D0F81C" w14:textId="77777777" w:rsidR="000345A2" w:rsidRDefault="000345A2" w:rsidP="00F23660">
      <w:pPr>
        <w:spacing w:after="0" w:line="240" w:lineRule="auto"/>
        <w:rPr>
          <w:rFonts w:ascii="Arial" w:hAnsi="Arial" w:cs="Arial"/>
          <w:b/>
        </w:rPr>
      </w:pPr>
    </w:p>
    <w:p w14:paraId="21F9B9F9" w14:textId="2C0DC714" w:rsidR="00C671C9" w:rsidRDefault="003E69E5" w:rsidP="00E64A0E">
      <w:pPr>
        <w:spacing w:after="0" w:line="240" w:lineRule="auto"/>
        <w:jc w:val="left"/>
        <w:rPr>
          <w:rFonts w:ascii="Arial" w:hAnsi="Arial" w:cs="Arial"/>
          <w:b/>
          <w:sz w:val="18"/>
          <w:szCs w:val="18"/>
        </w:rPr>
      </w:pPr>
      <w:r w:rsidRPr="003E69E5">
        <w:rPr>
          <w:rFonts w:ascii="Arial" w:hAnsi="Arial" w:cs="Arial"/>
          <w:b/>
          <w:sz w:val="18"/>
          <w:szCs w:val="18"/>
        </w:rPr>
        <w:t>Tabla 1. Peticiones recibidas en el Período.</w:t>
      </w:r>
    </w:p>
    <w:p w14:paraId="279B08FC" w14:textId="77777777" w:rsidR="00E64A0E" w:rsidRPr="003E69E5" w:rsidRDefault="00E64A0E" w:rsidP="00E64A0E">
      <w:pPr>
        <w:spacing w:after="0" w:line="240" w:lineRule="auto"/>
        <w:jc w:val="left"/>
        <w:rPr>
          <w:rFonts w:ascii="Arial" w:hAnsi="Arial" w:cs="Arial"/>
          <w:b/>
          <w:sz w:val="18"/>
          <w:szCs w:val="18"/>
        </w:rPr>
      </w:pPr>
    </w:p>
    <w:p w14:paraId="046039D6" w14:textId="571E11C7" w:rsidR="00C671C9" w:rsidRDefault="00255EBB" w:rsidP="00F23660">
      <w:pPr>
        <w:spacing w:after="0" w:line="240" w:lineRule="auto"/>
        <w:rPr>
          <w:rFonts w:ascii="Arial" w:hAnsi="Arial" w:cs="Arial"/>
          <w:b/>
        </w:rPr>
      </w:pPr>
      <w:r w:rsidRPr="00255EBB">
        <w:rPr>
          <w:noProof/>
          <w:lang w:eastAsia="es-CO" w:bidi="ar-SA"/>
        </w:rPr>
        <w:drawing>
          <wp:inline distT="0" distB="0" distL="0" distR="0" wp14:anchorId="07EDA252" wp14:editId="52E6386E">
            <wp:extent cx="5935980" cy="2924175"/>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2924175"/>
                    </a:xfrm>
                    <a:prstGeom prst="rect">
                      <a:avLst/>
                    </a:prstGeom>
                    <a:noFill/>
                    <a:ln>
                      <a:noFill/>
                    </a:ln>
                  </pic:spPr>
                </pic:pic>
              </a:graphicData>
            </a:graphic>
          </wp:inline>
        </w:drawing>
      </w:r>
    </w:p>
    <w:p w14:paraId="2007AA37" w14:textId="2E8309BA" w:rsidR="00C671C9" w:rsidRPr="003E69E5" w:rsidRDefault="00C671C9" w:rsidP="00E64A0E">
      <w:pPr>
        <w:spacing w:after="0" w:line="240" w:lineRule="auto"/>
        <w:jc w:val="left"/>
        <w:rPr>
          <w:rFonts w:ascii="Arial" w:hAnsi="Arial" w:cs="Arial"/>
          <w:b/>
          <w:sz w:val="18"/>
          <w:szCs w:val="18"/>
        </w:rPr>
      </w:pPr>
      <w:r w:rsidRPr="003E69E5">
        <w:rPr>
          <w:rFonts w:ascii="Arial" w:hAnsi="Arial" w:cs="Arial"/>
          <w:b/>
          <w:sz w:val="18"/>
          <w:szCs w:val="18"/>
        </w:rPr>
        <w:t>Fuente: Oficina de Gestión Social –PQRS-Entidad</w:t>
      </w:r>
    </w:p>
    <w:p w14:paraId="6119D2C6" w14:textId="77777777" w:rsidR="00C671C9" w:rsidRDefault="00C671C9" w:rsidP="00F23660">
      <w:pPr>
        <w:spacing w:after="0" w:line="240" w:lineRule="auto"/>
        <w:rPr>
          <w:rFonts w:ascii="Arial" w:hAnsi="Arial" w:cs="Arial"/>
          <w:b/>
        </w:rPr>
      </w:pPr>
    </w:p>
    <w:p w14:paraId="5CCB115A" w14:textId="77777777" w:rsidR="000345A2" w:rsidRDefault="000345A2" w:rsidP="00F23660">
      <w:pPr>
        <w:spacing w:after="0" w:line="240" w:lineRule="auto"/>
        <w:rPr>
          <w:rFonts w:ascii="Arial" w:hAnsi="Arial" w:cs="Arial"/>
          <w:b/>
        </w:rPr>
      </w:pPr>
    </w:p>
    <w:p w14:paraId="756598F6" w14:textId="77777777" w:rsidR="000345A2" w:rsidRDefault="000345A2" w:rsidP="00F23660">
      <w:pPr>
        <w:spacing w:after="0" w:line="240" w:lineRule="auto"/>
        <w:rPr>
          <w:rFonts w:ascii="Arial" w:hAnsi="Arial" w:cs="Arial"/>
          <w:b/>
        </w:rPr>
      </w:pPr>
    </w:p>
    <w:p w14:paraId="55AA0B74" w14:textId="77777777" w:rsidR="000345A2" w:rsidRDefault="000345A2" w:rsidP="00F23660">
      <w:pPr>
        <w:spacing w:after="0" w:line="240" w:lineRule="auto"/>
        <w:rPr>
          <w:rFonts w:ascii="Arial" w:hAnsi="Arial" w:cs="Arial"/>
          <w:b/>
        </w:rPr>
      </w:pPr>
    </w:p>
    <w:p w14:paraId="36B7EB1E" w14:textId="2718114D" w:rsidR="00C671C9" w:rsidRDefault="00C671C9" w:rsidP="00F23660">
      <w:pPr>
        <w:spacing w:after="0" w:line="240" w:lineRule="auto"/>
        <w:rPr>
          <w:rFonts w:ascii="Arial" w:hAnsi="Arial" w:cs="Arial"/>
        </w:rPr>
      </w:pPr>
      <w:r>
        <w:rPr>
          <w:rFonts w:ascii="Arial" w:hAnsi="Arial" w:cs="Arial"/>
        </w:rPr>
        <w:t xml:space="preserve">En la Tabla 1 se presenta el comportamiento mensual de las PQRSD del periodo de </w:t>
      </w:r>
      <w:r w:rsidR="004B0D03">
        <w:rPr>
          <w:rFonts w:ascii="Arial" w:hAnsi="Arial" w:cs="Arial"/>
        </w:rPr>
        <w:t>julio</w:t>
      </w:r>
      <w:r>
        <w:rPr>
          <w:rFonts w:ascii="Arial" w:hAnsi="Arial" w:cs="Arial"/>
        </w:rPr>
        <w:t xml:space="preserve"> a</w:t>
      </w:r>
      <w:r w:rsidR="0020728D">
        <w:rPr>
          <w:rFonts w:ascii="Arial" w:hAnsi="Arial" w:cs="Arial"/>
        </w:rPr>
        <w:t xml:space="preserve"> </w:t>
      </w:r>
      <w:r w:rsidR="004B0D03">
        <w:rPr>
          <w:rFonts w:ascii="Arial" w:hAnsi="Arial" w:cs="Arial"/>
        </w:rPr>
        <w:t>diciembre 31</w:t>
      </w:r>
      <w:r w:rsidR="0020728D">
        <w:rPr>
          <w:rFonts w:ascii="Arial" w:hAnsi="Arial" w:cs="Arial"/>
        </w:rPr>
        <w:t xml:space="preserve"> de</w:t>
      </w:r>
      <w:r w:rsidR="00CB639C">
        <w:rPr>
          <w:rFonts w:ascii="Arial" w:hAnsi="Arial" w:cs="Arial"/>
        </w:rPr>
        <w:t xml:space="preserve"> </w:t>
      </w:r>
      <w:r>
        <w:rPr>
          <w:rFonts w:ascii="Arial" w:hAnsi="Arial" w:cs="Arial"/>
        </w:rPr>
        <w:t>2020 por tipo de trámite, resaltando que las más frecuentes son las peticiones de interés particular con un 4</w:t>
      </w:r>
      <w:r w:rsidR="00255EBB">
        <w:rPr>
          <w:rFonts w:ascii="Arial" w:hAnsi="Arial" w:cs="Arial"/>
        </w:rPr>
        <w:t>3</w:t>
      </w:r>
      <w:r>
        <w:rPr>
          <w:rFonts w:ascii="Arial" w:hAnsi="Arial" w:cs="Arial"/>
        </w:rPr>
        <w:t xml:space="preserve">% de participación, seguidas por las </w:t>
      </w:r>
      <w:r w:rsidR="009B445E">
        <w:rPr>
          <w:rFonts w:ascii="Arial" w:hAnsi="Arial" w:cs="Arial"/>
        </w:rPr>
        <w:t>s</w:t>
      </w:r>
      <w:r>
        <w:rPr>
          <w:rFonts w:ascii="Arial" w:hAnsi="Arial" w:cs="Arial"/>
        </w:rPr>
        <w:t>olicitudes de acceso a la información con un</w:t>
      </w:r>
      <w:r w:rsidR="00E945ED">
        <w:rPr>
          <w:rFonts w:ascii="Arial" w:hAnsi="Arial" w:cs="Arial"/>
        </w:rPr>
        <w:t xml:space="preserve"> </w:t>
      </w:r>
      <w:r>
        <w:rPr>
          <w:rFonts w:ascii="Arial" w:hAnsi="Arial" w:cs="Arial"/>
        </w:rPr>
        <w:t>2</w:t>
      </w:r>
      <w:r w:rsidR="004B0D03">
        <w:rPr>
          <w:rFonts w:ascii="Arial" w:hAnsi="Arial" w:cs="Arial"/>
        </w:rPr>
        <w:t>7</w:t>
      </w:r>
      <w:r>
        <w:rPr>
          <w:rFonts w:ascii="Arial" w:hAnsi="Arial" w:cs="Arial"/>
        </w:rPr>
        <w:t>%, en tercer lugar</w:t>
      </w:r>
      <w:r w:rsidR="00B806A5">
        <w:rPr>
          <w:rFonts w:ascii="Arial" w:hAnsi="Arial" w:cs="Arial"/>
        </w:rPr>
        <w:t>,</w:t>
      </w:r>
      <w:r>
        <w:rPr>
          <w:rFonts w:ascii="Arial" w:hAnsi="Arial" w:cs="Arial"/>
        </w:rPr>
        <w:t xml:space="preserve"> las peticiones de interés general con un 1</w:t>
      </w:r>
      <w:r w:rsidR="004B0D03">
        <w:rPr>
          <w:rFonts w:ascii="Arial" w:hAnsi="Arial" w:cs="Arial"/>
        </w:rPr>
        <w:t>0</w:t>
      </w:r>
      <w:r>
        <w:rPr>
          <w:rFonts w:ascii="Arial" w:hAnsi="Arial" w:cs="Arial"/>
        </w:rPr>
        <w:t xml:space="preserve">% y las demás tipologías por debajo del </w:t>
      </w:r>
      <w:r w:rsidR="004B0D03">
        <w:rPr>
          <w:rFonts w:ascii="Arial" w:hAnsi="Arial" w:cs="Arial"/>
        </w:rPr>
        <w:t>6</w:t>
      </w:r>
      <w:r>
        <w:rPr>
          <w:rFonts w:ascii="Arial" w:hAnsi="Arial" w:cs="Arial"/>
        </w:rPr>
        <w:t>%</w:t>
      </w:r>
      <w:r w:rsidR="0020728D">
        <w:rPr>
          <w:rFonts w:ascii="Arial" w:hAnsi="Arial" w:cs="Arial"/>
        </w:rPr>
        <w:t>.</w:t>
      </w:r>
    </w:p>
    <w:p w14:paraId="48C3BB09" w14:textId="77777777" w:rsidR="00C671C9" w:rsidRDefault="00C671C9" w:rsidP="00F23660">
      <w:pPr>
        <w:spacing w:after="0" w:line="240" w:lineRule="auto"/>
        <w:rPr>
          <w:rFonts w:ascii="Arial" w:hAnsi="Arial" w:cs="Arial"/>
        </w:rPr>
      </w:pPr>
    </w:p>
    <w:p w14:paraId="28CAEDE1" w14:textId="697B7ECB" w:rsidR="009B445E" w:rsidRDefault="00C671C9" w:rsidP="00F23660">
      <w:pPr>
        <w:spacing w:after="0" w:line="240" w:lineRule="auto"/>
        <w:rPr>
          <w:rFonts w:ascii="Arial" w:eastAsia="Arial Unicode MS" w:hAnsi="Arial" w:cs="Arial"/>
          <w:b/>
        </w:rPr>
      </w:pPr>
      <w:r>
        <w:rPr>
          <w:rFonts w:ascii="Arial" w:hAnsi="Arial" w:cs="Arial"/>
          <w:b/>
        </w:rPr>
        <w:t>Canales de intera</w:t>
      </w:r>
      <w:r w:rsidRPr="003E69E5">
        <w:rPr>
          <w:rFonts w:ascii="Arial" w:hAnsi="Arial" w:cs="Arial"/>
          <w:b/>
        </w:rPr>
        <w:t>cci</w:t>
      </w:r>
      <w:r w:rsidR="003E69E5" w:rsidRPr="003E69E5">
        <w:rPr>
          <w:rFonts w:ascii="Arial" w:hAnsi="Arial" w:cs="Arial"/>
          <w:b/>
        </w:rPr>
        <w:t xml:space="preserve">ón </w:t>
      </w:r>
    </w:p>
    <w:p w14:paraId="01E906D1" w14:textId="77777777" w:rsidR="00E64A0E" w:rsidRDefault="00E64A0E" w:rsidP="00E64A0E">
      <w:pPr>
        <w:spacing w:after="0" w:line="240" w:lineRule="auto"/>
        <w:jc w:val="left"/>
        <w:rPr>
          <w:rFonts w:ascii="Arial" w:hAnsi="Arial" w:cs="Arial"/>
          <w:b/>
          <w:sz w:val="18"/>
          <w:szCs w:val="18"/>
        </w:rPr>
      </w:pPr>
    </w:p>
    <w:p w14:paraId="628CE241" w14:textId="251DC3B0" w:rsidR="00E64A0E" w:rsidRDefault="00C671C9" w:rsidP="00E64A0E">
      <w:pPr>
        <w:spacing w:after="0" w:line="240" w:lineRule="auto"/>
        <w:jc w:val="left"/>
        <w:rPr>
          <w:rFonts w:ascii="Arial" w:hAnsi="Arial" w:cs="Arial"/>
          <w:b/>
          <w:sz w:val="18"/>
          <w:szCs w:val="18"/>
        </w:rPr>
      </w:pPr>
      <w:r w:rsidRPr="003E69E5">
        <w:rPr>
          <w:rFonts w:ascii="Arial" w:hAnsi="Arial" w:cs="Arial"/>
          <w:b/>
          <w:sz w:val="18"/>
          <w:szCs w:val="18"/>
        </w:rPr>
        <w:t>Tabla 2. Canales de Interacció</w:t>
      </w:r>
      <w:r w:rsidR="000C2FEF">
        <w:rPr>
          <w:rFonts w:ascii="Arial" w:hAnsi="Arial" w:cs="Arial"/>
          <w:b/>
          <w:sz w:val="18"/>
          <w:szCs w:val="18"/>
        </w:rPr>
        <w:t>n</w:t>
      </w:r>
    </w:p>
    <w:p w14:paraId="52DA8B45" w14:textId="77777777" w:rsidR="00E64A0E" w:rsidRDefault="00E64A0E" w:rsidP="00E64A0E">
      <w:pPr>
        <w:spacing w:after="0" w:line="240" w:lineRule="auto"/>
        <w:jc w:val="left"/>
        <w:rPr>
          <w:rFonts w:ascii="Arial" w:hAnsi="Arial" w:cs="Arial"/>
          <w:b/>
          <w:sz w:val="18"/>
          <w:szCs w:val="18"/>
        </w:rPr>
      </w:pPr>
    </w:p>
    <w:p w14:paraId="6338CCCB" w14:textId="6B7AD6BC" w:rsidR="00E64A0E" w:rsidRDefault="000C2FEF" w:rsidP="00E64A0E">
      <w:pPr>
        <w:spacing w:after="0" w:line="240" w:lineRule="auto"/>
        <w:jc w:val="left"/>
        <w:rPr>
          <w:rFonts w:ascii="Arial" w:hAnsi="Arial" w:cs="Arial"/>
          <w:b/>
          <w:sz w:val="18"/>
          <w:szCs w:val="18"/>
        </w:rPr>
      </w:pPr>
      <w:r w:rsidRPr="000C2FEF">
        <w:rPr>
          <w:noProof/>
          <w:lang w:eastAsia="es-CO" w:bidi="ar-SA"/>
        </w:rPr>
        <w:drawing>
          <wp:inline distT="0" distB="0" distL="0" distR="0" wp14:anchorId="6E749BC0" wp14:editId="7B3CFBC3">
            <wp:extent cx="6329693" cy="19907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9693" cy="1990725"/>
                    </a:xfrm>
                    <a:prstGeom prst="rect">
                      <a:avLst/>
                    </a:prstGeom>
                    <a:noFill/>
                    <a:ln>
                      <a:noFill/>
                    </a:ln>
                  </pic:spPr>
                </pic:pic>
              </a:graphicData>
            </a:graphic>
          </wp:inline>
        </w:drawing>
      </w:r>
    </w:p>
    <w:p w14:paraId="2B4C1628" w14:textId="77777777" w:rsidR="000345A2" w:rsidRDefault="000345A2" w:rsidP="00E54ED6">
      <w:pPr>
        <w:spacing w:after="0" w:line="240" w:lineRule="auto"/>
        <w:rPr>
          <w:rFonts w:ascii="Arial" w:hAnsi="Arial" w:cs="Arial"/>
          <w:b/>
          <w:sz w:val="18"/>
          <w:szCs w:val="18"/>
        </w:rPr>
      </w:pPr>
    </w:p>
    <w:p w14:paraId="46855ADC" w14:textId="15156303" w:rsidR="00C671C9" w:rsidRPr="003E69E5" w:rsidRDefault="00C671C9" w:rsidP="00E54ED6">
      <w:pPr>
        <w:spacing w:after="0" w:line="240" w:lineRule="auto"/>
        <w:rPr>
          <w:rFonts w:ascii="Arial" w:hAnsi="Arial" w:cs="Arial"/>
          <w:b/>
          <w:sz w:val="18"/>
          <w:szCs w:val="18"/>
        </w:rPr>
      </w:pPr>
      <w:r w:rsidRPr="003E69E5">
        <w:rPr>
          <w:rFonts w:ascii="Arial" w:hAnsi="Arial" w:cs="Arial"/>
          <w:b/>
          <w:sz w:val="18"/>
          <w:szCs w:val="18"/>
        </w:rPr>
        <w:t>Fuente: Oficina de Gestión Social -PQRS Entidad.</w:t>
      </w:r>
    </w:p>
    <w:p w14:paraId="04FB90A7" w14:textId="77777777" w:rsidR="00C671C9" w:rsidRDefault="00C671C9" w:rsidP="00F23660">
      <w:pPr>
        <w:spacing w:after="0" w:line="240" w:lineRule="auto"/>
        <w:rPr>
          <w:rFonts w:ascii="Arial" w:hAnsi="Arial" w:cs="Arial"/>
        </w:rPr>
      </w:pPr>
    </w:p>
    <w:p w14:paraId="20FABCAC" w14:textId="77777777" w:rsidR="000345A2" w:rsidRDefault="000345A2" w:rsidP="00F23660">
      <w:pPr>
        <w:spacing w:after="0" w:line="240" w:lineRule="auto"/>
        <w:rPr>
          <w:rFonts w:ascii="Arial" w:hAnsi="Arial" w:cs="Arial"/>
        </w:rPr>
      </w:pPr>
    </w:p>
    <w:p w14:paraId="41E90B45" w14:textId="09943E6F" w:rsidR="00C671C9" w:rsidRDefault="00C671C9" w:rsidP="00F23660">
      <w:pPr>
        <w:spacing w:after="0" w:line="240" w:lineRule="auto"/>
        <w:rPr>
          <w:rFonts w:ascii="Arial" w:hAnsi="Arial" w:cs="Arial"/>
        </w:rPr>
      </w:pPr>
      <w:r>
        <w:rPr>
          <w:rFonts w:ascii="Arial" w:hAnsi="Arial" w:cs="Arial"/>
        </w:rPr>
        <w:t xml:space="preserve">La tabla 2 indica que, en el periodo de </w:t>
      </w:r>
      <w:r w:rsidR="004B0D03">
        <w:rPr>
          <w:rFonts w:ascii="Arial" w:hAnsi="Arial" w:cs="Arial"/>
        </w:rPr>
        <w:t>julio</w:t>
      </w:r>
      <w:r>
        <w:rPr>
          <w:rFonts w:ascii="Arial" w:hAnsi="Arial" w:cs="Arial"/>
        </w:rPr>
        <w:t xml:space="preserve"> a </w:t>
      </w:r>
      <w:r w:rsidR="004B0D03">
        <w:rPr>
          <w:rFonts w:ascii="Arial" w:hAnsi="Arial" w:cs="Arial"/>
        </w:rPr>
        <w:t>diciembre 2020</w:t>
      </w:r>
      <w:r>
        <w:rPr>
          <w:rFonts w:ascii="Arial" w:hAnsi="Arial" w:cs="Arial"/>
        </w:rPr>
        <w:t>, los canales más utilizados fueron los correos electrónicos (</w:t>
      </w:r>
      <w:r w:rsidR="000C2FEF">
        <w:rPr>
          <w:rFonts w:ascii="Arial" w:hAnsi="Arial" w:cs="Arial"/>
        </w:rPr>
        <w:t>66</w:t>
      </w:r>
      <w:r>
        <w:rPr>
          <w:rFonts w:ascii="Arial" w:hAnsi="Arial" w:cs="Arial"/>
        </w:rPr>
        <w:t>%), seguidos por las peticiones recibidas en la página web con un 2</w:t>
      </w:r>
      <w:r w:rsidR="000C2FEF">
        <w:rPr>
          <w:rFonts w:ascii="Arial" w:hAnsi="Arial" w:cs="Arial"/>
        </w:rPr>
        <w:t>4</w:t>
      </w:r>
      <w:r>
        <w:rPr>
          <w:rFonts w:ascii="Arial" w:hAnsi="Arial" w:cs="Arial"/>
        </w:rPr>
        <w:t>%, en tercer lugar</w:t>
      </w:r>
      <w:r w:rsidR="00B806A5">
        <w:rPr>
          <w:rFonts w:ascii="Arial" w:hAnsi="Arial" w:cs="Arial"/>
        </w:rPr>
        <w:t>,</w:t>
      </w:r>
      <w:r>
        <w:rPr>
          <w:rFonts w:ascii="Arial" w:hAnsi="Arial" w:cs="Arial"/>
        </w:rPr>
        <w:t xml:space="preserve"> las recibidas por </w:t>
      </w:r>
      <w:r w:rsidR="000C2FEF">
        <w:rPr>
          <w:rFonts w:ascii="Arial" w:hAnsi="Arial" w:cs="Arial"/>
        </w:rPr>
        <w:t>teléfono</w:t>
      </w:r>
      <w:r>
        <w:rPr>
          <w:rFonts w:ascii="Arial" w:hAnsi="Arial" w:cs="Arial"/>
        </w:rPr>
        <w:t xml:space="preserve"> con un 5%. Los menos utilizados fueron el canal </w:t>
      </w:r>
      <w:r w:rsidR="000C2FEF">
        <w:rPr>
          <w:rFonts w:ascii="Arial" w:hAnsi="Arial" w:cs="Arial"/>
        </w:rPr>
        <w:t xml:space="preserve">escrito con el </w:t>
      </w:r>
      <w:r>
        <w:rPr>
          <w:rFonts w:ascii="Arial" w:hAnsi="Arial" w:cs="Arial"/>
        </w:rPr>
        <w:t>(4%), el presencial y Redes Sociales con un 1%.</w:t>
      </w:r>
    </w:p>
    <w:p w14:paraId="76369C40" w14:textId="77777777" w:rsidR="00B806A5" w:rsidRDefault="00B806A5" w:rsidP="00F23660">
      <w:pPr>
        <w:spacing w:after="0" w:line="240" w:lineRule="auto"/>
        <w:rPr>
          <w:rFonts w:ascii="Arial" w:hAnsi="Arial" w:cs="Arial"/>
        </w:rPr>
      </w:pPr>
    </w:p>
    <w:p w14:paraId="63060948" w14:textId="77777777" w:rsidR="00C671C9" w:rsidRDefault="00C671C9" w:rsidP="00F23660">
      <w:pPr>
        <w:pStyle w:val="Prrafodelista"/>
        <w:numPr>
          <w:ilvl w:val="0"/>
          <w:numId w:val="3"/>
        </w:numPr>
        <w:spacing w:after="0" w:line="240" w:lineRule="auto"/>
        <w:rPr>
          <w:rFonts w:ascii="Arial" w:hAnsi="Arial" w:cs="Arial"/>
          <w:b/>
          <w:szCs w:val="22"/>
        </w:rPr>
      </w:pPr>
      <w:r>
        <w:rPr>
          <w:rFonts w:ascii="Arial" w:hAnsi="Arial" w:cs="Arial"/>
          <w:b/>
          <w:szCs w:val="22"/>
        </w:rPr>
        <w:t>Tipologías o modalidades</w:t>
      </w:r>
    </w:p>
    <w:p w14:paraId="799F095C" w14:textId="77777777" w:rsidR="00C671C9" w:rsidRDefault="00C671C9" w:rsidP="00F23660">
      <w:pPr>
        <w:spacing w:after="0" w:line="240" w:lineRule="auto"/>
        <w:rPr>
          <w:rFonts w:ascii="Arial" w:hAnsi="Arial" w:cs="Arial"/>
          <w:b/>
        </w:rPr>
      </w:pPr>
    </w:p>
    <w:p w14:paraId="65371870" w14:textId="6A51D1E8" w:rsidR="00C671C9" w:rsidRDefault="00C671C9" w:rsidP="00F23660">
      <w:pPr>
        <w:spacing w:after="0" w:line="240" w:lineRule="auto"/>
        <w:rPr>
          <w:rFonts w:ascii="Arial" w:hAnsi="Arial" w:cs="Arial"/>
        </w:rPr>
      </w:pPr>
      <w:r>
        <w:rPr>
          <w:rFonts w:ascii="Arial" w:hAnsi="Arial" w:cs="Arial"/>
        </w:rPr>
        <w:t xml:space="preserve">Una vez analizados los datos de las Peticiones, Quejas, Reclamos y Soluciones </w:t>
      </w:r>
      <w:r>
        <w:rPr>
          <w:rFonts w:ascii="Arial" w:hAnsi="Arial" w:cs="Arial"/>
          <w:i/>
        </w:rPr>
        <w:t>“Bogotá te Escucha</w:t>
      </w:r>
      <w:r>
        <w:rPr>
          <w:rFonts w:ascii="Arial" w:hAnsi="Arial" w:cs="Arial"/>
        </w:rPr>
        <w:t xml:space="preserve">” durante el </w:t>
      </w:r>
      <w:r w:rsidR="001E56CE">
        <w:rPr>
          <w:rFonts w:ascii="Arial" w:hAnsi="Arial" w:cs="Arial"/>
        </w:rPr>
        <w:t>segundo</w:t>
      </w:r>
      <w:r>
        <w:rPr>
          <w:rFonts w:ascii="Arial" w:hAnsi="Arial" w:cs="Arial"/>
        </w:rPr>
        <w:t xml:space="preserve"> semestre de la vigencia 2020, se encontró que se recibieron en total 3</w:t>
      </w:r>
      <w:r w:rsidR="00E64A0E">
        <w:rPr>
          <w:rFonts w:ascii="Arial" w:hAnsi="Arial" w:cs="Arial"/>
        </w:rPr>
        <w:t>03</w:t>
      </w:r>
      <w:r>
        <w:rPr>
          <w:rFonts w:ascii="Arial" w:hAnsi="Arial" w:cs="Arial"/>
        </w:rPr>
        <w:t xml:space="preserve"> solicitudes, que corresponden a los siguientes tipos:</w:t>
      </w:r>
    </w:p>
    <w:p w14:paraId="29F3F0B4" w14:textId="0E65F166" w:rsidR="00B806A5" w:rsidRDefault="00B806A5" w:rsidP="00F23660">
      <w:pPr>
        <w:spacing w:after="0" w:line="240" w:lineRule="auto"/>
        <w:rPr>
          <w:rFonts w:ascii="Arial" w:hAnsi="Arial" w:cs="Arial"/>
        </w:rPr>
      </w:pPr>
    </w:p>
    <w:p w14:paraId="56F3DB4C" w14:textId="77777777" w:rsidR="00E64A0E" w:rsidRDefault="00E64A0E" w:rsidP="00F23660">
      <w:pPr>
        <w:spacing w:after="0" w:line="240" w:lineRule="auto"/>
        <w:rPr>
          <w:rFonts w:ascii="Arial" w:hAnsi="Arial" w:cs="Arial"/>
          <w:b/>
          <w:sz w:val="18"/>
          <w:szCs w:val="18"/>
        </w:rPr>
      </w:pPr>
    </w:p>
    <w:p w14:paraId="41CF2A8A" w14:textId="77777777" w:rsidR="00E64A0E" w:rsidRDefault="00E64A0E" w:rsidP="00F23660">
      <w:pPr>
        <w:spacing w:after="0" w:line="240" w:lineRule="auto"/>
        <w:rPr>
          <w:rFonts w:ascii="Arial" w:hAnsi="Arial" w:cs="Arial"/>
          <w:b/>
          <w:sz w:val="18"/>
          <w:szCs w:val="18"/>
        </w:rPr>
      </w:pPr>
    </w:p>
    <w:p w14:paraId="65E2F24E" w14:textId="77777777" w:rsidR="00E64A0E" w:rsidRDefault="00E64A0E" w:rsidP="00F23660">
      <w:pPr>
        <w:spacing w:after="0" w:line="240" w:lineRule="auto"/>
        <w:rPr>
          <w:rFonts w:ascii="Arial" w:hAnsi="Arial" w:cs="Arial"/>
          <w:b/>
          <w:sz w:val="18"/>
          <w:szCs w:val="18"/>
        </w:rPr>
      </w:pPr>
    </w:p>
    <w:p w14:paraId="3550261C" w14:textId="77777777" w:rsidR="00E64A0E" w:rsidRDefault="00E64A0E" w:rsidP="00F23660">
      <w:pPr>
        <w:spacing w:after="0" w:line="240" w:lineRule="auto"/>
        <w:rPr>
          <w:rFonts w:ascii="Arial" w:hAnsi="Arial" w:cs="Arial"/>
          <w:b/>
          <w:sz w:val="18"/>
          <w:szCs w:val="18"/>
        </w:rPr>
      </w:pPr>
    </w:p>
    <w:p w14:paraId="592AE076" w14:textId="77777777" w:rsidR="00E64A0E" w:rsidRDefault="00E64A0E" w:rsidP="00F23660">
      <w:pPr>
        <w:spacing w:after="0" w:line="240" w:lineRule="auto"/>
        <w:rPr>
          <w:rFonts w:ascii="Arial" w:hAnsi="Arial" w:cs="Arial"/>
          <w:b/>
          <w:sz w:val="18"/>
          <w:szCs w:val="18"/>
        </w:rPr>
      </w:pPr>
    </w:p>
    <w:p w14:paraId="47BB5673" w14:textId="77777777" w:rsidR="00E64A0E" w:rsidRDefault="00E64A0E" w:rsidP="00F23660">
      <w:pPr>
        <w:spacing w:after="0" w:line="240" w:lineRule="auto"/>
        <w:rPr>
          <w:rFonts w:ascii="Arial" w:hAnsi="Arial" w:cs="Arial"/>
          <w:b/>
          <w:sz w:val="18"/>
          <w:szCs w:val="18"/>
        </w:rPr>
      </w:pPr>
    </w:p>
    <w:p w14:paraId="39BE63CD" w14:textId="77777777" w:rsidR="00E64A0E" w:rsidRDefault="00E64A0E" w:rsidP="00F23660">
      <w:pPr>
        <w:spacing w:after="0" w:line="240" w:lineRule="auto"/>
        <w:rPr>
          <w:rFonts w:ascii="Arial" w:hAnsi="Arial" w:cs="Arial"/>
          <w:b/>
          <w:sz w:val="18"/>
          <w:szCs w:val="18"/>
        </w:rPr>
      </w:pPr>
    </w:p>
    <w:p w14:paraId="316E334B" w14:textId="77777777" w:rsidR="00E64A0E" w:rsidRDefault="00E64A0E" w:rsidP="00F23660">
      <w:pPr>
        <w:spacing w:after="0" w:line="240" w:lineRule="auto"/>
        <w:rPr>
          <w:rFonts w:ascii="Arial" w:hAnsi="Arial" w:cs="Arial"/>
          <w:b/>
          <w:sz w:val="18"/>
          <w:szCs w:val="18"/>
        </w:rPr>
      </w:pPr>
    </w:p>
    <w:p w14:paraId="39CCF8B0" w14:textId="77777777" w:rsidR="00E64A0E" w:rsidRDefault="00E64A0E" w:rsidP="00F23660">
      <w:pPr>
        <w:spacing w:after="0" w:line="240" w:lineRule="auto"/>
        <w:rPr>
          <w:rFonts w:ascii="Arial" w:hAnsi="Arial" w:cs="Arial"/>
          <w:b/>
          <w:sz w:val="18"/>
          <w:szCs w:val="18"/>
        </w:rPr>
      </w:pPr>
    </w:p>
    <w:p w14:paraId="5C09464F" w14:textId="5AE89911" w:rsidR="0040369D" w:rsidRDefault="0040369D" w:rsidP="00F23660">
      <w:pPr>
        <w:spacing w:after="0" w:line="240" w:lineRule="auto"/>
        <w:rPr>
          <w:rFonts w:ascii="Arial" w:hAnsi="Arial" w:cs="Arial"/>
          <w:b/>
          <w:sz w:val="18"/>
          <w:szCs w:val="18"/>
        </w:rPr>
      </w:pPr>
      <w:r w:rsidRPr="00CB639C">
        <w:rPr>
          <w:rFonts w:ascii="Arial" w:hAnsi="Arial" w:cs="Arial"/>
          <w:b/>
          <w:sz w:val="18"/>
          <w:szCs w:val="18"/>
        </w:rPr>
        <w:lastRenderedPageBreak/>
        <w:t>Gráfico 1. Tipología</w:t>
      </w:r>
    </w:p>
    <w:p w14:paraId="4AFCA6F7" w14:textId="77777777" w:rsidR="00E54ED6" w:rsidRDefault="00E54ED6" w:rsidP="00F23660">
      <w:pPr>
        <w:spacing w:after="0" w:line="240" w:lineRule="auto"/>
        <w:jc w:val="center"/>
        <w:rPr>
          <w:rFonts w:ascii="Arial" w:hAnsi="Arial" w:cs="Arial"/>
          <w:b/>
          <w:sz w:val="18"/>
          <w:szCs w:val="18"/>
        </w:rPr>
      </w:pPr>
    </w:p>
    <w:p w14:paraId="508213A5" w14:textId="625B1170" w:rsidR="00E54ED6" w:rsidRDefault="00E64A0E" w:rsidP="00E64A0E">
      <w:pPr>
        <w:spacing w:after="0" w:line="240" w:lineRule="auto"/>
        <w:rPr>
          <w:rFonts w:ascii="Arial" w:hAnsi="Arial" w:cs="Arial"/>
          <w:b/>
          <w:sz w:val="18"/>
          <w:szCs w:val="18"/>
        </w:rPr>
      </w:pPr>
      <w:r>
        <w:rPr>
          <w:rFonts w:ascii="Arial" w:hAnsi="Arial" w:cs="Arial"/>
          <w:b/>
          <w:noProof/>
          <w:sz w:val="18"/>
          <w:szCs w:val="18"/>
          <w:lang w:eastAsia="es-CO" w:bidi="ar-SA"/>
        </w:rPr>
        <w:drawing>
          <wp:inline distT="0" distB="0" distL="0" distR="0" wp14:anchorId="43E6B844" wp14:editId="187D7105">
            <wp:extent cx="5544921" cy="37383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2294" cy="3756803"/>
                    </a:xfrm>
                    <a:prstGeom prst="rect">
                      <a:avLst/>
                    </a:prstGeom>
                    <a:noFill/>
                  </pic:spPr>
                </pic:pic>
              </a:graphicData>
            </a:graphic>
          </wp:inline>
        </w:drawing>
      </w:r>
    </w:p>
    <w:p w14:paraId="6036638B" w14:textId="79A0B726" w:rsidR="008D572D" w:rsidRDefault="008D572D" w:rsidP="00E64A0E">
      <w:pPr>
        <w:spacing w:after="0" w:line="240" w:lineRule="auto"/>
        <w:rPr>
          <w:rFonts w:ascii="Arial" w:hAnsi="Arial" w:cs="Arial"/>
          <w:b/>
          <w:sz w:val="18"/>
          <w:szCs w:val="18"/>
        </w:rPr>
      </w:pPr>
      <w:r w:rsidRPr="00CB639C">
        <w:rPr>
          <w:rFonts w:ascii="Arial" w:hAnsi="Arial" w:cs="Arial"/>
          <w:b/>
          <w:sz w:val="18"/>
          <w:szCs w:val="18"/>
        </w:rPr>
        <w:t>Fuente: Oficina de Gestión Social -PQRS Entidad.</w:t>
      </w:r>
    </w:p>
    <w:p w14:paraId="259F1A80" w14:textId="63C87757" w:rsidR="00E64A0E" w:rsidRDefault="00E64A0E" w:rsidP="00E64A0E">
      <w:pPr>
        <w:spacing w:after="0" w:line="240" w:lineRule="auto"/>
        <w:rPr>
          <w:rFonts w:ascii="Arial" w:hAnsi="Arial" w:cs="Arial"/>
          <w:b/>
          <w:sz w:val="18"/>
          <w:szCs w:val="18"/>
        </w:rPr>
      </w:pPr>
    </w:p>
    <w:p w14:paraId="1C973274" w14:textId="77777777" w:rsidR="00E64A0E" w:rsidRPr="00CB639C" w:rsidRDefault="00E64A0E" w:rsidP="00E64A0E">
      <w:pPr>
        <w:spacing w:after="0" w:line="240" w:lineRule="auto"/>
        <w:rPr>
          <w:rFonts w:ascii="Arial" w:hAnsi="Arial" w:cs="Arial"/>
          <w:b/>
          <w:sz w:val="18"/>
          <w:szCs w:val="18"/>
        </w:rPr>
      </w:pPr>
    </w:p>
    <w:p w14:paraId="65BC57BA" w14:textId="33B66BDE" w:rsidR="00C671C9" w:rsidRDefault="00C671C9" w:rsidP="00F23660">
      <w:pPr>
        <w:spacing w:after="0" w:line="240" w:lineRule="auto"/>
        <w:rPr>
          <w:rFonts w:ascii="Arial" w:eastAsia="Arial Unicode MS" w:hAnsi="Arial" w:cs="Arial"/>
        </w:rPr>
      </w:pPr>
      <w:r>
        <w:rPr>
          <w:rFonts w:ascii="Arial" w:eastAsia="Arial Unicode MS" w:hAnsi="Arial" w:cs="Arial"/>
        </w:rPr>
        <w:t>El gráfico 1 presenta las 3</w:t>
      </w:r>
      <w:r w:rsidR="00E64A0E">
        <w:rPr>
          <w:rFonts w:ascii="Arial" w:eastAsia="Arial Unicode MS" w:hAnsi="Arial" w:cs="Arial"/>
        </w:rPr>
        <w:t>03</w:t>
      </w:r>
      <w:r>
        <w:rPr>
          <w:rFonts w:ascii="Arial" w:eastAsia="Arial Unicode MS" w:hAnsi="Arial" w:cs="Arial"/>
        </w:rPr>
        <w:t xml:space="preserve"> solicitudes recibidas en el periodo, distribuidas de acuerdo </w:t>
      </w:r>
      <w:r w:rsidR="00B806A5">
        <w:rPr>
          <w:rFonts w:ascii="Arial" w:eastAsia="Arial Unicode MS" w:hAnsi="Arial" w:cs="Arial"/>
        </w:rPr>
        <w:t xml:space="preserve">con </w:t>
      </w:r>
      <w:r>
        <w:rPr>
          <w:rFonts w:ascii="Arial" w:eastAsia="Arial Unicode MS" w:hAnsi="Arial" w:cs="Arial"/>
        </w:rPr>
        <w:t>la tipología en su número y porcentaje de participación. Se evidencia que el mayor número de solicitudes corresponde a peticiones de interés particular (4</w:t>
      </w:r>
      <w:r w:rsidR="00255EBB">
        <w:rPr>
          <w:rFonts w:ascii="Arial" w:eastAsia="Arial Unicode MS" w:hAnsi="Arial" w:cs="Arial"/>
        </w:rPr>
        <w:t>3</w:t>
      </w:r>
      <w:r>
        <w:rPr>
          <w:rFonts w:ascii="Arial" w:eastAsia="Arial Unicode MS" w:hAnsi="Arial" w:cs="Arial"/>
        </w:rPr>
        <w:t>%), seguidas por las solicitudes de acceso a la información (2</w:t>
      </w:r>
      <w:r w:rsidR="00255EBB">
        <w:rPr>
          <w:rFonts w:ascii="Arial" w:eastAsia="Arial Unicode MS" w:hAnsi="Arial" w:cs="Arial"/>
        </w:rPr>
        <w:t>7</w:t>
      </w:r>
      <w:r>
        <w:rPr>
          <w:rFonts w:ascii="Arial" w:eastAsia="Arial Unicode MS" w:hAnsi="Arial" w:cs="Arial"/>
        </w:rPr>
        <w:t>%), en tercer lugar</w:t>
      </w:r>
      <w:r w:rsidR="00B806A5">
        <w:rPr>
          <w:rFonts w:ascii="Arial" w:eastAsia="Arial Unicode MS" w:hAnsi="Arial" w:cs="Arial"/>
        </w:rPr>
        <w:t>,</w:t>
      </w:r>
      <w:r>
        <w:rPr>
          <w:rFonts w:ascii="Arial" w:eastAsia="Arial Unicode MS" w:hAnsi="Arial" w:cs="Arial"/>
        </w:rPr>
        <w:t xml:space="preserve"> las peticiones de interés general (1</w:t>
      </w:r>
      <w:r w:rsidR="00255EBB">
        <w:rPr>
          <w:rFonts w:ascii="Arial" w:eastAsia="Arial Unicode MS" w:hAnsi="Arial" w:cs="Arial"/>
        </w:rPr>
        <w:t>0</w:t>
      </w:r>
      <w:r>
        <w:rPr>
          <w:rFonts w:ascii="Arial" w:eastAsia="Arial Unicode MS" w:hAnsi="Arial" w:cs="Arial"/>
        </w:rPr>
        <w:t xml:space="preserve">%), </w:t>
      </w:r>
      <w:r w:rsidR="00255EBB">
        <w:rPr>
          <w:rFonts w:ascii="Arial" w:eastAsia="Arial Unicode MS" w:hAnsi="Arial" w:cs="Arial"/>
        </w:rPr>
        <w:t xml:space="preserve">Solicitud de copia (6%), </w:t>
      </w:r>
      <w:r>
        <w:rPr>
          <w:rFonts w:ascii="Arial" w:eastAsia="Arial Unicode MS" w:hAnsi="Arial" w:cs="Arial"/>
        </w:rPr>
        <w:t>Quejas (</w:t>
      </w:r>
      <w:r w:rsidR="00255EBB">
        <w:rPr>
          <w:rFonts w:ascii="Arial" w:eastAsia="Arial Unicode MS" w:hAnsi="Arial" w:cs="Arial"/>
        </w:rPr>
        <w:t>5</w:t>
      </w:r>
      <w:r>
        <w:rPr>
          <w:rFonts w:ascii="Arial" w:eastAsia="Arial Unicode MS" w:hAnsi="Arial" w:cs="Arial"/>
        </w:rPr>
        <w:t>%), consultas con un (</w:t>
      </w:r>
      <w:r w:rsidR="00255EBB">
        <w:rPr>
          <w:rFonts w:ascii="Arial" w:eastAsia="Arial Unicode MS" w:hAnsi="Arial" w:cs="Arial"/>
        </w:rPr>
        <w:t>4</w:t>
      </w:r>
      <w:r>
        <w:rPr>
          <w:rFonts w:ascii="Arial" w:eastAsia="Arial Unicode MS" w:hAnsi="Arial" w:cs="Arial"/>
        </w:rPr>
        <w:t>%), Reclamos (3%), Denuncias por Corrupción (1%) y Sugerencias (1%).</w:t>
      </w:r>
    </w:p>
    <w:p w14:paraId="7854EF79" w14:textId="6D73EE43" w:rsidR="00AE63B7" w:rsidRDefault="00AE63B7" w:rsidP="00F23660">
      <w:pPr>
        <w:spacing w:after="0" w:line="240" w:lineRule="auto"/>
        <w:rPr>
          <w:rFonts w:ascii="Arial" w:eastAsia="Arial Unicode MS" w:hAnsi="Arial" w:cs="Arial"/>
        </w:rPr>
      </w:pPr>
    </w:p>
    <w:p w14:paraId="1388838B" w14:textId="1C5BC779" w:rsidR="00AE63B7" w:rsidRDefault="00AE63B7" w:rsidP="00F23660">
      <w:pPr>
        <w:spacing w:after="0" w:line="240" w:lineRule="auto"/>
        <w:rPr>
          <w:rFonts w:ascii="Arial" w:eastAsia="Arial Unicode MS" w:hAnsi="Arial" w:cs="Arial"/>
        </w:rPr>
      </w:pPr>
      <w:r>
        <w:rPr>
          <w:rFonts w:ascii="Arial" w:eastAsia="Arial Unicode MS" w:hAnsi="Arial" w:cs="Arial"/>
        </w:rPr>
        <w:t xml:space="preserve">El gráfico permite evidenciar en cuáles tipos de petición se genera el mayor </w:t>
      </w:r>
      <w:r w:rsidR="005F23B1">
        <w:rPr>
          <w:rFonts w:ascii="Arial" w:eastAsia="Arial Unicode MS" w:hAnsi="Arial" w:cs="Arial"/>
        </w:rPr>
        <w:t xml:space="preserve">esfuerzo por parte de la </w:t>
      </w:r>
      <w:r w:rsidR="00A835D3">
        <w:rPr>
          <w:rFonts w:ascii="Arial" w:eastAsia="Arial Unicode MS" w:hAnsi="Arial" w:cs="Arial"/>
        </w:rPr>
        <w:t>Entidad para efectos de atender oportunamente las distintas tipologías.</w:t>
      </w:r>
    </w:p>
    <w:p w14:paraId="08003F62" w14:textId="77777777" w:rsidR="00A835D3" w:rsidRDefault="00A835D3" w:rsidP="00F23660">
      <w:pPr>
        <w:spacing w:after="0" w:line="240" w:lineRule="auto"/>
        <w:rPr>
          <w:rFonts w:ascii="Arial" w:eastAsia="Arial Unicode MS" w:hAnsi="Arial" w:cs="Arial"/>
        </w:rPr>
      </w:pPr>
    </w:p>
    <w:p w14:paraId="057E79E1" w14:textId="4263E0A2" w:rsidR="00B74758" w:rsidRDefault="00B74758">
      <w:pPr>
        <w:rPr>
          <w:rFonts w:ascii="Arial" w:eastAsia="Arial Unicode MS" w:hAnsi="Arial" w:cs="Arial"/>
        </w:rPr>
      </w:pPr>
      <w:r>
        <w:rPr>
          <w:rFonts w:ascii="Arial" w:eastAsia="Arial Unicode MS" w:hAnsi="Arial" w:cs="Arial"/>
        </w:rPr>
        <w:br w:type="page"/>
      </w:r>
    </w:p>
    <w:p w14:paraId="60165127" w14:textId="75FE02B0" w:rsidR="00C671C9" w:rsidRPr="008D572D" w:rsidRDefault="00C671C9" w:rsidP="00F23660">
      <w:pPr>
        <w:pStyle w:val="Prrafodelista"/>
        <w:numPr>
          <w:ilvl w:val="0"/>
          <w:numId w:val="3"/>
        </w:numPr>
        <w:spacing w:after="0" w:line="240" w:lineRule="auto"/>
        <w:rPr>
          <w:rFonts w:ascii="Arial" w:eastAsia="Arial Unicode MS" w:hAnsi="Arial" w:cs="Arial"/>
          <w:b/>
          <w:szCs w:val="22"/>
        </w:rPr>
      </w:pPr>
      <w:r w:rsidRPr="008D572D">
        <w:rPr>
          <w:rFonts w:ascii="Arial" w:hAnsi="Arial" w:cs="Arial"/>
          <w:b/>
          <w:szCs w:val="22"/>
        </w:rPr>
        <w:lastRenderedPageBreak/>
        <w:t>Subtemas más reiterados</w:t>
      </w:r>
    </w:p>
    <w:p w14:paraId="533429A5" w14:textId="77777777" w:rsidR="00C671C9" w:rsidRPr="00CB639C" w:rsidRDefault="00C671C9" w:rsidP="00F23660">
      <w:pPr>
        <w:spacing w:after="0" w:line="240" w:lineRule="auto"/>
        <w:rPr>
          <w:rFonts w:ascii="Arial" w:hAnsi="Arial" w:cs="Arial"/>
        </w:rPr>
      </w:pPr>
    </w:p>
    <w:p w14:paraId="132E8F0A" w14:textId="033F46D3" w:rsidR="00C671C9" w:rsidRDefault="00C671C9" w:rsidP="00255EBB">
      <w:pPr>
        <w:spacing w:after="0" w:line="240" w:lineRule="auto"/>
        <w:ind w:left="142"/>
        <w:jc w:val="left"/>
        <w:rPr>
          <w:rFonts w:ascii="Arial" w:hAnsi="Arial" w:cs="Arial"/>
          <w:b/>
        </w:rPr>
      </w:pPr>
      <w:r w:rsidRPr="00CB639C">
        <w:rPr>
          <w:rFonts w:ascii="Arial" w:hAnsi="Arial" w:cs="Arial"/>
          <w:b/>
          <w:sz w:val="18"/>
          <w:szCs w:val="18"/>
        </w:rPr>
        <w:t>Tabla 3. Subtemas.</w:t>
      </w:r>
    </w:p>
    <w:p w14:paraId="2D8CAC80" w14:textId="77777777" w:rsidR="009952D9" w:rsidRDefault="009952D9" w:rsidP="00255EBB">
      <w:pPr>
        <w:spacing w:after="0" w:line="240" w:lineRule="auto"/>
        <w:ind w:left="142"/>
        <w:jc w:val="left"/>
        <w:rPr>
          <w:rFonts w:ascii="Arial" w:hAnsi="Arial" w:cs="Arial"/>
          <w:b/>
        </w:rPr>
      </w:pPr>
    </w:p>
    <w:p w14:paraId="3F23E9CF" w14:textId="5F44F3BD" w:rsidR="00E54ED6" w:rsidRPr="00E54ED6" w:rsidRDefault="00E54ED6" w:rsidP="00E54ED6">
      <w:pPr>
        <w:spacing w:after="0" w:line="240" w:lineRule="auto"/>
        <w:ind w:left="142"/>
        <w:jc w:val="center"/>
        <w:rPr>
          <w:noProof/>
          <w:lang w:eastAsia="es-CO" w:bidi="ar-SA"/>
        </w:rPr>
      </w:pPr>
      <w:r w:rsidRPr="00E54ED6">
        <w:rPr>
          <w:noProof/>
          <w:lang w:eastAsia="es-CO" w:bidi="ar-SA"/>
        </w:rPr>
        <w:drawing>
          <wp:inline distT="0" distB="0" distL="0" distR="0" wp14:anchorId="425100E8" wp14:editId="3CECB0BC">
            <wp:extent cx="5935980" cy="266700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2667000"/>
                    </a:xfrm>
                    <a:prstGeom prst="rect">
                      <a:avLst/>
                    </a:prstGeom>
                    <a:noFill/>
                    <a:ln>
                      <a:noFill/>
                    </a:ln>
                  </pic:spPr>
                </pic:pic>
              </a:graphicData>
            </a:graphic>
          </wp:inline>
        </w:drawing>
      </w:r>
    </w:p>
    <w:p w14:paraId="7C321BEA" w14:textId="00507F9D" w:rsidR="00C671C9" w:rsidRPr="00CB639C" w:rsidRDefault="00C671C9" w:rsidP="005106F0">
      <w:pPr>
        <w:spacing w:after="0" w:line="240" w:lineRule="auto"/>
        <w:rPr>
          <w:rFonts w:ascii="Arial" w:hAnsi="Arial" w:cs="Arial"/>
          <w:b/>
          <w:sz w:val="18"/>
          <w:szCs w:val="18"/>
        </w:rPr>
      </w:pPr>
      <w:r>
        <w:rPr>
          <w:rFonts w:ascii="Arial" w:eastAsia="Arial Unicode MS" w:hAnsi="Arial" w:cs="Arial"/>
          <w:sz w:val="16"/>
          <w:szCs w:val="16"/>
        </w:rPr>
        <w:t xml:space="preserve">  </w:t>
      </w:r>
      <w:r w:rsidRPr="00CB639C">
        <w:rPr>
          <w:rFonts w:ascii="Arial" w:hAnsi="Arial" w:cs="Arial"/>
          <w:b/>
          <w:sz w:val="18"/>
          <w:szCs w:val="18"/>
        </w:rPr>
        <w:t xml:space="preserve"> Fuente: Oficina de Gestión Social -PQRS Entidad.</w:t>
      </w:r>
    </w:p>
    <w:p w14:paraId="2965E36F" w14:textId="77777777" w:rsidR="00C671C9" w:rsidRDefault="00C671C9" w:rsidP="00F23660">
      <w:pPr>
        <w:spacing w:after="0" w:line="240" w:lineRule="auto"/>
        <w:rPr>
          <w:rFonts w:ascii="Arial" w:hAnsi="Arial" w:cs="Arial"/>
        </w:rPr>
      </w:pPr>
    </w:p>
    <w:p w14:paraId="375D6918" w14:textId="6D9369EA" w:rsidR="00E945ED" w:rsidRDefault="00C671C9" w:rsidP="00F23660">
      <w:pPr>
        <w:spacing w:after="0" w:line="240" w:lineRule="auto"/>
        <w:rPr>
          <w:rFonts w:ascii="Arial" w:hAnsi="Arial" w:cs="Arial"/>
        </w:rPr>
      </w:pPr>
      <w:r>
        <w:rPr>
          <w:rFonts w:ascii="Arial" w:hAnsi="Arial" w:cs="Arial"/>
        </w:rPr>
        <w:t>Los subtemas más reiterados en las PQRS recibidas en el periodo son los relacionados con la misión de la entidad, donde resaltan Banco de Tierras, Banco de Programas y Proyectos con participación del 34%</w:t>
      </w:r>
      <w:r w:rsidR="00E54ED6">
        <w:rPr>
          <w:rFonts w:ascii="Arial" w:hAnsi="Arial" w:cs="Arial"/>
        </w:rPr>
        <w:t>;</w:t>
      </w:r>
      <w:r>
        <w:rPr>
          <w:rFonts w:ascii="Arial" w:hAnsi="Arial" w:cs="Arial"/>
        </w:rPr>
        <w:t xml:space="preserve"> Administración, Compra y Adjudicación de Predios con el 1</w:t>
      </w:r>
      <w:r w:rsidR="00E54ED6">
        <w:rPr>
          <w:rFonts w:ascii="Arial" w:hAnsi="Arial" w:cs="Arial"/>
        </w:rPr>
        <w:t>6</w:t>
      </w:r>
      <w:r>
        <w:rPr>
          <w:rFonts w:ascii="Arial" w:hAnsi="Arial" w:cs="Arial"/>
        </w:rPr>
        <w:t>%,</w:t>
      </w:r>
      <w:r w:rsidR="00E945ED">
        <w:rPr>
          <w:rFonts w:ascii="Arial" w:hAnsi="Arial" w:cs="Arial"/>
        </w:rPr>
        <w:t xml:space="preserve"> </w:t>
      </w:r>
      <w:r w:rsidR="00E54ED6">
        <w:rPr>
          <w:rFonts w:ascii="Arial" w:hAnsi="Arial" w:cs="Arial"/>
        </w:rPr>
        <w:t>Administración del Talento Humano con el 14%</w:t>
      </w:r>
      <w:r w:rsidR="006D7CEC">
        <w:rPr>
          <w:rFonts w:ascii="Arial" w:hAnsi="Arial" w:cs="Arial"/>
        </w:rPr>
        <w:t xml:space="preserve">, </w:t>
      </w:r>
      <w:r w:rsidR="00E54ED6">
        <w:rPr>
          <w:rFonts w:ascii="Arial" w:hAnsi="Arial" w:cs="Arial"/>
        </w:rPr>
        <w:t>Atención</w:t>
      </w:r>
      <w:r>
        <w:rPr>
          <w:rFonts w:ascii="Arial" w:hAnsi="Arial" w:cs="Arial"/>
        </w:rPr>
        <w:t xml:space="preserve"> y Servicio a la </w:t>
      </w:r>
      <w:r w:rsidR="00E54ED6">
        <w:rPr>
          <w:rFonts w:ascii="Arial" w:hAnsi="Arial" w:cs="Arial"/>
        </w:rPr>
        <w:t>Ciudadanía y</w:t>
      </w:r>
      <w:r>
        <w:rPr>
          <w:rFonts w:ascii="Arial" w:hAnsi="Arial" w:cs="Arial"/>
        </w:rPr>
        <w:t xml:space="preserve"> Temas de Contratación con un 1</w:t>
      </w:r>
      <w:r w:rsidR="00E54ED6">
        <w:rPr>
          <w:rFonts w:ascii="Arial" w:hAnsi="Arial" w:cs="Arial"/>
        </w:rPr>
        <w:t>0</w:t>
      </w:r>
      <w:r>
        <w:rPr>
          <w:rFonts w:ascii="Arial" w:hAnsi="Arial" w:cs="Arial"/>
        </w:rPr>
        <w:t>%.</w:t>
      </w:r>
      <w:r w:rsidR="005106F0">
        <w:rPr>
          <w:rFonts w:ascii="Arial" w:hAnsi="Arial" w:cs="Arial"/>
        </w:rPr>
        <w:t xml:space="preserve"> Se aclara que en esta tabla se toma como referencia una cantidad de PQRS de </w:t>
      </w:r>
      <w:r w:rsidR="00E54ED6">
        <w:rPr>
          <w:rFonts w:ascii="Arial" w:hAnsi="Arial" w:cs="Arial"/>
        </w:rPr>
        <w:t>305</w:t>
      </w:r>
      <w:r w:rsidR="005106F0">
        <w:rPr>
          <w:rFonts w:ascii="Arial" w:hAnsi="Arial" w:cs="Arial"/>
        </w:rPr>
        <w:t>, las cuales corresponden a los datos validados por el aplicativo de Bogotá Te Escucha.</w:t>
      </w:r>
    </w:p>
    <w:p w14:paraId="78681670" w14:textId="4C31AF96" w:rsidR="00DA2D9D" w:rsidRDefault="00DA2D9D" w:rsidP="00F23660">
      <w:pPr>
        <w:spacing w:after="0" w:line="240" w:lineRule="auto"/>
        <w:rPr>
          <w:rFonts w:ascii="Arial" w:hAnsi="Arial" w:cs="Arial"/>
        </w:rPr>
      </w:pPr>
    </w:p>
    <w:p w14:paraId="2929F2B9" w14:textId="32718E19" w:rsidR="00DA2D9D" w:rsidRDefault="00DA2D9D" w:rsidP="00F23660">
      <w:pPr>
        <w:spacing w:after="0" w:line="240" w:lineRule="auto"/>
        <w:rPr>
          <w:rFonts w:ascii="Arial" w:hAnsi="Arial" w:cs="Arial"/>
        </w:rPr>
      </w:pPr>
      <w:r>
        <w:rPr>
          <w:rFonts w:ascii="Arial" w:hAnsi="Arial" w:cs="Arial"/>
        </w:rPr>
        <w:t>Esta tabla permite identificar cuáles son los asuntos más rei</w:t>
      </w:r>
      <w:r w:rsidR="00573AA2">
        <w:rPr>
          <w:rFonts w:ascii="Arial" w:hAnsi="Arial" w:cs="Arial"/>
        </w:rPr>
        <w:t xml:space="preserve">terativos de las peticiones </w:t>
      </w:r>
      <w:r w:rsidR="00DE3EE2">
        <w:rPr>
          <w:rFonts w:ascii="Arial" w:hAnsi="Arial" w:cs="Arial"/>
        </w:rPr>
        <w:t xml:space="preserve">que llegan a la Entidad y, por lo mismo, debe servir para definir estrategias que permitan una más eficiente atención de </w:t>
      </w:r>
      <w:r w:rsidR="009952D9">
        <w:rPr>
          <w:rFonts w:ascii="Arial" w:hAnsi="Arial" w:cs="Arial"/>
        </w:rPr>
        <w:t>estas.</w:t>
      </w:r>
    </w:p>
    <w:p w14:paraId="05CA464F" w14:textId="77777777" w:rsidR="009952D9" w:rsidRDefault="009952D9" w:rsidP="00F23660">
      <w:pPr>
        <w:spacing w:after="0" w:line="240" w:lineRule="auto"/>
        <w:rPr>
          <w:rFonts w:ascii="Arial" w:hAnsi="Arial" w:cs="Arial"/>
        </w:rPr>
      </w:pPr>
    </w:p>
    <w:p w14:paraId="034B4660" w14:textId="77777777" w:rsidR="005106F0" w:rsidRDefault="005106F0" w:rsidP="00F23660">
      <w:pPr>
        <w:spacing w:after="0" w:line="240" w:lineRule="auto"/>
        <w:rPr>
          <w:rFonts w:ascii="Arial" w:hAnsi="Arial" w:cs="Arial"/>
          <w:b/>
        </w:rPr>
      </w:pPr>
    </w:p>
    <w:p w14:paraId="15959337" w14:textId="3AAEB35B" w:rsidR="00AB2C96" w:rsidRDefault="00AB2C96">
      <w:pPr>
        <w:rPr>
          <w:rFonts w:ascii="Arial" w:hAnsi="Arial" w:cs="Arial"/>
          <w:b/>
        </w:rPr>
      </w:pPr>
      <w:r>
        <w:rPr>
          <w:rFonts w:ascii="Arial" w:hAnsi="Arial" w:cs="Arial"/>
          <w:b/>
        </w:rPr>
        <w:br w:type="page"/>
      </w:r>
    </w:p>
    <w:p w14:paraId="7B351927" w14:textId="77777777" w:rsidR="00C671C9" w:rsidRDefault="00C671C9" w:rsidP="00F23660">
      <w:pPr>
        <w:pStyle w:val="Prrafodelista"/>
        <w:numPr>
          <w:ilvl w:val="0"/>
          <w:numId w:val="3"/>
        </w:numPr>
        <w:spacing w:after="0" w:line="240" w:lineRule="auto"/>
        <w:rPr>
          <w:rFonts w:ascii="Arial" w:hAnsi="Arial" w:cs="Arial"/>
          <w:b/>
          <w:szCs w:val="22"/>
        </w:rPr>
      </w:pPr>
      <w:r>
        <w:rPr>
          <w:rFonts w:ascii="Arial" w:hAnsi="Arial" w:cs="Arial"/>
          <w:b/>
          <w:szCs w:val="22"/>
        </w:rPr>
        <w:lastRenderedPageBreak/>
        <w:t>Trasladados por no competencia</w:t>
      </w:r>
    </w:p>
    <w:p w14:paraId="3F12E20E" w14:textId="77777777" w:rsidR="00C671C9" w:rsidRDefault="00C671C9" w:rsidP="00F23660">
      <w:pPr>
        <w:spacing w:after="0" w:line="240" w:lineRule="auto"/>
        <w:rPr>
          <w:rFonts w:ascii="Arial" w:hAnsi="Arial" w:cs="Arial"/>
          <w:b/>
        </w:rPr>
      </w:pPr>
    </w:p>
    <w:p w14:paraId="2E038C0A" w14:textId="03D18BDF" w:rsidR="002C03D3" w:rsidRDefault="00C671C9" w:rsidP="00F23660">
      <w:pPr>
        <w:spacing w:after="0" w:line="240" w:lineRule="auto"/>
        <w:jc w:val="center"/>
        <w:rPr>
          <w:rFonts w:ascii="Arial" w:hAnsi="Arial" w:cs="Arial"/>
          <w:b/>
        </w:rPr>
      </w:pPr>
      <w:r w:rsidRPr="00CB639C">
        <w:rPr>
          <w:rFonts w:ascii="Arial" w:hAnsi="Arial" w:cs="Arial"/>
          <w:b/>
          <w:sz w:val="18"/>
          <w:szCs w:val="18"/>
        </w:rPr>
        <w:t xml:space="preserve">Tabla 4. </w:t>
      </w:r>
      <w:r w:rsidR="007D0926">
        <w:rPr>
          <w:rFonts w:ascii="Arial" w:hAnsi="Arial" w:cs="Arial"/>
          <w:b/>
          <w:sz w:val="18"/>
          <w:szCs w:val="18"/>
        </w:rPr>
        <w:t xml:space="preserve">Peticiones </w:t>
      </w:r>
      <w:r w:rsidRPr="00CB639C">
        <w:rPr>
          <w:rFonts w:ascii="Arial" w:hAnsi="Arial" w:cs="Arial"/>
          <w:b/>
          <w:sz w:val="18"/>
          <w:szCs w:val="18"/>
        </w:rPr>
        <w:t xml:space="preserve">trasladadas por </w:t>
      </w:r>
      <w:r w:rsidR="00AB2C96">
        <w:rPr>
          <w:rFonts w:ascii="Arial" w:hAnsi="Arial" w:cs="Arial"/>
          <w:b/>
          <w:sz w:val="18"/>
          <w:szCs w:val="18"/>
        </w:rPr>
        <w:t>N</w:t>
      </w:r>
      <w:r w:rsidRPr="00CB639C">
        <w:rPr>
          <w:rFonts w:ascii="Arial" w:hAnsi="Arial" w:cs="Arial"/>
          <w:b/>
          <w:sz w:val="18"/>
          <w:szCs w:val="18"/>
        </w:rPr>
        <w:t xml:space="preserve">o </w:t>
      </w:r>
      <w:r w:rsidR="00AB2C96">
        <w:rPr>
          <w:rFonts w:ascii="Arial" w:hAnsi="Arial" w:cs="Arial"/>
          <w:b/>
          <w:sz w:val="18"/>
          <w:szCs w:val="18"/>
        </w:rPr>
        <w:t>C</w:t>
      </w:r>
      <w:r w:rsidRPr="00CB639C">
        <w:rPr>
          <w:rFonts w:ascii="Arial" w:hAnsi="Arial" w:cs="Arial"/>
          <w:b/>
          <w:sz w:val="18"/>
          <w:szCs w:val="18"/>
        </w:rPr>
        <w:t>ompetencia</w:t>
      </w:r>
    </w:p>
    <w:p w14:paraId="3E4899F9" w14:textId="63D0DCE8" w:rsidR="00C671C9" w:rsidRDefault="00847B76" w:rsidP="00F23660">
      <w:pPr>
        <w:spacing w:after="0" w:line="240" w:lineRule="auto"/>
        <w:rPr>
          <w:rFonts w:ascii="Arial" w:hAnsi="Arial" w:cs="Arial"/>
          <w:b/>
        </w:rPr>
      </w:pPr>
      <w:r w:rsidRPr="00847B76">
        <w:rPr>
          <w:noProof/>
          <w:lang w:eastAsia="es-CO" w:bidi="ar-SA"/>
        </w:rPr>
        <w:drawing>
          <wp:inline distT="0" distB="0" distL="0" distR="0" wp14:anchorId="058DAC57" wp14:editId="4F246741">
            <wp:extent cx="5359279" cy="4220870"/>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407" cy="4231210"/>
                    </a:xfrm>
                    <a:prstGeom prst="rect">
                      <a:avLst/>
                    </a:prstGeom>
                    <a:noFill/>
                    <a:ln>
                      <a:noFill/>
                    </a:ln>
                  </pic:spPr>
                </pic:pic>
              </a:graphicData>
            </a:graphic>
          </wp:inline>
        </w:drawing>
      </w:r>
    </w:p>
    <w:p w14:paraId="0247C7D8" w14:textId="77777777" w:rsidR="00C671C9" w:rsidRPr="00CB639C" w:rsidRDefault="00C671C9" w:rsidP="00847B76">
      <w:pPr>
        <w:spacing w:after="0" w:line="240" w:lineRule="auto"/>
        <w:jc w:val="left"/>
        <w:rPr>
          <w:rFonts w:ascii="Arial" w:hAnsi="Arial" w:cs="Arial"/>
          <w:b/>
          <w:sz w:val="18"/>
          <w:szCs w:val="18"/>
        </w:rPr>
      </w:pPr>
      <w:r w:rsidRPr="00CB639C">
        <w:rPr>
          <w:rFonts w:ascii="Arial" w:hAnsi="Arial" w:cs="Arial"/>
          <w:b/>
          <w:sz w:val="18"/>
          <w:szCs w:val="18"/>
        </w:rPr>
        <w:t xml:space="preserve"> Fuente: Oficina de Gestión Social -PQRS Entidad.</w:t>
      </w:r>
    </w:p>
    <w:p w14:paraId="16CA498A" w14:textId="77777777" w:rsidR="00C671C9" w:rsidRDefault="00C671C9" w:rsidP="00F23660">
      <w:pPr>
        <w:spacing w:after="0" w:line="240" w:lineRule="auto"/>
        <w:rPr>
          <w:rFonts w:ascii="Arial" w:hAnsi="Arial" w:cs="Arial"/>
        </w:rPr>
      </w:pPr>
    </w:p>
    <w:p w14:paraId="69740315" w14:textId="6E2AA1AA" w:rsidR="00C671C9" w:rsidRDefault="00C671C9" w:rsidP="00F23660">
      <w:pPr>
        <w:spacing w:after="0" w:line="240" w:lineRule="auto"/>
        <w:rPr>
          <w:rFonts w:ascii="Arial" w:hAnsi="Arial" w:cs="Arial"/>
        </w:rPr>
      </w:pPr>
      <w:r>
        <w:rPr>
          <w:rFonts w:ascii="Arial" w:hAnsi="Arial" w:cs="Arial"/>
        </w:rPr>
        <w:t xml:space="preserve">En la tabla 4 se identifican las entidades a las que se les dio traslado de las solicitudes que no son de competencia de la </w:t>
      </w:r>
      <w:r w:rsidR="00AB2C96">
        <w:rPr>
          <w:rFonts w:ascii="Arial" w:hAnsi="Arial" w:cs="Arial"/>
        </w:rPr>
        <w:t>E</w:t>
      </w:r>
      <w:r>
        <w:rPr>
          <w:rFonts w:ascii="Arial" w:hAnsi="Arial" w:cs="Arial"/>
        </w:rPr>
        <w:t xml:space="preserve">mpresa por diferentes motivos. Las </w:t>
      </w:r>
      <w:r w:rsidR="00847B76">
        <w:rPr>
          <w:rFonts w:ascii="Arial" w:hAnsi="Arial" w:cs="Arial"/>
        </w:rPr>
        <w:t>68</w:t>
      </w:r>
      <w:r>
        <w:rPr>
          <w:rFonts w:ascii="Arial" w:hAnsi="Arial" w:cs="Arial"/>
        </w:rPr>
        <w:t xml:space="preserve"> solicitudes trasladadas representan un 2</w:t>
      </w:r>
      <w:r w:rsidR="00847B76">
        <w:rPr>
          <w:rFonts w:ascii="Arial" w:hAnsi="Arial" w:cs="Arial"/>
        </w:rPr>
        <w:t>2</w:t>
      </w:r>
      <w:r>
        <w:rPr>
          <w:rFonts w:ascii="Arial" w:hAnsi="Arial" w:cs="Arial"/>
        </w:rPr>
        <w:t xml:space="preserve">% del total de solicitudes recibidas en la Empresa. Las entidades a las cuales se trasladaron más peticiones fueron: Secretaría de Gobierno con el </w:t>
      </w:r>
      <w:r w:rsidR="00847B76">
        <w:rPr>
          <w:rFonts w:ascii="Arial" w:hAnsi="Arial" w:cs="Arial"/>
        </w:rPr>
        <w:t>46</w:t>
      </w:r>
      <w:r>
        <w:rPr>
          <w:rFonts w:ascii="Arial" w:hAnsi="Arial" w:cs="Arial"/>
        </w:rPr>
        <w:t xml:space="preserve">% de los </w:t>
      </w:r>
      <w:r w:rsidR="00255EBB">
        <w:rPr>
          <w:rFonts w:ascii="Arial" w:hAnsi="Arial" w:cs="Arial"/>
        </w:rPr>
        <w:t>casos, Instituto</w:t>
      </w:r>
      <w:r w:rsidR="00847B76">
        <w:rPr>
          <w:rFonts w:ascii="Arial" w:hAnsi="Arial" w:cs="Arial"/>
        </w:rPr>
        <w:t xml:space="preserve"> de Desarrollo Urbano-IDU con el 10%, </w:t>
      </w:r>
      <w:r>
        <w:rPr>
          <w:rFonts w:ascii="Arial" w:hAnsi="Arial" w:cs="Arial"/>
        </w:rPr>
        <w:t xml:space="preserve">Secretaría del Hábitat y Secretaría de Planeación con el </w:t>
      </w:r>
      <w:r w:rsidR="00847B76">
        <w:rPr>
          <w:rFonts w:ascii="Arial" w:hAnsi="Arial" w:cs="Arial"/>
        </w:rPr>
        <w:t>6</w:t>
      </w:r>
      <w:r>
        <w:rPr>
          <w:rFonts w:ascii="Arial" w:hAnsi="Arial" w:cs="Arial"/>
        </w:rPr>
        <w:t>%</w:t>
      </w:r>
      <w:r w:rsidR="00847B76">
        <w:rPr>
          <w:rFonts w:ascii="Arial" w:hAnsi="Arial" w:cs="Arial"/>
        </w:rPr>
        <w:t>.</w:t>
      </w:r>
    </w:p>
    <w:p w14:paraId="22A72634" w14:textId="429A1556" w:rsidR="009952D9" w:rsidRDefault="009952D9">
      <w:pPr>
        <w:rPr>
          <w:rFonts w:ascii="Arial" w:hAnsi="Arial" w:cs="Arial"/>
          <w:b/>
        </w:rPr>
      </w:pPr>
      <w:r>
        <w:rPr>
          <w:rFonts w:ascii="Arial" w:hAnsi="Arial" w:cs="Arial"/>
          <w:b/>
        </w:rPr>
        <w:br w:type="page"/>
      </w:r>
    </w:p>
    <w:p w14:paraId="0171701C" w14:textId="77777777" w:rsidR="00C671C9" w:rsidRDefault="00C671C9" w:rsidP="00F23660">
      <w:pPr>
        <w:pStyle w:val="Prrafodelista"/>
        <w:numPr>
          <w:ilvl w:val="0"/>
          <w:numId w:val="3"/>
        </w:numPr>
        <w:spacing w:after="0" w:line="240" w:lineRule="auto"/>
        <w:rPr>
          <w:rFonts w:ascii="Arial" w:hAnsi="Arial" w:cs="Arial"/>
          <w:b/>
          <w:szCs w:val="22"/>
        </w:rPr>
      </w:pPr>
      <w:r>
        <w:rPr>
          <w:rFonts w:ascii="Arial" w:hAnsi="Arial" w:cs="Arial"/>
          <w:b/>
          <w:szCs w:val="22"/>
        </w:rPr>
        <w:lastRenderedPageBreak/>
        <w:t>Subtema Veedurías Ciudadanas</w:t>
      </w:r>
    </w:p>
    <w:p w14:paraId="77E6A621" w14:textId="77777777" w:rsidR="00C671C9" w:rsidRDefault="00C671C9" w:rsidP="00F23660">
      <w:pPr>
        <w:spacing w:after="0" w:line="240" w:lineRule="auto"/>
        <w:rPr>
          <w:rFonts w:ascii="Arial" w:hAnsi="Arial" w:cs="Arial"/>
          <w:b/>
        </w:rPr>
      </w:pPr>
    </w:p>
    <w:p w14:paraId="5FB8A5B1" w14:textId="77E60A8B" w:rsidR="00C671C9" w:rsidRDefault="00C671C9" w:rsidP="00F23660">
      <w:pPr>
        <w:spacing w:after="0" w:line="240" w:lineRule="auto"/>
        <w:rPr>
          <w:rFonts w:ascii="Arial" w:hAnsi="Arial" w:cs="Arial"/>
        </w:rPr>
      </w:pPr>
      <w:r w:rsidRPr="008C2DF6">
        <w:rPr>
          <w:rFonts w:ascii="Arial" w:hAnsi="Arial" w:cs="Arial"/>
        </w:rPr>
        <w:t xml:space="preserve">Para este periodo se </w:t>
      </w:r>
      <w:r w:rsidR="008C2DF6" w:rsidRPr="008C2DF6">
        <w:rPr>
          <w:rFonts w:ascii="Arial" w:hAnsi="Arial" w:cs="Arial"/>
        </w:rPr>
        <w:t>registraron dos</w:t>
      </w:r>
      <w:r w:rsidRPr="008C2DF6">
        <w:rPr>
          <w:rFonts w:ascii="Arial" w:hAnsi="Arial" w:cs="Arial"/>
        </w:rPr>
        <w:t xml:space="preserve"> (</w:t>
      </w:r>
      <w:r w:rsidR="00595136" w:rsidRPr="008C2DF6">
        <w:rPr>
          <w:rFonts w:ascii="Arial" w:hAnsi="Arial" w:cs="Arial"/>
        </w:rPr>
        <w:t>2</w:t>
      </w:r>
      <w:r w:rsidRPr="008C2DF6">
        <w:rPr>
          <w:rFonts w:ascii="Arial" w:hAnsi="Arial" w:cs="Arial"/>
        </w:rPr>
        <w:t>) petici</w:t>
      </w:r>
      <w:r w:rsidR="00595136" w:rsidRPr="008C2DF6">
        <w:rPr>
          <w:rFonts w:ascii="Arial" w:hAnsi="Arial" w:cs="Arial"/>
        </w:rPr>
        <w:t>ones</w:t>
      </w:r>
      <w:r w:rsidRPr="008C2DF6">
        <w:rPr>
          <w:rFonts w:ascii="Arial" w:hAnsi="Arial" w:cs="Arial"/>
        </w:rPr>
        <w:t xml:space="preserve"> presentada</w:t>
      </w:r>
      <w:r w:rsidR="00595136" w:rsidRPr="008C2DF6">
        <w:rPr>
          <w:rFonts w:ascii="Arial" w:hAnsi="Arial" w:cs="Arial"/>
        </w:rPr>
        <w:t>s</w:t>
      </w:r>
      <w:r w:rsidRPr="008C2DF6">
        <w:rPr>
          <w:rFonts w:ascii="Arial" w:hAnsi="Arial" w:cs="Arial"/>
        </w:rPr>
        <w:t xml:space="preserve"> por Veedurías Ciudadanas,</w:t>
      </w:r>
      <w:r w:rsidR="008C2DF6" w:rsidRPr="008C2DF6">
        <w:rPr>
          <w:rFonts w:ascii="Arial" w:hAnsi="Arial" w:cs="Arial"/>
        </w:rPr>
        <w:t xml:space="preserve"> con las siguientes características:</w:t>
      </w:r>
    </w:p>
    <w:p w14:paraId="4F2F610B" w14:textId="67AAC839" w:rsidR="008C2DF6" w:rsidRDefault="008C2DF6" w:rsidP="00F23660">
      <w:pPr>
        <w:spacing w:after="0" w:line="240" w:lineRule="auto"/>
        <w:rPr>
          <w:rFonts w:ascii="Arial" w:hAnsi="Arial" w:cs="Arial"/>
        </w:rPr>
      </w:pPr>
    </w:p>
    <w:p w14:paraId="2F0F101A" w14:textId="5376075E" w:rsidR="008C2DF6" w:rsidRDefault="008C2DF6" w:rsidP="008C2DF6">
      <w:pPr>
        <w:pStyle w:val="Prrafodelista"/>
        <w:numPr>
          <w:ilvl w:val="0"/>
          <w:numId w:val="19"/>
        </w:numPr>
        <w:spacing w:after="0" w:line="240" w:lineRule="auto"/>
        <w:rPr>
          <w:rFonts w:ascii="Arial" w:hAnsi="Arial" w:cs="Arial"/>
        </w:rPr>
      </w:pPr>
      <w:r>
        <w:rPr>
          <w:rFonts w:ascii="Arial" w:hAnsi="Arial" w:cs="Arial"/>
        </w:rPr>
        <w:t xml:space="preserve">Solicitud de Información radicada con el número 2665492020 del 30 de agosto de 2020, por el Señor Pablo Ramos </w:t>
      </w:r>
      <w:proofErr w:type="spellStart"/>
      <w:r>
        <w:rPr>
          <w:rFonts w:ascii="Arial" w:hAnsi="Arial" w:cs="Arial"/>
        </w:rPr>
        <w:t>Baicué</w:t>
      </w:r>
      <w:proofErr w:type="spellEnd"/>
      <w:r>
        <w:rPr>
          <w:rFonts w:ascii="Arial" w:hAnsi="Arial" w:cs="Arial"/>
        </w:rPr>
        <w:t>, referente a los recursos y presupuesto destinados por la Alcaldía Mayor de Bogotá para cubrir la emergencia sanitaria covid19</w:t>
      </w:r>
      <w:r w:rsidR="005712F9">
        <w:rPr>
          <w:rFonts w:ascii="Arial" w:hAnsi="Arial" w:cs="Arial"/>
        </w:rPr>
        <w:t xml:space="preserve">. A esta petición </w:t>
      </w:r>
      <w:r>
        <w:rPr>
          <w:rFonts w:ascii="Arial" w:hAnsi="Arial" w:cs="Arial"/>
        </w:rPr>
        <w:t xml:space="preserve">se </w:t>
      </w:r>
      <w:r w:rsidR="005712F9">
        <w:rPr>
          <w:rFonts w:ascii="Arial" w:hAnsi="Arial" w:cs="Arial"/>
        </w:rPr>
        <w:t xml:space="preserve">le </w:t>
      </w:r>
      <w:r>
        <w:rPr>
          <w:rFonts w:ascii="Arial" w:hAnsi="Arial" w:cs="Arial"/>
        </w:rPr>
        <w:t xml:space="preserve">dio respuesta el día 21 de septiembre de 2020 al correo electrónico </w:t>
      </w:r>
      <w:hyperlink r:id="rId13" w:history="1">
        <w:r w:rsidRPr="00AE0261">
          <w:rPr>
            <w:rStyle w:val="Hipervnculo"/>
            <w:rFonts w:ascii="Arial" w:hAnsi="Arial" w:cs="Arial"/>
          </w:rPr>
          <w:t>pramos31@uan.edu.co</w:t>
        </w:r>
      </w:hyperlink>
      <w:r>
        <w:rPr>
          <w:rFonts w:ascii="Arial" w:hAnsi="Arial" w:cs="Arial"/>
        </w:rPr>
        <w:t xml:space="preserve">, </w:t>
      </w:r>
      <w:r w:rsidR="009E613E">
        <w:rPr>
          <w:rFonts w:ascii="Arial" w:hAnsi="Arial" w:cs="Arial"/>
        </w:rPr>
        <w:t xml:space="preserve">informando </w:t>
      </w:r>
      <w:r>
        <w:rPr>
          <w:rFonts w:ascii="Arial" w:hAnsi="Arial" w:cs="Arial"/>
        </w:rPr>
        <w:t>lo requerido.</w:t>
      </w:r>
      <w:r w:rsidR="009E613E">
        <w:rPr>
          <w:rFonts w:ascii="Arial" w:hAnsi="Arial" w:cs="Arial"/>
        </w:rPr>
        <w:t xml:space="preserve"> Sin observaciones.</w:t>
      </w:r>
    </w:p>
    <w:p w14:paraId="51999700" w14:textId="77777777" w:rsidR="00222E05" w:rsidRPr="00222E05" w:rsidRDefault="00222E05" w:rsidP="00222E05">
      <w:pPr>
        <w:spacing w:after="0" w:line="240" w:lineRule="auto"/>
        <w:ind w:left="360"/>
        <w:rPr>
          <w:rFonts w:ascii="Arial" w:hAnsi="Arial" w:cs="Arial"/>
        </w:rPr>
      </w:pPr>
    </w:p>
    <w:p w14:paraId="744D5990" w14:textId="731D9607" w:rsidR="008C2DF6" w:rsidRDefault="005E2A50" w:rsidP="008C2DF6">
      <w:pPr>
        <w:pStyle w:val="Prrafodelista"/>
        <w:numPr>
          <w:ilvl w:val="0"/>
          <w:numId w:val="19"/>
        </w:numPr>
        <w:spacing w:after="0" w:line="240" w:lineRule="auto"/>
        <w:rPr>
          <w:rFonts w:ascii="Arial" w:hAnsi="Arial" w:cs="Arial"/>
        </w:rPr>
      </w:pPr>
      <w:r>
        <w:rPr>
          <w:rFonts w:ascii="Arial" w:hAnsi="Arial" w:cs="Arial"/>
        </w:rPr>
        <w:t>Derecho de petición radicado número 20204200053982 de noviembre 30 de 2020, relacionada con un tema de expropiación del predio ubicado en la carrera 12 # 5-29, matrícula inmobiliaria 50</w:t>
      </w:r>
      <w:r w:rsidR="009E613E">
        <w:rPr>
          <w:rFonts w:ascii="Arial" w:hAnsi="Arial" w:cs="Arial"/>
        </w:rPr>
        <w:t>C</w:t>
      </w:r>
      <w:r>
        <w:rPr>
          <w:rFonts w:ascii="Arial" w:hAnsi="Arial" w:cs="Arial"/>
        </w:rPr>
        <w:t>-564797</w:t>
      </w:r>
      <w:r w:rsidR="009E613E">
        <w:rPr>
          <w:rFonts w:ascii="Arial" w:hAnsi="Arial" w:cs="Arial"/>
        </w:rPr>
        <w:t xml:space="preserve">. Esta petición fue respondida mediante </w:t>
      </w:r>
      <w:r>
        <w:rPr>
          <w:rFonts w:ascii="Arial" w:hAnsi="Arial" w:cs="Arial"/>
        </w:rPr>
        <w:t xml:space="preserve">radicado número 20204200050521 </w:t>
      </w:r>
      <w:r w:rsidR="00521DFB">
        <w:rPr>
          <w:rFonts w:ascii="Arial" w:hAnsi="Arial" w:cs="Arial"/>
        </w:rPr>
        <w:t>d</w:t>
      </w:r>
      <w:r>
        <w:rPr>
          <w:rFonts w:ascii="Arial" w:hAnsi="Arial" w:cs="Arial"/>
        </w:rPr>
        <w:t>el día 09 de diciembre de 2020, a la calle 21 # 18-20</w:t>
      </w:r>
      <w:r w:rsidR="00521DFB">
        <w:rPr>
          <w:rFonts w:ascii="Arial" w:hAnsi="Arial" w:cs="Arial"/>
        </w:rPr>
        <w:t xml:space="preserve">, utilizando </w:t>
      </w:r>
      <w:r>
        <w:rPr>
          <w:rFonts w:ascii="Arial" w:hAnsi="Arial" w:cs="Arial"/>
        </w:rPr>
        <w:t>correo certificado.</w:t>
      </w:r>
      <w:r w:rsidR="00521DFB">
        <w:rPr>
          <w:rFonts w:ascii="Arial" w:hAnsi="Arial" w:cs="Arial"/>
        </w:rPr>
        <w:t xml:space="preserve"> Sin observaciones.</w:t>
      </w:r>
    </w:p>
    <w:p w14:paraId="0F159CF7" w14:textId="32448ACD" w:rsidR="008C2DF6" w:rsidRDefault="008C2DF6" w:rsidP="008C2DF6">
      <w:pPr>
        <w:spacing w:after="0" w:line="240" w:lineRule="auto"/>
        <w:rPr>
          <w:rFonts w:ascii="Arial" w:hAnsi="Arial" w:cs="Arial"/>
        </w:rPr>
      </w:pPr>
    </w:p>
    <w:p w14:paraId="4389F7F4" w14:textId="77777777" w:rsidR="008C2DF6" w:rsidRDefault="008C2DF6" w:rsidP="00F23660">
      <w:pPr>
        <w:spacing w:after="0" w:line="240" w:lineRule="auto"/>
        <w:rPr>
          <w:rFonts w:ascii="Arial" w:hAnsi="Arial" w:cs="Arial"/>
          <w:sz w:val="20"/>
          <w:szCs w:val="20"/>
        </w:rPr>
      </w:pPr>
    </w:p>
    <w:p w14:paraId="37C7533D" w14:textId="207583D3" w:rsidR="00CE4A66" w:rsidRDefault="00C671C9" w:rsidP="00F23660">
      <w:pPr>
        <w:spacing w:after="0" w:line="240" w:lineRule="auto"/>
        <w:rPr>
          <w:rFonts w:ascii="Arial" w:hAnsi="Arial" w:cs="Arial"/>
          <w:b/>
        </w:rPr>
      </w:pPr>
      <w:r>
        <w:rPr>
          <w:rFonts w:ascii="Arial" w:hAnsi="Arial" w:cs="Arial"/>
          <w:b/>
        </w:rPr>
        <w:t>Pe</w:t>
      </w:r>
      <w:r w:rsidR="00CE4A66">
        <w:rPr>
          <w:rFonts w:ascii="Arial" w:hAnsi="Arial" w:cs="Arial"/>
          <w:b/>
        </w:rPr>
        <w:t>ticiones Cerradas en el periodo</w:t>
      </w:r>
    </w:p>
    <w:p w14:paraId="498CC2DD" w14:textId="77777777" w:rsidR="008D572D" w:rsidRDefault="008D572D" w:rsidP="00F23660">
      <w:pPr>
        <w:spacing w:after="0" w:line="240" w:lineRule="auto"/>
        <w:rPr>
          <w:rFonts w:ascii="Arial" w:hAnsi="Arial" w:cs="Arial"/>
          <w:b/>
        </w:rPr>
      </w:pPr>
    </w:p>
    <w:p w14:paraId="04C33644" w14:textId="17AA90AC" w:rsidR="00C671C9" w:rsidRPr="00CB639C" w:rsidRDefault="00C671C9" w:rsidP="00F23660">
      <w:pPr>
        <w:spacing w:after="0" w:line="240" w:lineRule="auto"/>
        <w:jc w:val="center"/>
        <w:rPr>
          <w:rFonts w:ascii="Arial" w:hAnsi="Arial" w:cs="Arial"/>
          <w:b/>
          <w:sz w:val="18"/>
          <w:szCs w:val="18"/>
        </w:rPr>
      </w:pPr>
      <w:r w:rsidRPr="00CB639C">
        <w:rPr>
          <w:rFonts w:ascii="Arial" w:hAnsi="Arial" w:cs="Arial"/>
          <w:b/>
          <w:sz w:val="18"/>
          <w:szCs w:val="18"/>
        </w:rPr>
        <w:t xml:space="preserve">Tabla 5. Peticiones cerradas de </w:t>
      </w:r>
      <w:r w:rsidR="004A4DCC">
        <w:rPr>
          <w:rFonts w:ascii="Arial" w:hAnsi="Arial" w:cs="Arial"/>
          <w:b/>
          <w:sz w:val="18"/>
          <w:szCs w:val="18"/>
        </w:rPr>
        <w:t>julio</w:t>
      </w:r>
      <w:r w:rsidRPr="00CB639C">
        <w:rPr>
          <w:rFonts w:ascii="Arial" w:hAnsi="Arial" w:cs="Arial"/>
          <w:b/>
          <w:sz w:val="18"/>
          <w:szCs w:val="18"/>
        </w:rPr>
        <w:t xml:space="preserve"> a </w:t>
      </w:r>
      <w:r w:rsidR="004A4DCC">
        <w:rPr>
          <w:rFonts w:ascii="Arial" w:hAnsi="Arial" w:cs="Arial"/>
          <w:b/>
          <w:sz w:val="18"/>
          <w:szCs w:val="18"/>
        </w:rPr>
        <w:t>diciembre</w:t>
      </w:r>
      <w:r w:rsidRPr="00CB639C">
        <w:rPr>
          <w:rFonts w:ascii="Arial" w:hAnsi="Arial" w:cs="Arial"/>
          <w:b/>
          <w:sz w:val="18"/>
          <w:szCs w:val="18"/>
        </w:rPr>
        <w:t xml:space="preserve"> de 2020.</w:t>
      </w:r>
    </w:p>
    <w:p w14:paraId="500588B2" w14:textId="6ACFAE9F" w:rsidR="00C671C9" w:rsidRDefault="00C671C9" w:rsidP="00F23660">
      <w:pPr>
        <w:spacing w:after="0" w:line="240" w:lineRule="auto"/>
        <w:rPr>
          <w:rFonts w:ascii="Arial" w:hAnsi="Arial" w:cs="Arial"/>
          <w:b/>
        </w:rPr>
      </w:pPr>
    </w:p>
    <w:p w14:paraId="5C0CCE39" w14:textId="77777777" w:rsidR="003F048B" w:rsidRDefault="003F048B" w:rsidP="00F23660">
      <w:pPr>
        <w:spacing w:after="0" w:line="240" w:lineRule="auto"/>
        <w:jc w:val="center"/>
        <w:rPr>
          <w:rFonts w:ascii="Arial" w:hAnsi="Arial" w:cs="Arial"/>
          <w:b/>
          <w:sz w:val="18"/>
          <w:szCs w:val="18"/>
        </w:rPr>
      </w:pPr>
      <w:r w:rsidRPr="003F048B">
        <w:rPr>
          <w:noProof/>
          <w:lang w:eastAsia="es-CO" w:bidi="ar-SA"/>
        </w:rPr>
        <w:drawing>
          <wp:inline distT="0" distB="0" distL="0" distR="0" wp14:anchorId="6DE5E551" wp14:editId="08F2246D">
            <wp:extent cx="4343400" cy="3248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3400" cy="3248025"/>
                    </a:xfrm>
                    <a:prstGeom prst="rect">
                      <a:avLst/>
                    </a:prstGeom>
                    <a:noFill/>
                    <a:ln>
                      <a:noFill/>
                    </a:ln>
                  </pic:spPr>
                </pic:pic>
              </a:graphicData>
            </a:graphic>
          </wp:inline>
        </w:drawing>
      </w:r>
    </w:p>
    <w:p w14:paraId="59B9E23E" w14:textId="72F35DE6" w:rsidR="00CB639C" w:rsidRPr="00CB639C" w:rsidRDefault="003F048B" w:rsidP="003F048B">
      <w:pPr>
        <w:spacing w:after="0" w:line="240" w:lineRule="auto"/>
        <w:rPr>
          <w:rFonts w:ascii="Arial" w:hAnsi="Arial" w:cs="Arial"/>
          <w:b/>
          <w:sz w:val="18"/>
          <w:szCs w:val="18"/>
        </w:rPr>
      </w:pPr>
      <w:r>
        <w:rPr>
          <w:rFonts w:ascii="Arial" w:hAnsi="Arial" w:cs="Arial"/>
          <w:b/>
          <w:sz w:val="18"/>
          <w:szCs w:val="18"/>
        </w:rPr>
        <w:t xml:space="preserve">                         </w:t>
      </w:r>
      <w:r w:rsidR="00CB639C" w:rsidRPr="00CB639C">
        <w:rPr>
          <w:rFonts w:ascii="Arial" w:hAnsi="Arial" w:cs="Arial"/>
          <w:b/>
          <w:sz w:val="18"/>
          <w:szCs w:val="18"/>
        </w:rPr>
        <w:t>Fuente: Oficina de Gestión Social -PQRS Entidad.</w:t>
      </w:r>
    </w:p>
    <w:p w14:paraId="7F5A0521" w14:textId="34F8DF49" w:rsidR="00C671C9" w:rsidRPr="00CB639C" w:rsidRDefault="00C671C9" w:rsidP="00F23660">
      <w:pPr>
        <w:spacing w:after="0" w:line="240" w:lineRule="auto"/>
        <w:jc w:val="center"/>
        <w:rPr>
          <w:rFonts w:ascii="Arial" w:hAnsi="Arial" w:cs="Arial"/>
          <w:b/>
          <w:sz w:val="18"/>
          <w:szCs w:val="18"/>
        </w:rPr>
      </w:pPr>
    </w:p>
    <w:p w14:paraId="46D5F824" w14:textId="69E68492" w:rsidR="00C671C9" w:rsidRDefault="00C671C9" w:rsidP="00F23660">
      <w:pPr>
        <w:pStyle w:val="Prrafodelista"/>
        <w:spacing w:after="0" w:line="240" w:lineRule="auto"/>
        <w:ind w:left="0"/>
        <w:rPr>
          <w:rFonts w:ascii="Arial" w:hAnsi="Arial" w:cs="Arial"/>
          <w:szCs w:val="22"/>
        </w:rPr>
      </w:pPr>
      <w:r>
        <w:rPr>
          <w:rFonts w:ascii="Arial" w:hAnsi="Arial" w:cs="Arial"/>
          <w:szCs w:val="22"/>
        </w:rPr>
        <w:lastRenderedPageBreak/>
        <w:t xml:space="preserve">El total de peticiones cerradas en el periodo fue de </w:t>
      </w:r>
      <w:r w:rsidR="00DD5FC6">
        <w:rPr>
          <w:rFonts w:ascii="Arial" w:hAnsi="Arial" w:cs="Arial"/>
          <w:szCs w:val="22"/>
        </w:rPr>
        <w:t>315</w:t>
      </w:r>
      <w:r>
        <w:rPr>
          <w:rFonts w:ascii="Arial" w:hAnsi="Arial" w:cs="Arial"/>
          <w:szCs w:val="22"/>
        </w:rPr>
        <w:t>, distribuidas como aparece en la tabla anterior. Las dependencias que mostraron las mayores cantidades de cierre fueron</w:t>
      </w:r>
      <w:r w:rsidR="00DD5FC6">
        <w:rPr>
          <w:rFonts w:ascii="Arial" w:hAnsi="Arial" w:cs="Arial"/>
          <w:szCs w:val="22"/>
        </w:rPr>
        <w:t xml:space="preserve">: Dirección del Predios con el 19%, </w:t>
      </w:r>
      <w:r>
        <w:rPr>
          <w:rFonts w:ascii="Arial" w:hAnsi="Arial" w:cs="Arial"/>
          <w:szCs w:val="22"/>
        </w:rPr>
        <w:t xml:space="preserve">Subgerencia de Gestión Corporativa con el </w:t>
      </w:r>
      <w:r w:rsidR="00DD5FC6">
        <w:rPr>
          <w:rFonts w:ascii="Arial" w:hAnsi="Arial" w:cs="Arial"/>
          <w:szCs w:val="22"/>
        </w:rPr>
        <w:t>18</w:t>
      </w:r>
      <w:r>
        <w:rPr>
          <w:rFonts w:ascii="Arial" w:hAnsi="Arial" w:cs="Arial"/>
          <w:szCs w:val="22"/>
        </w:rPr>
        <w:t>%,</w:t>
      </w:r>
      <w:r w:rsidR="00DD5FC6">
        <w:rPr>
          <w:rFonts w:ascii="Arial" w:hAnsi="Arial" w:cs="Arial"/>
          <w:szCs w:val="22"/>
        </w:rPr>
        <w:t xml:space="preserve"> Gerencia de Vivienda 13%</w:t>
      </w:r>
      <w:r>
        <w:rPr>
          <w:rFonts w:ascii="Arial" w:hAnsi="Arial" w:cs="Arial"/>
          <w:szCs w:val="22"/>
        </w:rPr>
        <w:t xml:space="preserve"> </w:t>
      </w:r>
      <w:r w:rsidR="00AB2C96">
        <w:rPr>
          <w:rFonts w:ascii="Arial" w:hAnsi="Arial" w:cs="Arial"/>
          <w:szCs w:val="22"/>
        </w:rPr>
        <w:t>y</w:t>
      </w:r>
      <w:r>
        <w:rPr>
          <w:rFonts w:ascii="Arial" w:hAnsi="Arial" w:cs="Arial"/>
          <w:szCs w:val="22"/>
        </w:rPr>
        <w:t xml:space="preserve"> la Dirección de Gestión Contractual con un 10%</w:t>
      </w:r>
      <w:r w:rsidR="00DD5FC6">
        <w:rPr>
          <w:rFonts w:ascii="Arial" w:hAnsi="Arial" w:cs="Arial"/>
          <w:szCs w:val="22"/>
        </w:rPr>
        <w:t>, las demás están por debajo del 7%.</w:t>
      </w:r>
    </w:p>
    <w:p w14:paraId="4A88E20B" w14:textId="77777777" w:rsidR="00E24B0B" w:rsidRDefault="00E24B0B" w:rsidP="00F23660">
      <w:pPr>
        <w:pStyle w:val="Prrafodelista"/>
        <w:spacing w:after="0" w:line="240" w:lineRule="auto"/>
        <w:ind w:left="0"/>
        <w:rPr>
          <w:rFonts w:ascii="Arial" w:hAnsi="Arial" w:cs="Arial"/>
          <w:szCs w:val="22"/>
        </w:rPr>
      </w:pPr>
    </w:p>
    <w:p w14:paraId="4213FE73" w14:textId="77953124" w:rsidR="00C671C9" w:rsidRDefault="00C671C9" w:rsidP="00F23660">
      <w:pPr>
        <w:pStyle w:val="Prrafodelista"/>
        <w:numPr>
          <w:ilvl w:val="0"/>
          <w:numId w:val="3"/>
        </w:numPr>
        <w:spacing w:after="0" w:line="240" w:lineRule="auto"/>
        <w:rPr>
          <w:rFonts w:ascii="Arial" w:hAnsi="Arial" w:cs="Arial"/>
          <w:b/>
          <w:szCs w:val="22"/>
        </w:rPr>
      </w:pPr>
      <w:r>
        <w:rPr>
          <w:rFonts w:ascii="Arial" w:hAnsi="Arial" w:cs="Arial"/>
          <w:b/>
          <w:szCs w:val="22"/>
        </w:rPr>
        <w:t xml:space="preserve">Tiempo promedio de respuesta por </w:t>
      </w:r>
      <w:r w:rsidR="00AB2C96">
        <w:rPr>
          <w:rFonts w:ascii="Arial" w:hAnsi="Arial" w:cs="Arial"/>
          <w:b/>
          <w:szCs w:val="22"/>
        </w:rPr>
        <w:t>T</w:t>
      </w:r>
      <w:r>
        <w:rPr>
          <w:rFonts w:ascii="Arial" w:hAnsi="Arial" w:cs="Arial"/>
          <w:b/>
          <w:szCs w:val="22"/>
        </w:rPr>
        <w:t xml:space="preserve">ipología y </w:t>
      </w:r>
      <w:r w:rsidR="00AB2C96">
        <w:rPr>
          <w:rFonts w:ascii="Arial" w:hAnsi="Arial" w:cs="Arial"/>
          <w:b/>
          <w:szCs w:val="22"/>
        </w:rPr>
        <w:t xml:space="preserve">por </w:t>
      </w:r>
      <w:r>
        <w:rPr>
          <w:rFonts w:ascii="Arial" w:hAnsi="Arial" w:cs="Arial"/>
          <w:b/>
          <w:szCs w:val="22"/>
        </w:rPr>
        <w:t>Dependencia</w:t>
      </w:r>
    </w:p>
    <w:p w14:paraId="0B49B9C7" w14:textId="77777777" w:rsidR="00255EBB" w:rsidRDefault="00255EBB" w:rsidP="00F23660">
      <w:pPr>
        <w:spacing w:after="0" w:line="240" w:lineRule="auto"/>
        <w:jc w:val="center"/>
        <w:rPr>
          <w:rFonts w:ascii="Arial" w:hAnsi="Arial" w:cs="Arial"/>
          <w:b/>
          <w:sz w:val="18"/>
          <w:szCs w:val="18"/>
        </w:rPr>
      </w:pPr>
    </w:p>
    <w:p w14:paraId="195F19ED" w14:textId="77777777" w:rsidR="00255EBB" w:rsidRDefault="00255EBB" w:rsidP="00F23660">
      <w:pPr>
        <w:spacing w:after="0" w:line="240" w:lineRule="auto"/>
        <w:jc w:val="center"/>
        <w:rPr>
          <w:rFonts w:ascii="Arial" w:hAnsi="Arial" w:cs="Arial"/>
          <w:b/>
          <w:sz w:val="18"/>
          <w:szCs w:val="18"/>
        </w:rPr>
      </w:pPr>
    </w:p>
    <w:p w14:paraId="02E88BC5" w14:textId="2668B11B" w:rsidR="00C671C9" w:rsidRDefault="00C671C9" w:rsidP="00255EBB">
      <w:pPr>
        <w:spacing w:after="0" w:line="240" w:lineRule="auto"/>
        <w:jc w:val="left"/>
        <w:rPr>
          <w:rFonts w:ascii="Arial" w:hAnsi="Arial" w:cs="Arial"/>
          <w:b/>
          <w:sz w:val="18"/>
          <w:szCs w:val="18"/>
        </w:rPr>
      </w:pPr>
      <w:r w:rsidRPr="00CB639C">
        <w:rPr>
          <w:rFonts w:ascii="Arial" w:hAnsi="Arial" w:cs="Arial"/>
          <w:b/>
          <w:sz w:val="18"/>
          <w:szCs w:val="18"/>
        </w:rPr>
        <w:t>Tabla 6. Tiempo de Respuesta.</w:t>
      </w:r>
    </w:p>
    <w:p w14:paraId="05DF4BB9" w14:textId="532482E9" w:rsidR="00255EBB" w:rsidRDefault="00255EBB" w:rsidP="00F23660">
      <w:pPr>
        <w:spacing w:after="0" w:line="240" w:lineRule="auto"/>
        <w:jc w:val="center"/>
        <w:rPr>
          <w:rFonts w:ascii="Arial" w:hAnsi="Arial" w:cs="Arial"/>
          <w:b/>
          <w:sz w:val="18"/>
          <w:szCs w:val="18"/>
        </w:rPr>
      </w:pPr>
    </w:p>
    <w:p w14:paraId="3ABEFD10" w14:textId="5CC2F012" w:rsidR="00255EBB" w:rsidRDefault="00255EBB" w:rsidP="00F23660">
      <w:pPr>
        <w:spacing w:after="0" w:line="240" w:lineRule="auto"/>
        <w:jc w:val="center"/>
        <w:rPr>
          <w:rFonts w:ascii="Arial" w:hAnsi="Arial" w:cs="Arial"/>
          <w:b/>
        </w:rPr>
      </w:pPr>
      <w:r w:rsidRPr="00255EBB">
        <w:rPr>
          <w:noProof/>
          <w:lang w:eastAsia="es-CO" w:bidi="ar-SA"/>
        </w:rPr>
        <w:drawing>
          <wp:inline distT="0" distB="0" distL="0" distR="0" wp14:anchorId="7CFA1183" wp14:editId="30E013A6">
            <wp:extent cx="6267450" cy="4552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7450" cy="4552950"/>
                    </a:xfrm>
                    <a:prstGeom prst="rect">
                      <a:avLst/>
                    </a:prstGeom>
                    <a:noFill/>
                    <a:ln>
                      <a:noFill/>
                    </a:ln>
                  </pic:spPr>
                </pic:pic>
              </a:graphicData>
            </a:graphic>
          </wp:inline>
        </w:drawing>
      </w:r>
    </w:p>
    <w:p w14:paraId="2E46B280" w14:textId="77777777" w:rsidR="00C671C9" w:rsidRPr="00CB639C" w:rsidRDefault="00C671C9" w:rsidP="00255EBB">
      <w:pPr>
        <w:spacing w:after="0" w:line="240" w:lineRule="auto"/>
        <w:jc w:val="left"/>
        <w:rPr>
          <w:rFonts w:ascii="Arial" w:hAnsi="Arial" w:cs="Arial"/>
          <w:b/>
          <w:sz w:val="18"/>
          <w:szCs w:val="18"/>
        </w:rPr>
      </w:pPr>
      <w:r w:rsidRPr="00CB639C">
        <w:rPr>
          <w:rFonts w:ascii="Arial" w:hAnsi="Arial" w:cs="Arial"/>
          <w:b/>
          <w:sz w:val="18"/>
          <w:szCs w:val="18"/>
        </w:rPr>
        <w:t>Fuente: Oficina de Gestión Social –PQRS Entidad.</w:t>
      </w:r>
    </w:p>
    <w:p w14:paraId="76FD668B" w14:textId="77777777" w:rsidR="00255EBB" w:rsidRDefault="00255EBB" w:rsidP="00F23660">
      <w:pPr>
        <w:spacing w:after="0" w:line="240" w:lineRule="auto"/>
        <w:rPr>
          <w:rFonts w:ascii="Arial" w:hAnsi="Arial" w:cs="Arial"/>
        </w:rPr>
      </w:pPr>
    </w:p>
    <w:p w14:paraId="6122EB46" w14:textId="4F9FBC17" w:rsidR="00C671C9" w:rsidRDefault="00C671C9" w:rsidP="00F23660">
      <w:pPr>
        <w:spacing w:after="0" w:line="240" w:lineRule="auto"/>
        <w:rPr>
          <w:rFonts w:ascii="Arial" w:hAnsi="Arial" w:cs="Arial"/>
        </w:rPr>
      </w:pPr>
      <w:r>
        <w:rPr>
          <w:rFonts w:ascii="Arial" w:hAnsi="Arial" w:cs="Arial"/>
        </w:rPr>
        <w:t>El tiempo promedio de respuesta de las PQRS en el período objeto de análisis fue de</w:t>
      </w:r>
      <w:r w:rsidR="00255EBB">
        <w:rPr>
          <w:rFonts w:ascii="Arial" w:hAnsi="Arial" w:cs="Arial"/>
        </w:rPr>
        <w:t xml:space="preserve"> </w:t>
      </w:r>
      <w:r w:rsidR="00255EBB" w:rsidRPr="00471B4D">
        <w:rPr>
          <w:rFonts w:ascii="Arial" w:hAnsi="Arial" w:cs="Arial"/>
          <w:b/>
          <w:bCs/>
        </w:rPr>
        <w:t>doce</w:t>
      </w:r>
      <w:r w:rsidRPr="00471B4D">
        <w:rPr>
          <w:rFonts w:ascii="Arial" w:hAnsi="Arial" w:cs="Arial"/>
          <w:b/>
          <w:bCs/>
        </w:rPr>
        <w:t xml:space="preserve"> (1</w:t>
      </w:r>
      <w:r w:rsidR="00255EBB" w:rsidRPr="00471B4D">
        <w:rPr>
          <w:rFonts w:ascii="Arial" w:hAnsi="Arial" w:cs="Arial"/>
          <w:b/>
          <w:bCs/>
        </w:rPr>
        <w:t>2</w:t>
      </w:r>
      <w:r w:rsidRPr="00471B4D">
        <w:rPr>
          <w:rFonts w:ascii="Arial" w:hAnsi="Arial" w:cs="Arial"/>
          <w:b/>
          <w:bCs/>
        </w:rPr>
        <w:t>) días</w:t>
      </w:r>
      <w:r>
        <w:rPr>
          <w:rFonts w:ascii="Arial" w:hAnsi="Arial" w:cs="Arial"/>
        </w:rPr>
        <w:t>, término que se encuentra dentro de lo establecido por las normas aplicables para cada tipo de petición, en particular por el Decreto Nacional 491 de 2020.</w:t>
      </w:r>
      <w:r w:rsidR="00471B4D">
        <w:rPr>
          <w:rFonts w:ascii="Arial" w:hAnsi="Arial" w:cs="Arial"/>
        </w:rPr>
        <w:t xml:space="preserve"> En consecuencia, no se tienen observaciones a este respecto.</w:t>
      </w:r>
    </w:p>
    <w:p w14:paraId="7E6F11D3" w14:textId="6C29940E" w:rsidR="00C671C9" w:rsidRDefault="00471B4D" w:rsidP="00957F89">
      <w:pPr>
        <w:rPr>
          <w:rFonts w:ascii="Arial" w:hAnsi="Arial" w:cs="Arial"/>
          <w:b/>
        </w:rPr>
      </w:pPr>
      <w:r>
        <w:rPr>
          <w:rFonts w:ascii="Arial" w:hAnsi="Arial" w:cs="Arial"/>
        </w:rPr>
        <w:br w:type="page"/>
      </w:r>
      <w:r w:rsidR="00C671C9">
        <w:rPr>
          <w:rFonts w:ascii="Arial" w:hAnsi="Arial" w:cs="Arial"/>
          <w:b/>
        </w:rPr>
        <w:lastRenderedPageBreak/>
        <w:t xml:space="preserve">Participación por localidad </w:t>
      </w:r>
    </w:p>
    <w:p w14:paraId="060BC26B" w14:textId="77777777" w:rsidR="00C671C9" w:rsidRDefault="00C671C9" w:rsidP="00F23660">
      <w:pPr>
        <w:spacing w:after="0" w:line="240" w:lineRule="auto"/>
        <w:rPr>
          <w:rFonts w:ascii="Arial" w:hAnsi="Arial" w:cs="Arial"/>
          <w:b/>
        </w:rPr>
      </w:pPr>
    </w:p>
    <w:p w14:paraId="16604C5F" w14:textId="1428D83B" w:rsidR="00CE4A66" w:rsidRDefault="00C671C9" w:rsidP="00471B4D">
      <w:pPr>
        <w:spacing w:after="0" w:line="240" w:lineRule="auto"/>
        <w:jc w:val="left"/>
        <w:rPr>
          <w:rFonts w:ascii="Arial" w:hAnsi="Arial" w:cs="Arial"/>
          <w:b/>
        </w:rPr>
      </w:pPr>
      <w:r w:rsidRPr="008D572D">
        <w:rPr>
          <w:rFonts w:ascii="Arial" w:hAnsi="Arial" w:cs="Arial"/>
          <w:b/>
          <w:sz w:val="18"/>
          <w:szCs w:val="18"/>
        </w:rPr>
        <w:t>Tabla 7. Requerimientos por localidad</w:t>
      </w:r>
    </w:p>
    <w:p w14:paraId="63580C78" w14:textId="6388BE4D" w:rsidR="00C671C9" w:rsidRDefault="00C671C9" w:rsidP="00F23660">
      <w:pPr>
        <w:spacing w:after="0" w:line="240" w:lineRule="auto"/>
        <w:rPr>
          <w:highlight w:val="yellow"/>
        </w:rPr>
      </w:pPr>
    </w:p>
    <w:p w14:paraId="43E33F38" w14:textId="52DF77C0" w:rsidR="00C671C9" w:rsidRPr="008D572D" w:rsidRDefault="00255EBB" w:rsidP="00255EBB">
      <w:pPr>
        <w:spacing w:after="0" w:line="240" w:lineRule="auto"/>
        <w:jc w:val="left"/>
        <w:rPr>
          <w:rFonts w:ascii="Arial" w:hAnsi="Arial" w:cs="Arial"/>
          <w:b/>
          <w:sz w:val="18"/>
          <w:szCs w:val="18"/>
        </w:rPr>
      </w:pPr>
      <w:r w:rsidRPr="00255EBB">
        <w:rPr>
          <w:noProof/>
          <w:lang w:eastAsia="es-CO" w:bidi="ar-SA"/>
        </w:rPr>
        <w:drawing>
          <wp:inline distT="0" distB="0" distL="0" distR="0" wp14:anchorId="1D9AD2CB" wp14:editId="157C0C79">
            <wp:extent cx="5935980" cy="3349625"/>
            <wp:effectExtent l="0" t="0" r="762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3349625"/>
                    </a:xfrm>
                    <a:prstGeom prst="rect">
                      <a:avLst/>
                    </a:prstGeom>
                    <a:noFill/>
                    <a:ln>
                      <a:noFill/>
                    </a:ln>
                  </pic:spPr>
                </pic:pic>
              </a:graphicData>
            </a:graphic>
          </wp:inline>
        </w:drawing>
      </w:r>
      <w:bookmarkStart w:id="0" w:name="_Hlk61595582"/>
      <w:r w:rsidR="00C671C9" w:rsidRPr="008D572D">
        <w:rPr>
          <w:rFonts w:ascii="Arial" w:hAnsi="Arial" w:cs="Arial"/>
          <w:b/>
          <w:sz w:val="18"/>
          <w:szCs w:val="18"/>
        </w:rPr>
        <w:t>Fuente: Oficina de Gestión Social -PQRS Entidad.</w:t>
      </w:r>
    </w:p>
    <w:p w14:paraId="7FFD2932" w14:textId="77777777" w:rsidR="00C671C9" w:rsidRDefault="00C671C9" w:rsidP="00F23660">
      <w:pPr>
        <w:spacing w:after="0" w:line="240" w:lineRule="auto"/>
        <w:rPr>
          <w:highlight w:val="yellow"/>
        </w:rPr>
      </w:pPr>
    </w:p>
    <w:bookmarkEnd w:id="0"/>
    <w:p w14:paraId="2E226BE9" w14:textId="45B3C008" w:rsidR="00C671C9" w:rsidRDefault="00C671C9" w:rsidP="00F23660">
      <w:pPr>
        <w:spacing w:after="0" w:line="240" w:lineRule="auto"/>
        <w:rPr>
          <w:rFonts w:ascii="Arial" w:hAnsi="Arial" w:cs="Arial"/>
        </w:rPr>
      </w:pPr>
      <w:r>
        <w:rPr>
          <w:rFonts w:ascii="Arial" w:hAnsi="Arial" w:cs="Arial"/>
        </w:rPr>
        <w:t>La tabla 7 muestra la participación de las peticiones recibidas por cada una de las Localidades de la ciudad</w:t>
      </w:r>
      <w:r w:rsidR="0031690E">
        <w:rPr>
          <w:rFonts w:ascii="Arial" w:hAnsi="Arial" w:cs="Arial"/>
        </w:rPr>
        <w:t xml:space="preserve">. Se destaca que el </w:t>
      </w:r>
      <w:r w:rsidR="005B343B">
        <w:rPr>
          <w:rFonts w:ascii="Arial" w:hAnsi="Arial" w:cs="Arial"/>
        </w:rPr>
        <w:t xml:space="preserve">67% de los casos (202 peticiones) no </w:t>
      </w:r>
      <w:r>
        <w:rPr>
          <w:rFonts w:ascii="Arial" w:hAnsi="Arial" w:cs="Arial"/>
        </w:rPr>
        <w:t>reportan dirección</w:t>
      </w:r>
      <w:r w:rsidR="005B343B">
        <w:rPr>
          <w:rFonts w:ascii="Arial" w:hAnsi="Arial" w:cs="Arial"/>
        </w:rPr>
        <w:t xml:space="preserve">, </w:t>
      </w:r>
      <w:r>
        <w:rPr>
          <w:rFonts w:ascii="Arial" w:hAnsi="Arial" w:cs="Arial"/>
        </w:rPr>
        <w:t xml:space="preserve">seguidas por la Localidad de Santafé con un 9%. Para las restantes Localidades la injerencia es menor al 5%. </w:t>
      </w:r>
    </w:p>
    <w:p w14:paraId="79929026" w14:textId="77777777" w:rsidR="00C671C9" w:rsidRDefault="00C671C9" w:rsidP="00F23660">
      <w:pPr>
        <w:spacing w:after="0" w:line="240" w:lineRule="auto"/>
        <w:rPr>
          <w:rFonts w:ascii="Arial" w:hAnsi="Arial" w:cs="Arial"/>
          <w:b/>
        </w:rPr>
      </w:pPr>
      <w:r>
        <w:rPr>
          <w:rFonts w:ascii="Arial" w:hAnsi="Arial" w:cs="Arial"/>
          <w:b/>
        </w:rPr>
        <w:br w:type="page"/>
      </w:r>
    </w:p>
    <w:p w14:paraId="06B0FF17" w14:textId="1D53505F" w:rsidR="00C671C9" w:rsidRDefault="00C671C9" w:rsidP="00F23660">
      <w:pPr>
        <w:pStyle w:val="Prrafodelista"/>
        <w:numPr>
          <w:ilvl w:val="0"/>
          <w:numId w:val="3"/>
        </w:numPr>
        <w:spacing w:after="0" w:line="240" w:lineRule="auto"/>
        <w:rPr>
          <w:rFonts w:ascii="Arial" w:hAnsi="Arial" w:cs="Arial"/>
          <w:b/>
          <w:szCs w:val="22"/>
        </w:rPr>
      </w:pPr>
      <w:r>
        <w:rPr>
          <w:rFonts w:ascii="Arial" w:hAnsi="Arial" w:cs="Arial"/>
          <w:b/>
          <w:szCs w:val="22"/>
        </w:rPr>
        <w:lastRenderedPageBreak/>
        <w:t xml:space="preserve">Participación por estrato y tipo de </w:t>
      </w:r>
      <w:proofErr w:type="spellStart"/>
      <w:r>
        <w:rPr>
          <w:rFonts w:ascii="Arial" w:hAnsi="Arial" w:cs="Arial"/>
          <w:b/>
          <w:szCs w:val="22"/>
        </w:rPr>
        <w:t>requir</w:t>
      </w:r>
      <w:r w:rsidR="00957F89">
        <w:rPr>
          <w:rFonts w:ascii="Arial" w:hAnsi="Arial" w:cs="Arial"/>
          <w:b/>
          <w:szCs w:val="22"/>
        </w:rPr>
        <w:t>i</w:t>
      </w:r>
      <w:r>
        <w:rPr>
          <w:rFonts w:ascii="Arial" w:hAnsi="Arial" w:cs="Arial"/>
          <w:b/>
          <w:szCs w:val="22"/>
        </w:rPr>
        <w:t>ente</w:t>
      </w:r>
      <w:proofErr w:type="spellEnd"/>
      <w:r>
        <w:rPr>
          <w:rFonts w:ascii="Arial" w:hAnsi="Arial" w:cs="Arial"/>
          <w:b/>
          <w:szCs w:val="22"/>
        </w:rPr>
        <w:t>.</w:t>
      </w:r>
    </w:p>
    <w:p w14:paraId="4F36BD71" w14:textId="77777777" w:rsidR="00C671C9" w:rsidRDefault="00C671C9" w:rsidP="00F23660">
      <w:pPr>
        <w:spacing w:after="0" w:line="240" w:lineRule="auto"/>
        <w:rPr>
          <w:rFonts w:ascii="Arial" w:hAnsi="Arial" w:cs="Arial"/>
          <w:b/>
        </w:rPr>
      </w:pPr>
    </w:p>
    <w:p w14:paraId="00399DBC" w14:textId="5F5C7639" w:rsidR="00C671C9" w:rsidRDefault="00C671C9" w:rsidP="00EC1AFD">
      <w:pPr>
        <w:spacing w:after="0" w:line="240" w:lineRule="auto"/>
        <w:jc w:val="left"/>
        <w:rPr>
          <w:rFonts w:ascii="Arial" w:hAnsi="Arial" w:cs="Arial"/>
          <w:b/>
          <w:sz w:val="18"/>
          <w:szCs w:val="18"/>
        </w:rPr>
      </w:pPr>
      <w:r w:rsidRPr="008D572D">
        <w:rPr>
          <w:rFonts w:ascii="Arial" w:hAnsi="Arial" w:cs="Arial"/>
          <w:b/>
          <w:sz w:val="18"/>
          <w:szCs w:val="18"/>
        </w:rPr>
        <w:t>Tabla 8. Por estrato</w:t>
      </w:r>
    </w:p>
    <w:p w14:paraId="79305487" w14:textId="77777777" w:rsidR="00EC1AFD" w:rsidRDefault="00EC1AFD" w:rsidP="00EC1AFD">
      <w:pPr>
        <w:spacing w:after="0" w:line="240" w:lineRule="auto"/>
        <w:jc w:val="left"/>
        <w:rPr>
          <w:rFonts w:ascii="Arial" w:hAnsi="Arial" w:cs="Arial"/>
          <w:b/>
        </w:rPr>
      </w:pPr>
    </w:p>
    <w:p w14:paraId="3D64F0F1" w14:textId="795A7A94" w:rsidR="00C671C9" w:rsidRDefault="00EC1AFD" w:rsidP="00F23660">
      <w:pPr>
        <w:spacing w:after="0" w:line="240" w:lineRule="auto"/>
        <w:jc w:val="center"/>
        <w:rPr>
          <w:rFonts w:ascii="Arial" w:hAnsi="Arial" w:cs="Arial"/>
          <w:b/>
        </w:rPr>
      </w:pPr>
      <w:r w:rsidRPr="00EC1AFD">
        <w:rPr>
          <w:noProof/>
          <w:lang w:eastAsia="es-CO" w:bidi="ar-SA"/>
        </w:rPr>
        <w:drawing>
          <wp:inline distT="0" distB="0" distL="0" distR="0" wp14:anchorId="35489FB0" wp14:editId="32822AD7">
            <wp:extent cx="4084209" cy="14763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0843" cy="1486003"/>
                    </a:xfrm>
                    <a:prstGeom prst="rect">
                      <a:avLst/>
                    </a:prstGeom>
                    <a:noFill/>
                    <a:ln>
                      <a:noFill/>
                    </a:ln>
                  </pic:spPr>
                </pic:pic>
              </a:graphicData>
            </a:graphic>
          </wp:inline>
        </w:drawing>
      </w:r>
    </w:p>
    <w:p w14:paraId="419F1051" w14:textId="7480CA03" w:rsidR="00EC1AFD" w:rsidRPr="008D572D" w:rsidRDefault="00C671C9" w:rsidP="00EC1AFD">
      <w:pPr>
        <w:spacing w:after="0" w:line="240" w:lineRule="auto"/>
        <w:jc w:val="left"/>
        <w:rPr>
          <w:rFonts w:ascii="Arial" w:hAnsi="Arial" w:cs="Arial"/>
          <w:b/>
          <w:sz w:val="18"/>
          <w:szCs w:val="18"/>
        </w:rPr>
      </w:pPr>
      <w:r w:rsidRPr="008D572D">
        <w:rPr>
          <w:rFonts w:ascii="Arial" w:hAnsi="Arial" w:cs="Arial"/>
          <w:b/>
          <w:sz w:val="18"/>
          <w:szCs w:val="18"/>
        </w:rPr>
        <w:t xml:space="preserve">  </w:t>
      </w:r>
      <w:r w:rsidR="00EC1AFD">
        <w:rPr>
          <w:rFonts w:ascii="Arial" w:hAnsi="Arial" w:cs="Arial"/>
          <w:b/>
          <w:sz w:val="18"/>
          <w:szCs w:val="18"/>
        </w:rPr>
        <w:t xml:space="preserve">        </w:t>
      </w:r>
      <w:r w:rsidR="00EC1AFD" w:rsidRPr="008D572D">
        <w:rPr>
          <w:rFonts w:ascii="Arial" w:hAnsi="Arial" w:cs="Arial"/>
          <w:b/>
          <w:sz w:val="18"/>
          <w:szCs w:val="18"/>
        </w:rPr>
        <w:t>Fuente: Oficina de Gestión Social -PQRS Entidad.</w:t>
      </w:r>
    </w:p>
    <w:p w14:paraId="0B10D618" w14:textId="77777777" w:rsidR="00C671C9" w:rsidRDefault="00C671C9" w:rsidP="00F23660">
      <w:pPr>
        <w:spacing w:after="0" w:line="240" w:lineRule="auto"/>
        <w:rPr>
          <w:rFonts w:ascii="Arial" w:hAnsi="Arial" w:cs="Arial"/>
        </w:rPr>
      </w:pPr>
    </w:p>
    <w:p w14:paraId="1FF21849" w14:textId="1978D59D" w:rsidR="00C671C9" w:rsidRDefault="00C671C9" w:rsidP="00F23660">
      <w:pPr>
        <w:spacing w:after="0" w:line="240" w:lineRule="auto"/>
        <w:rPr>
          <w:rFonts w:ascii="Arial" w:hAnsi="Arial" w:cs="Arial"/>
        </w:rPr>
      </w:pPr>
      <w:r>
        <w:rPr>
          <w:rFonts w:ascii="Arial" w:hAnsi="Arial" w:cs="Arial"/>
        </w:rPr>
        <w:t>La tabla 8</w:t>
      </w:r>
      <w:r>
        <w:rPr>
          <w:rFonts w:ascii="Arial" w:eastAsia="Arial Unicode MS" w:hAnsi="Arial" w:cs="Arial"/>
          <w:bCs/>
        </w:rPr>
        <w:t xml:space="preserve"> evidencia que, en su mayoría, los peticionarios no diligencian la casilla del campo de datos demográficos, quedando en blanco en un 6</w:t>
      </w:r>
      <w:r w:rsidR="00EC1AFD">
        <w:rPr>
          <w:rFonts w:ascii="Arial" w:eastAsia="Arial Unicode MS" w:hAnsi="Arial" w:cs="Arial"/>
          <w:bCs/>
        </w:rPr>
        <w:t>7</w:t>
      </w:r>
      <w:r>
        <w:rPr>
          <w:rFonts w:ascii="Arial" w:eastAsia="Arial Unicode MS" w:hAnsi="Arial" w:cs="Arial"/>
          <w:bCs/>
        </w:rPr>
        <w:t>% de los casos. Por su parte</w:t>
      </w:r>
      <w:r>
        <w:rPr>
          <w:rFonts w:ascii="Arial" w:hAnsi="Arial" w:cs="Arial"/>
        </w:rPr>
        <w:t>, el estrato 3 participa con un 1</w:t>
      </w:r>
      <w:r w:rsidR="00EC1AFD">
        <w:rPr>
          <w:rFonts w:ascii="Arial" w:hAnsi="Arial" w:cs="Arial"/>
        </w:rPr>
        <w:t>7</w:t>
      </w:r>
      <w:r>
        <w:rPr>
          <w:rFonts w:ascii="Arial" w:hAnsi="Arial" w:cs="Arial"/>
        </w:rPr>
        <w:t>%</w:t>
      </w:r>
      <w:r w:rsidR="00EC1AFD">
        <w:rPr>
          <w:rFonts w:ascii="Arial" w:hAnsi="Arial" w:cs="Arial"/>
        </w:rPr>
        <w:t xml:space="preserve">, el estrato 2 </w:t>
      </w:r>
      <w:r w:rsidR="001B15BB">
        <w:rPr>
          <w:rFonts w:ascii="Arial" w:hAnsi="Arial" w:cs="Arial"/>
        </w:rPr>
        <w:t xml:space="preserve">con </w:t>
      </w:r>
      <w:r w:rsidR="00EC1AFD">
        <w:rPr>
          <w:rFonts w:ascii="Arial" w:hAnsi="Arial" w:cs="Arial"/>
        </w:rPr>
        <w:t>el 7%, y</w:t>
      </w:r>
      <w:r>
        <w:rPr>
          <w:rFonts w:ascii="Arial" w:hAnsi="Arial" w:cs="Arial"/>
        </w:rPr>
        <w:t xml:space="preserve"> los estratos 1, 4, 5 y 6 intervienen con índices menores o iguales al </w:t>
      </w:r>
      <w:r w:rsidR="00EC1AFD">
        <w:rPr>
          <w:rFonts w:ascii="Arial" w:hAnsi="Arial" w:cs="Arial"/>
        </w:rPr>
        <w:t>4</w:t>
      </w:r>
      <w:r>
        <w:rPr>
          <w:rFonts w:ascii="Arial" w:hAnsi="Arial" w:cs="Arial"/>
        </w:rPr>
        <w:t>%.</w:t>
      </w:r>
    </w:p>
    <w:p w14:paraId="259A5986" w14:textId="77777777" w:rsidR="00C671C9" w:rsidRDefault="00C671C9" w:rsidP="00F23660">
      <w:pPr>
        <w:spacing w:after="0" w:line="240" w:lineRule="auto"/>
        <w:rPr>
          <w:rFonts w:ascii="Arial" w:hAnsi="Arial" w:cs="Arial"/>
          <w:b/>
        </w:rPr>
      </w:pPr>
    </w:p>
    <w:p w14:paraId="391F64B3" w14:textId="7067F0A2" w:rsidR="00C671C9" w:rsidRDefault="00C671C9" w:rsidP="00EC1AFD">
      <w:pPr>
        <w:spacing w:after="0" w:line="240" w:lineRule="auto"/>
        <w:jc w:val="left"/>
        <w:rPr>
          <w:rFonts w:ascii="Arial" w:hAnsi="Arial" w:cs="Arial"/>
          <w:b/>
          <w:sz w:val="18"/>
          <w:szCs w:val="18"/>
        </w:rPr>
      </w:pPr>
      <w:r w:rsidRPr="008D572D">
        <w:rPr>
          <w:rFonts w:ascii="Arial" w:hAnsi="Arial" w:cs="Arial"/>
          <w:b/>
          <w:sz w:val="18"/>
          <w:szCs w:val="18"/>
        </w:rPr>
        <w:t xml:space="preserve">Tabla 9. Por tipo de peticionario </w:t>
      </w:r>
    </w:p>
    <w:p w14:paraId="5E876D89" w14:textId="77777777" w:rsidR="00EC1AFD" w:rsidRDefault="00EC1AFD" w:rsidP="00EC1AFD">
      <w:pPr>
        <w:spacing w:after="0" w:line="240" w:lineRule="auto"/>
        <w:jc w:val="left"/>
        <w:rPr>
          <w:rFonts w:ascii="Arial" w:hAnsi="Arial" w:cs="Arial"/>
          <w:b/>
        </w:rPr>
      </w:pPr>
    </w:p>
    <w:p w14:paraId="0466E8E5" w14:textId="3F53E96D" w:rsidR="00C671C9" w:rsidRDefault="00EC1AFD" w:rsidP="00F23660">
      <w:pPr>
        <w:spacing w:after="0" w:line="240" w:lineRule="auto"/>
        <w:jc w:val="center"/>
        <w:rPr>
          <w:rFonts w:ascii="Arial" w:hAnsi="Arial" w:cs="Arial"/>
          <w:b/>
        </w:rPr>
      </w:pPr>
      <w:r w:rsidRPr="00EC1AFD">
        <w:rPr>
          <w:noProof/>
          <w:lang w:eastAsia="es-CO" w:bidi="ar-SA"/>
        </w:rPr>
        <w:drawing>
          <wp:inline distT="0" distB="0" distL="0" distR="0" wp14:anchorId="309D272F" wp14:editId="02028D53">
            <wp:extent cx="3810000" cy="9962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996255"/>
                    </a:xfrm>
                    <a:prstGeom prst="rect">
                      <a:avLst/>
                    </a:prstGeom>
                    <a:noFill/>
                    <a:ln>
                      <a:noFill/>
                    </a:ln>
                  </pic:spPr>
                </pic:pic>
              </a:graphicData>
            </a:graphic>
          </wp:inline>
        </w:drawing>
      </w:r>
    </w:p>
    <w:p w14:paraId="7B013FB4" w14:textId="35AA9264" w:rsidR="00C671C9" w:rsidRPr="008D572D" w:rsidRDefault="00C671C9" w:rsidP="00EC1AFD">
      <w:pPr>
        <w:spacing w:after="0" w:line="240" w:lineRule="auto"/>
        <w:jc w:val="left"/>
        <w:rPr>
          <w:rFonts w:ascii="Arial" w:hAnsi="Arial" w:cs="Arial"/>
          <w:b/>
          <w:sz w:val="18"/>
          <w:szCs w:val="18"/>
        </w:rPr>
      </w:pPr>
      <w:r w:rsidRPr="008D572D">
        <w:rPr>
          <w:rFonts w:ascii="Arial" w:hAnsi="Arial" w:cs="Arial"/>
          <w:b/>
          <w:sz w:val="18"/>
          <w:szCs w:val="18"/>
        </w:rPr>
        <w:t xml:space="preserve">        Fuente: Oficina de Gestión Social -PQRS Entidad.</w:t>
      </w:r>
    </w:p>
    <w:p w14:paraId="79F5C42A" w14:textId="77777777" w:rsidR="00C671C9" w:rsidRDefault="00C671C9" w:rsidP="00F23660">
      <w:pPr>
        <w:spacing w:after="0" w:line="240" w:lineRule="auto"/>
        <w:rPr>
          <w:rFonts w:ascii="Arial" w:hAnsi="Arial" w:cs="Arial"/>
          <w:b/>
        </w:rPr>
      </w:pPr>
    </w:p>
    <w:p w14:paraId="64736F20" w14:textId="7689452D" w:rsidR="00C671C9" w:rsidRDefault="00C671C9" w:rsidP="00F23660">
      <w:pPr>
        <w:spacing w:after="0" w:line="240" w:lineRule="auto"/>
        <w:rPr>
          <w:rFonts w:ascii="Arial" w:hAnsi="Arial" w:cs="Arial"/>
        </w:rPr>
      </w:pPr>
      <w:r>
        <w:rPr>
          <w:rFonts w:ascii="Arial" w:hAnsi="Arial" w:cs="Arial"/>
        </w:rPr>
        <w:t>La tabla 9 indica que las Personas Naturales registran un 8</w:t>
      </w:r>
      <w:r w:rsidR="00EC1AFD">
        <w:rPr>
          <w:rFonts w:ascii="Arial" w:hAnsi="Arial" w:cs="Arial"/>
        </w:rPr>
        <w:t>9</w:t>
      </w:r>
      <w:r>
        <w:rPr>
          <w:rFonts w:ascii="Arial" w:hAnsi="Arial" w:cs="Arial"/>
        </w:rPr>
        <w:t xml:space="preserve">% en la participación del período evaluado, seguida por los Anónimos que registran un </w:t>
      </w:r>
      <w:r w:rsidR="00EC1AFD">
        <w:rPr>
          <w:rFonts w:ascii="Arial" w:hAnsi="Arial" w:cs="Arial"/>
        </w:rPr>
        <w:t>9</w:t>
      </w:r>
      <w:r>
        <w:rPr>
          <w:rFonts w:ascii="Arial" w:hAnsi="Arial" w:cs="Arial"/>
        </w:rPr>
        <w:t xml:space="preserve">%, las Personas Jurídicas con el </w:t>
      </w:r>
      <w:r w:rsidR="00EC1AFD">
        <w:rPr>
          <w:rFonts w:ascii="Arial" w:hAnsi="Arial" w:cs="Arial"/>
        </w:rPr>
        <w:t>2</w:t>
      </w:r>
      <w:r>
        <w:rPr>
          <w:rFonts w:ascii="Arial" w:hAnsi="Arial" w:cs="Arial"/>
        </w:rPr>
        <w:t>%.</w:t>
      </w:r>
    </w:p>
    <w:p w14:paraId="2870A5E0" w14:textId="77777777" w:rsidR="00984EBA" w:rsidRDefault="00984EBA" w:rsidP="00F23660">
      <w:pPr>
        <w:spacing w:after="0" w:line="240" w:lineRule="auto"/>
        <w:rPr>
          <w:rFonts w:ascii="Arial" w:hAnsi="Arial" w:cs="Arial"/>
        </w:rPr>
      </w:pPr>
    </w:p>
    <w:p w14:paraId="3D8F0698" w14:textId="36F45057" w:rsidR="00C671C9" w:rsidRPr="00957F89" w:rsidRDefault="00C671C9" w:rsidP="00957F89">
      <w:pPr>
        <w:pStyle w:val="Prrafodelista"/>
        <w:numPr>
          <w:ilvl w:val="0"/>
          <w:numId w:val="3"/>
        </w:numPr>
        <w:rPr>
          <w:rFonts w:ascii="Arial" w:hAnsi="Arial" w:cs="Arial"/>
          <w:b/>
        </w:rPr>
      </w:pPr>
      <w:r w:rsidRPr="00957F89">
        <w:rPr>
          <w:rFonts w:ascii="Arial" w:hAnsi="Arial" w:cs="Arial"/>
          <w:b/>
        </w:rPr>
        <w:t>Calidad de Requirente</w:t>
      </w:r>
    </w:p>
    <w:p w14:paraId="462F9021" w14:textId="77777777" w:rsidR="00CE4A66" w:rsidRDefault="00CE4A66" w:rsidP="00F23660">
      <w:pPr>
        <w:spacing w:after="0" w:line="240" w:lineRule="auto"/>
        <w:rPr>
          <w:rFonts w:ascii="Arial" w:hAnsi="Arial" w:cs="Arial"/>
          <w:b/>
        </w:rPr>
      </w:pPr>
    </w:p>
    <w:p w14:paraId="3D1169D4" w14:textId="3618D714" w:rsidR="00CE4A66" w:rsidRDefault="00C671C9" w:rsidP="00F23660">
      <w:pPr>
        <w:spacing w:after="0" w:line="240" w:lineRule="auto"/>
        <w:jc w:val="center"/>
        <w:rPr>
          <w:noProof/>
          <w:lang w:eastAsia="es-CO" w:bidi="ar-SA"/>
        </w:rPr>
      </w:pPr>
      <w:r w:rsidRPr="008D572D">
        <w:rPr>
          <w:rFonts w:ascii="Arial" w:hAnsi="Arial" w:cs="Arial"/>
          <w:b/>
          <w:sz w:val="18"/>
          <w:szCs w:val="18"/>
        </w:rPr>
        <w:t>Tabla 10. Calidad de requirente</w:t>
      </w:r>
    </w:p>
    <w:p w14:paraId="416A676E" w14:textId="2FD466FE" w:rsidR="00052D16" w:rsidRPr="00052D16" w:rsidRDefault="00052D16" w:rsidP="00052D16">
      <w:pPr>
        <w:spacing w:after="0" w:line="240" w:lineRule="auto"/>
        <w:jc w:val="center"/>
        <w:rPr>
          <w:rFonts w:ascii="Arial" w:eastAsia="Arial Unicode MS" w:hAnsi="Arial" w:cs="Arial"/>
          <w:sz w:val="16"/>
          <w:szCs w:val="16"/>
        </w:rPr>
      </w:pPr>
      <w:r w:rsidRPr="00052D16">
        <w:rPr>
          <w:noProof/>
          <w:lang w:eastAsia="es-CO" w:bidi="ar-SA"/>
        </w:rPr>
        <w:drawing>
          <wp:inline distT="0" distB="0" distL="0" distR="0" wp14:anchorId="415FF9E5" wp14:editId="10E164BB">
            <wp:extent cx="2990418" cy="695325"/>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2704" cy="695857"/>
                    </a:xfrm>
                    <a:prstGeom prst="rect">
                      <a:avLst/>
                    </a:prstGeom>
                    <a:noFill/>
                    <a:ln>
                      <a:noFill/>
                    </a:ln>
                  </pic:spPr>
                </pic:pic>
              </a:graphicData>
            </a:graphic>
          </wp:inline>
        </w:drawing>
      </w:r>
    </w:p>
    <w:p w14:paraId="4E925236" w14:textId="6747E70F" w:rsidR="00C671C9" w:rsidRPr="008D572D" w:rsidRDefault="00052D16" w:rsidP="00052D16">
      <w:pPr>
        <w:spacing w:after="0" w:line="240" w:lineRule="auto"/>
        <w:rPr>
          <w:rFonts w:ascii="Arial" w:hAnsi="Arial" w:cs="Arial"/>
          <w:b/>
          <w:sz w:val="18"/>
          <w:szCs w:val="18"/>
        </w:rPr>
      </w:pPr>
      <w:r>
        <w:rPr>
          <w:rFonts w:ascii="Arial" w:hAnsi="Arial" w:cs="Arial"/>
          <w:b/>
          <w:sz w:val="18"/>
          <w:szCs w:val="18"/>
        </w:rPr>
        <w:t xml:space="preserve">                                             </w:t>
      </w:r>
      <w:r w:rsidR="00C671C9" w:rsidRPr="008D572D">
        <w:rPr>
          <w:rFonts w:ascii="Arial" w:hAnsi="Arial" w:cs="Arial"/>
          <w:b/>
          <w:sz w:val="18"/>
          <w:szCs w:val="18"/>
        </w:rPr>
        <w:t>Fuente: Oficina de Gestión Social -PQRS Entidad.</w:t>
      </w:r>
    </w:p>
    <w:p w14:paraId="70B9F552" w14:textId="77777777" w:rsidR="00DD5FC6" w:rsidRDefault="00DD5FC6" w:rsidP="00F23660">
      <w:pPr>
        <w:spacing w:after="0" w:line="240" w:lineRule="auto"/>
        <w:rPr>
          <w:rFonts w:ascii="Arial" w:hAnsi="Arial" w:cs="Arial"/>
        </w:rPr>
      </w:pPr>
    </w:p>
    <w:p w14:paraId="7F950788" w14:textId="2CC50D0D" w:rsidR="00684737" w:rsidRDefault="00C671C9" w:rsidP="00F23660">
      <w:pPr>
        <w:spacing w:after="0" w:line="240" w:lineRule="auto"/>
        <w:rPr>
          <w:rFonts w:ascii="Arial" w:hAnsi="Arial" w:cs="Arial"/>
        </w:rPr>
      </w:pPr>
      <w:r>
        <w:rPr>
          <w:rFonts w:ascii="Arial" w:hAnsi="Arial" w:cs="Arial"/>
        </w:rPr>
        <w:t>La tabla 10 muestra que, de las 3</w:t>
      </w:r>
      <w:r w:rsidR="00052D16">
        <w:rPr>
          <w:rFonts w:ascii="Arial" w:hAnsi="Arial" w:cs="Arial"/>
        </w:rPr>
        <w:t>03</w:t>
      </w:r>
      <w:r>
        <w:rPr>
          <w:rFonts w:ascii="Arial" w:hAnsi="Arial" w:cs="Arial"/>
        </w:rPr>
        <w:t xml:space="preserve"> peticiones recibidas en el periodo, 2</w:t>
      </w:r>
      <w:r w:rsidR="00052D16">
        <w:rPr>
          <w:rFonts w:ascii="Arial" w:hAnsi="Arial" w:cs="Arial"/>
        </w:rPr>
        <w:t>76</w:t>
      </w:r>
      <w:r>
        <w:rPr>
          <w:rFonts w:ascii="Arial" w:hAnsi="Arial" w:cs="Arial"/>
        </w:rPr>
        <w:t xml:space="preserve"> personas se identificaron con sus datos, representando un </w:t>
      </w:r>
      <w:r w:rsidR="00052D16">
        <w:rPr>
          <w:rFonts w:ascii="Arial" w:hAnsi="Arial" w:cs="Arial"/>
        </w:rPr>
        <w:t>91</w:t>
      </w:r>
      <w:r>
        <w:rPr>
          <w:rFonts w:ascii="Arial" w:hAnsi="Arial" w:cs="Arial"/>
        </w:rPr>
        <w:t>%</w:t>
      </w:r>
      <w:r w:rsidR="00D358C2">
        <w:rPr>
          <w:rFonts w:ascii="Arial" w:hAnsi="Arial" w:cs="Arial"/>
        </w:rPr>
        <w:t xml:space="preserve"> de los casos</w:t>
      </w:r>
      <w:r>
        <w:rPr>
          <w:rFonts w:ascii="Arial" w:hAnsi="Arial" w:cs="Arial"/>
        </w:rPr>
        <w:t xml:space="preserve">, frente a los anónimos que fueron </w:t>
      </w:r>
      <w:r w:rsidR="00DD5FC6">
        <w:rPr>
          <w:rFonts w:ascii="Arial" w:hAnsi="Arial" w:cs="Arial"/>
        </w:rPr>
        <w:t xml:space="preserve">27 </w:t>
      </w:r>
      <w:r>
        <w:rPr>
          <w:rFonts w:ascii="Arial" w:hAnsi="Arial" w:cs="Arial"/>
        </w:rPr>
        <w:t>personas</w:t>
      </w:r>
      <w:r w:rsidR="00D358C2">
        <w:rPr>
          <w:rFonts w:ascii="Arial" w:hAnsi="Arial" w:cs="Arial"/>
        </w:rPr>
        <w:t>,</w:t>
      </w:r>
      <w:r>
        <w:rPr>
          <w:rFonts w:ascii="Arial" w:hAnsi="Arial" w:cs="Arial"/>
        </w:rPr>
        <w:t xml:space="preserve"> </w:t>
      </w:r>
      <w:r w:rsidR="006A008A">
        <w:rPr>
          <w:rFonts w:ascii="Arial" w:hAnsi="Arial" w:cs="Arial"/>
        </w:rPr>
        <w:t xml:space="preserve">las </w:t>
      </w:r>
      <w:r>
        <w:rPr>
          <w:rFonts w:ascii="Arial" w:hAnsi="Arial" w:cs="Arial"/>
        </w:rPr>
        <w:t>que equivale</w:t>
      </w:r>
      <w:r w:rsidR="006A008A">
        <w:rPr>
          <w:rFonts w:ascii="Arial" w:hAnsi="Arial" w:cs="Arial"/>
        </w:rPr>
        <w:t>n</w:t>
      </w:r>
      <w:r>
        <w:rPr>
          <w:rFonts w:ascii="Arial" w:hAnsi="Arial" w:cs="Arial"/>
        </w:rPr>
        <w:t xml:space="preserve"> a un </w:t>
      </w:r>
      <w:r w:rsidR="00052D16">
        <w:rPr>
          <w:rFonts w:ascii="Arial" w:hAnsi="Arial" w:cs="Arial"/>
        </w:rPr>
        <w:t>9</w:t>
      </w:r>
      <w:r>
        <w:rPr>
          <w:rFonts w:ascii="Arial" w:hAnsi="Arial" w:cs="Arial"/>
        </w:rPr>
        <w:t>%</w:t>
      </w:r>
      <w:r w:rsidR="00D358C2">
        <w:rPr>
          <w:rFonts w:ascii="Arial" w:hAnsi="Arial" w:cs="Arial"/>
        </w:rPr>
        <w:t>.</w:t>
      </w:r>
    </w:p>
    <w:p w14:paraId="6F42A553" w14:textId="1F656132" w:rsidR="00C671C9" w:rsidRDefault="008B35D5" w:rsidP="00F23660">
      <w:pPr>
        <w:pStyle w:val="Prrafodelista"/>
        <w:numPr>
          <w:ilvl w:val="0"/>
          <w:numId w:val="3"/>
        </w:numPr>
        <w:spacing w:after="0" w:line="240" w:lineRule="auto"/>
        <w:rPr>
          <w:rFonts w:ascii="Arial" w:hAnsi="Arial" w:cs="Arial"/>
          <w:b/>
          <w:szCs w:val="22"/>
        </w:rPr>
      </w:pPr>
      <w:r>
        <w:rPr>
          <w:rFonts w:ascii="Arial" w:hAnsi="Arial" w:cs="Arial"/>
          <w:b/>
          <w:szCs w:val="22"/>
        </w:rPr>
        <w:lastRenderedPageBreak/>
        <w:t>Calidad y Oportunidad en las Respuestas.</w:t>
      </w:r>
    </w:p>
    <w:p w14:paraId="6C1C93F7" w14:textId="77777777" w:rsidR="008B35D5" w:rsidRPr="008B35D5" w:rsidRDefault="008B35D5" w:rsidP="00F23660">
      <w:pPr>
        <w:pStyle w:val="Prrafodelista"/>
        <w:spacing w:after="0" w:line="240" w:lineRule="auto"/>
        <w:ind w:left="360"/>
        <w:rPr>
          <w:rFonts w:ascii="Arial" w:hAnsi="Arial" w:cs="Arial"/>
          <w:b/>
          <w:szCs w:val="22"/>
        </w:rPr>
      </w:pPr>
    </w:p>
    <w:p w14:paraId="6ACD61F4" w14:textId="13023184" w:rsidR="00C671C9" w:rsidRDefault="006347C1" w:rsidP="00F23660">
      <w:pPr>
        <w:spacing w:after="0" w:line="240" w:lineRule="auto"/>
        <w:rPr>
          <w:rFonts w:ascii="Arial" w:hAnsi="Arial" w:cs="Arial"/>
        </w:rPr>
      </w:pPr>
      <w:r>
        <w:rPr>
          <w:rFonts w:ascii="Arial" w:hAnsi="Arial" w:cs="Arial"/>
        </w:rPr>
        <w:t>Una vez analizadas las respuestas a las peticiones recibidas en el periodo, s</w:t>
      </w:r>
      <w:r w:rsidR="00C671C9">
        <w:rPr>
          <w:rFonts w:ascii="Arial" w:hAnsi="Arial" w:cs="Arial"/>
        </w:rPr>
        <w:t xml:space="preserve">e evidencia que </w:t>
      </w:r>
      <w:r w:rsidR="00052D16">
        <w:rPr>
          <w:rFonts w:ascii="Arial" w:hAnsi="Arial" w:cs="Arial"/>
        </w:rPr>
        <w:t>el 100%</w:t>
      </w:r>
      <w:r w:rsidR="00C671C9">
        <w:rPr>
          <w:rFonts w:ascii="Arial" w:hAnsi="Arial" w:cs="Arial"/>
        </w:rPr>
        <w:t xml:space="preserve"> cumple con los criterios del protocolo de servicio, en el marco del Sistema de PQRS, </w:t>
      </w:r>
      <w:r w:rsidR="00C671C9">
        <w:rPr>
          <w:rFonts w:ascii="Arial" w:hAnsi="Arial" w:cs="Arial"/>
          <w:i/>
        </w:rPr>
        <w:t>“Bogotá Te Escucha”</w:t>
      </w:r>
      <w:r w:rsidR="00C671C9">
        <w:rPr>
          <w:rFonts w:ascii="Arial" w:hAnsi="Arial" w:cs="Arial"/>
        </w:rPr>
        <w:t xml:space="preserve">, Decreto 310 de 2010 y Ley 1755 de 2015, en cuanto a la oportunidad en la publicación de soportes de respuestas en el sistema </w:t>
      </w:r>
      <w:r w:rsidR="00052D16">
        <w:rPr>
          <w:rFonts w:ascii="Arial" w:hAnsi="Arial" w:cs="Arial"/>
        </w:rPr>
        <w:t>y de</w:t>
      </w:r>
      <w:r w:rsidR="00C671C9">
        <w:rPr>
          <w:rFonts w:ascii="Arial" w:hAnsi="Arial" w:cs="Arial"/>
        </w:rPr>
        <w:t xml:space="preserve"> registro del traslado a la Entidad competente</w:t>
      </w:r>
      <w:r w:rsidR="00052D16">
        <w:rPr>
          <w:rFonts w:ascii="Arial" w:hAnsi="Arial" w:cs="Arial"/>
        </w:rPr>
        <w:t>.</w:t>
      </w:r>
    </w:p>
    <w:p w14:paraId="3A6F2851" w14:textId="77105EC7" w:rsidR="00C671C9" w:rsidRDefault="00C671C9" w:rsidP="00F23660">
      <w:pPr>
        <w:spacing w:after="0" w:line="240" w:lineRule="auto"/>
        <w:rPr>
          <w:rFonts w:ascii="Arial" w:hAnsi="Arial" w:cs="Arial"/>
        </w:rPr>
      </w:pPr>
    </w:p>
    <w:p w14:paraId="4A10DF52" w14:textId="77777777" w:rsidR="00F465C1" w:rsidRDefault="00F465C1" w:rsidP="00F23660">
      <w:pPr>
        <w:spacing w:after="0" w:line="240" w:lineRule="auto"/>
        <w:rPr>
          <w:rFonts w:ascii="Arial" w:hAnsi="Arial" w:cs="Arial"/>
        </w:rPr>
      </w:pPr>
    </w:p>
    <w:p w14:paraId="556A76A7" w14:textId="518FBD34" w:rsidR="00C671C9" w:rsidRDefault="00C671C9" w:rsidP="00F23660">
      <w:pPr>
        <w:spacing w:after="0" w:line="240" w:lineRule="auto"/>
        <w:rPr>
          <w:rFonts w:ascii="Arial" w:eastAsia="Arial Unicode MS" w:hAnsi="Arial" w:cs="Arial"/>
        </w:rPr>
      </w:pPr>
      <w:r>
        <w:rPr>
          <w:rFonts w:ascii="Arial" w:hAnsi="Arial" w:cs="Arial"/>
          <w:b/>
        </w:rPr>
        <w:t xml:space="preserve">Denuncias por </w:t>
      </w:r>
      <w:r w:rsidR="007741D6">
        <w:rPr>
          <w:rFonts w:ascii="Arial" w:hAnsi="Arial" w:cs="Arial"/>
          <w:b/>
        </w:rPr>
        <w:t xml:space="preserve">posibles </w:t>
      </w:r>
      <w:r>
        <w:rPr>
          <w:rFonts w:ascii="Arial" w:hAnsi="Arial" w:cs="Arial"/>
          <w:b/>
        </w:rPr>
        <w:t>Actos de Corrupción</w:t>
      </w:r>
    </w:p>
    <w:p w14:paraId="7056CC97" w14:textId="77777777" w:rsidR="00C671C9" w:rsidRDefault="00C671C9" w:rsidP="00F23660">
      <w:pPr>
        <w:spacing w:after="0" w:line="240" w:lineRule="auto"/>
        <w:rPr>
          <w:rFonts w:ascii="Arial" w:hAnsi="Arial" w:cs="Arial"/>
          <w:highlight w:val="yellow"/>
        </w:rPr>
      </w:pPr>
    </w:p>
    <w:p w14:paraId="4CF3BA96" w14:textId="6B4B8C68" w:rsidR="00C671C9" w:rsidRDefault="00C671C9" w:rsidP="00F23660">
      <w:pPr>
        <w:spacing w:after="0" w:line="240" w:lineRule="auto"/>
        <w:rPr>
          <w:rFonts w:ascii="Arial" w:hAnsi="Arial" w:cs="Arial"/>
        </w:rPr>
      </w:pPr>
      <w:r>
        <w:rPr>
          <w:rFonts w:ascii="Arial" w:hAnsi="Arial" w:cs="Arial"/>
        </w:rPr>
        <w:t xml:space="preserve">En el periodo objeto de análisis se recibieron </w:t>
      </w:r>
      <w:r w:rsidR="00DD5FC6">
        <w:rPr>
          <w:rFonts w:ascii="Arial" w:hAnsi="Arial" w:cs="Arial"/>
        </w:rPr>
        <w:t>cinco</w:t>
      </w:r>
      <w:r>
        <w:rPr>
          <w:rFonts w:ascii="Arial" w:hAnsi="Arial" w:cs="Arial"/>
        </w:rPr>
        <w:t xml:space="preserve"> (</w:t>
      </w:r>
      <w:r w:rsidR="00DD5FC6">
        <w:rPr>
          <w:rFonts w:ascii="Arial" w:hAnsi="Arial" w:cs="Arial"/>
        </w:rPr>
        <w:t>5</w:t>
      </w:r>
      <w:r>
        <w:rPr>
          <w:rFonts w:ascii="Arial" w:hAnsi="Arial" w:cs="Arial"/>
        </w:rPr>
        <w:t>) denuncias por posibles actos de corrupción</w:t>
      </w:r>
      <w:r w:rsidR="00FD5EA0">
        <w:rPr>
          <w:rFonts w:ascii="Arial" w:hAnsi="Arial" w:cs="Arial"/>
        </w:rPr>
        <w:t>,</w:t>
      </w:r>
      <w:r>
        <w:rPr>
          <w:rFonts w:ascii="Arial" w:hAnsi="Arial" w:cs="Arial"/>
        </w:rPr>
        <w:t xml:space="preserve"> a las que se les realiz</w:t>
      </w:r>
      <w:r w:rsidR="00FD5EA0">
        <w:rPr>
          <w:rFonts w:ascii="Arial" w:hAnsi="Arial" w:cs="Arial"/>
        </w:rPr>
        <w:t>ó</w:t>
      </w:r>
      <w:r>
        <w:rPr>
          <w:rFonts w:ascii="Arial" w:hAnsi="Arial" w:cs="Arial"/>
        </w:rPr>
        <w:t xml:space="preserve"> el respectivo seguimiento</w:t>
      </w:r>
      <w:r w:rsidR="00FD5EA0">
        <w:rPr>
          <w:rFonts w:ascii="Arial" w:hAnsi="Arial" w:cs="Arial"/>
        </w:rPr>
        <w:t xml:space="preserve">, obteniendo </w:t>
      </w:r>
      <w:r>
        <w:rPr>
          <w:rFonts w:ascii="Arial" w:hAnsi="Arial" w:cs="Arial"/>
        </w:rPr>
        <w:t>los siguientes comentarios:</w:t>
      </w:r>
    </w:p>
    <w:p w14:paraId="4C56686E" w14:textId="29F122BF" w:rsidR="006C29F2" w:rsidRDefault="006C29F2" w:rsidP="00F23660">
      <w:pPr>
        <w:spacing w:after="0" w:line="240" w:lineRule="auto"/>
        <w:rPr>
          <w:rFonts w:ascii="Arial" w:hAnsi="Arial" w:cs="Arial"/>
        </w:rPr>
      </w:pPr>
    </w:p>
    <w:p w14:paraId="52E33579" w14:textId="6E0AEA4D" w:rsidR="00FD5EA0" w:rsidRDefault="006C29F2" w:rsidP="00A01089">
      <w:pPr>
        <w:pStyle w:val="Prrafodelista"/>
        <w:numPr>
          <w:ilvl w:val="0"/>
          <w:numId w:val="20"/>
        </w:numPr>
        <w:spacing w:after="0" w:line="240" w:lineRule="auto"/>
        <w:rPr>
          <w:rFonts w:ascii="Arial" w:hAnsi="Arial" w:cs="Arial"/>
        </w:rPr>
      </w:pPr>
      <w:r w:rsidRPr="006C29F2">
        <w:rPr>
          <w:rFonts w:ascii="Arial" w:hAnsi="Arial" w:cs="Arial"/>
        </w:rPr>
        <w:t>Denuncia número 1814852020</w:t>
      </w:r>
      <w:r w:rsidR="008001D1">
        <w:rPr>
          <w:rFonts w:ascii="Arial" w:hAnsi="Arial" w:cs="Arial"/>
        </w:rPr>
        <w:t>. D</w:t>
      </w:r>
      <w:r w:rsidRPr="006C29F2">
        <w:rPr>
          <w:rFonts w:ascii="Arial" w:hAnsi="Arial" w:cs="Arial"/>
        </w:rPr>
        <w:t xml:space="preserve">erecho de petición </w:t>
      </w:r>
      <w:r w:rsidR="008001D1">
        <w:rPr>
          <w:rFonts w:ascii="Arial" w:hAnsi="Arial" w:cs="Arial"/>
        </w:rPr>
        <w:t xml:space="preserve">dirigido a </w:t>
      </w:r>
      <w:r w:rsidR="00781FFF">
        <w:rPr>
          <w:rFonts w:ascii="Arial" w:hAnsi="Arial" w:cs="Arial"/>
        </w:rPr>
        <w:t>la Señora Alcaldesa denunciando posibles</w:t>
      </w:r>
      <w:r w:rsidRPr="006C29F2">
        <w:rPr>
          <w:rFonts w:ascii="Arial" w:hAnsi="Arial" w:cs="Arial"/>
        </w:rPr>
        <w:t xml:space="preserve"> actos de corrupción por parte de empleados públicos de la alcaldía </w:t>
      </w:r>
      <w:r w:rsidR="00781FFF">
        <w:rPr>
          <w:rFonts w:ascii="Arial" w:hAnsi="Arial" w:cs="Arial"/>
        </w:rPr>
        <w:t>L</w:t>
      </w:r>
      <w:r w:rsidRPr="006C29F2">
        <w:rPr>
          <w:rFonts w:ascii="Arial" w:hAnsi="Arial" w:cs="Arial"/>
        </w:rPr>
        <w:t>ocal</w:t>
      </w:r>
      <w:r w:rsidR="00781FFF">
        <w:rPr>
          <w:rFonts w:ascii="Arial" w:hAnsi="Arial" w:cs="Arial"/>
        </w:rPr>
        <w:t xml:space="preserve"> de </w:t>
      </w:r>
      <w:r w:rsidRPr="006C29F2">
        <w:rPr>
          <w:rFonts w:ascii="Arial" w:hAnsi="Arial" w:cs="Arial"/>
        </w:rPr>
        <w:t xml:space="preserve">Rafael Uribe </w:t>
      </w:r>
      <w:proofErr w:type="spellStart"/>
      <w:r w:rsidRPr="006C29F2">
        <w:rPr>
          <w:rFonts w:ascii="Arial" w:hAnsi="Arial" w:cs="Arial"/>
        </w:rPr>
        <w:t>Uribe</w:t>
      </w:r>
      <w:proofErr w:type="spellEnd"/>
      <w:r w:rsidRPr="006C29F2">
        <w:rPr>
          <w:rFonts w:ascii="Arial" w:hAnsi="Arial" w:cs="Arial"/>
        </w:rPr>
        <w:t xml:space="preserve">, </w:t>
      </w:r>
      <w:r w:rsidR="00781FFF">
        <w:rPr>
          <w:rFonts w:ascii="Arial" w:hAnsi="Arial" w:cs="Arial"/>
        </w:rPr>
        <w:t xml:space="preserve">que según la denuncia </w:t>
      </w:r>
      <w:r w:rsidRPr="006C29F2">
        <w:rPr>
          <w:rFonts w:ascii="Arial" w:hAnsi="Arial" w:cs="Arial"/>
        </w:rPr>
        <w:t xml:space="preserve">están </w:t>
      </w:r>
      <w:r w:rsidR="00781FFF">
        <w:rPr>
          <w:rFonts w:ascii="Arial" w:hAnsi="Arial" w:cs="Arial"/>
        </w:rPr>
        <w:t>otorgando</w:t>
      </w:r>
      <w:r w:rsidRPr="006C29F2">
        <w:rPr>
          <w:rFonts w:ascii="Arial" w:hAnsi="Arial" w:cs="Arial"/>
        </w:rPr>
        <w:t xml:space="preserve"> permisos para derribar escenarios deportivos y convertirlos en parqueaderos públicos.</w:t>
      </w:r>
      <w:r>
        <w:rPr>
          <w:rFonts w:ascii="Arial" w:hAnsi="Arial" w:cs="Arial"/>
        </w:rPr>
        <w:t xml:space="preserve"> </w:t>
      </w:r>
      <w:r w:rsidR="00E35034">
        <w:rPr>
          <w:rFonts w:ascii="Arial" w:hAnsi="Arial" w:cs="Arial"/>
        </w:rPr>
        <w:t>Esta denuncia fue</w:t>
      </w:r>
      <w:r>
        <w:rPr>
          <w:rFonts w:ascii="Arial" w:hAnsi="Arial" w:cs="Arial"/>
        </w:rPr>
        <w:t xml:space="preserve"> trasladada al Instituto Distrital de Recreación y Deporte por no ser de competencia de la Empresa.</w:t>
      </w:r>
    </w:p>
    <w:p w14:paraId="33CB7B8B" w14:textId="77777777" w:rsidR="00F1496F" w:rsidRPr="00F1496F" w:rsidRDefault="00F1496F" w:rsidP="00F1496F">
      <w:pPr>
        <w:spacing w:after="0" w:line="240" w:lineRule="auto"/>
        <w:ind w:left="360"/>
        <w:rPr>
          <w:rFonts w:ascii="Arial" w:hAnsi="Arial" w:cs="Arial"/>
        </w:rPr>
      </w:pPr>
    </w:p>
    <w:p w14:paraId="2826ED32" w14:textId="54D02950" w:rsidR="006C29F2" w:rsidRDefault="006C29F2" w:rsidP="00A01089">
      <w:pPr>
        <w:pStyle w:val="Prrafodelista"/>
        <w:numPr>
          <w:ilvl w:val="0"/>
          <w:numId w:val="20"/>
        </w:numPr>
        <w:spacing w:after="0" w:line="240" w:lineRule="auto"/>
        <w:rPr>
          <w:rFonts w:ascii="Arial" w:hAnsi="Arial" w:cs="Arial"/>
        </w:rPr>
      </w:pPr>
      <w:r>
        <w:rPr>
          <w:rFonts w:ascii="Arial" w:hAnsi="Arial" w:cs="Arial"/>
        </w:rPr>
        <w:t>Denuncia número 197192020</w:t>
      </w:r>
      <w:r w:rsidR="00F1496F">
        <w:rPr>
          <w:rFonts w:ascii="Arial" w:hAnsi="Arial" w:cs="Arial"/>
        </w:rPr>
        <w:t xml:space="preserve">. Comunicado </w:t>
      </w:r>
      <w:r>
        <w:rPr>
          <w:rFonts w:ascii="Arial" w:hAnsi="Arial" w:cs="Arial"/>
        </w:rPr>
        <w:t>anónimo</w:t>
      </w:r>
      <w:r w:rsidR="00F1496F">
        <w:rPr>
          <w:rFonts w:ascii="Arial" w:hAnsi="Arial" w:cs="Arial"/>
        </w:rPr>
        <w:t xml:space="preserve"> que denuncia que </w:t>
      </w:r>
      <w:r w:rsidRPr="006C29F2">
        <w:rPr>
          <w:rFonts w:ascii="Arial" w:hAnsi="Arial" w:cs="Arial"/>
        </w:rPr>
        <w:t xml:space="preserve">personas inescrupulosas están vendiendo lotes que no son de su propiedad a través de escrituras de derechos y acciones de otro predio, han vendido varias veces los mismos lotes a incautas familias. </w:t>
      </w:r>
      <w:r w:rsidR="00A72913">
        <w:rPr>
          <w:rFonts w:ascii="Arial" w:hAnsi="Arial" w:cs="Arial"/>
        </w:rPr>
        <w:t xml:space="preserve">En la comunicación </w:t>
      </w:r>
      <w:r w:rsidRPr="006C29F2">
        <w:rPr>
          <w:rFonts w:ascii="Arial" w:hAnsi="Arial" w:cs="Arial"/>
        </w:rPr>
        <w:t xml:space="preserve">se solicita la acción de la </w:t>
      </w:r>
      <w:r w:rsidR="00A72913">
        <w:rPr>
          <w:rFonts w:ascii="Arial" w:hAnsi="Arial" w:cs="Arial"/>
        </w:rPr>
        <w:t>F</w:t>
      </w:r>
      <w:r w:rsidRPr="006C29F2">
        <w:rPr>
          <w:rFonts w:ascii="Arial" w:hAnsi="Arial" w:cs="Arial"/>
        </w:rPr>
        <w:t>iscalía</w:t>
      </w:r>
      <w:r w:rsidR="00A72913">
        <w:rPr>
          <w:rFonts w:ascii="Arial" w:hAnsi="Arial" w:cs="Arial"/>
        </w:rPr>
        <w:t xml:space="preserve"> General de la Nación. Informa además que </w:t>
      </w:r>
      <w:r w:rsidRPr="006C29F2">
        <w:rPr>
          <w:rFonts w:ascii="Arial" w:hAnsi="Arial" w:cs="Arial"/>
        </w:rPr>
        <w:t>el lote no cuenta con servicios ni división urbana</w:t>
      </w:r>
      <w:r w:rsidR="00A72913">
        <w:rPr>
          <w:rFonts w:ascii="Arial" w:hAnsi="Arial" w:cs="Arial"/>
        </w:rPr>
        <w:t xml:space="preserve"> y </w:t>
      </w:r>
      <w:r w:rsidRPr="006C29F2">
        <w:rPr>
          <w:rFonts w:ascii="Arial" w:hAnsi="Arial" w:cs="Arial"/>
        </w:rPr>
        <w:t>al parecer quienes ofrecen los lotes no tienen la propiedad del predio y han vendido el mismo lote a varias personas.</w:t>
      </w:r>
      <w:r>
        <w:rPr>
          <w:rFonts w:ascii="Arial" w:hAnsi="Arial" w:cs="Arial"/>
        </w:rPr>
        <w:t xml:space="preserve"> </w:t>
      </w:r>
      <w:r w:rsidR="00E35034">
        <w:rPr>
          <w:rFonts w:ascii="Arial" w:hAnsi="Arial" w:cs="Arial"/>
        </w:rPr>
        <w:t>Esta denuncia fue trasladada a la Secretaría del Hábitat.</w:t>
      </w:r>
    </w:p>
    <w:p w14:paraId="00C811EC" w14:textId="77777777" w:rsidR="00E666C8" w:rsidRPr="00E666C8" w:rsidRDefault="00E666C8" w:rsidP="00E666C8">
      <w:pPr>
        <w:pStyle w:val="Prrafodelista"/>
        <w:rPr>
          <w:rFonts w:ascii="Arial" w:hAnsi="Arial" w:cs="Arial"/>
        </w:rPr>
      </w:pPr>
    </w:p>
    <w:p w14:paraId="4A7088A4" w14:textId="74F736CC" w:rsidR="00E35034" w:rsidRDefault="00E35034" w:rsidP="00A01089">
      <w:pPr>
        <w:pStyle w:val="Prrafodelista"/>
        <w:numPr>
          <w:ilvl w:val="0"/>
          <w:numId w:val="20"/>
        </w:numPr>
        <w:spacing w:after="0" w:line="240" w:lineRule="auto"/>
        <w:rPr>
          <w:rFonts w:ascii="Arial" w:hAnsi="Arial" w:cs="Arial"/>
        </w:rPr>
      </w:pPr>
      <w:r>
        <w:rPr>
          <w:rFonts w:ascii="Arial" w:hAnsi="Arial" w:cs="Arial"/>
        </w:rPr>
        <w:t>Denuncia número 2634562020</w:t>
      </w:r>
      <w:r w:rsidR="00E666C8">
        <w:rPr>
          <w:rFonts w:ascii="Arial" w:hAnsi="Arial" w:cs="Arial"/>
        </w:rPr>
        <w:t xml:space="preserve">. Comunicación anónima que </w:t>
      </w:r>
      <w:r w:rsidR="000F0396">
        <w:rPr>
          <w:rFonts w:ascii="Arial" w:hAnsi="Arial" w:cs="Arial"/>
        </w:rPr>
        <w:t>denuncia la</w:t>
      </w:r>
      <w:r>
        <w:rPr>
          <w:rFonts w:ascii="Arial" w:hAnsi="Arial" w:cs="Arial"/>
        </w:rPr>
        <w:t xml:space="preserve"> </w:t>
      </w:r>
      <w:r w:rsidR="000F0396">
        <w:rPr>
          <w:rFonts w:ascii="Arial" w:hAnsi="Arial" w:cs="Arial"/>
        </w:rPr>
        <w:t>supuesta inoperancia de</w:t>
      </w:r>
      <w:r>
        <w:rPr>
          <w:rFonts w:ascii="Arial" w:hAnsi="Arial" w:cs="Arial"/>
        </w:rPr>
        <w:t xml:space="preserve"> la justicia y el no cumplimiento de las medidas de seguridad </w:t>
      </w:r>
      <w:r w:rsidR="000F0396">
        <w:rPr>
          <w:rFonts w:ascii="Arial" w:hAnsi="Arial" w:cs="Arial"/>
        </w:rPr>
        <w:t>en la pandemia por</w:t>
      </w:r>
      <w:r>
        <w:rPr>
          <w:rFonts w:ascii="Arial" w:hAnsi="Arial" w:cs="Arial"/>
        </w:rPr>
        <w:t xml:space="preserve"> parte de los funcionarios judiciales.</w:t>
      </w:r>
      <w:r w:rsidR="000F0396">
        <w:rPr>
          <w:rFonts w:ascii="Arial" w:hAnsi="Arial" w:cs="Arial"/>
        </w:rPr>
        <w:t xml:space="preserve"> La denuncia fue trasladada a la Rama Judicial.</w:t>
      </w:r>
    </w:p>
    <w:p w14:paraId="11E41D98" w14:textId="77777777" w:rsidR="00E666C8" w:rsidRPr="00E666C8" w:rsidRDefault="00E666C8" w:rsidP="00E666C8">
      <w:pPr>
        <w:pStyle w:val="Prrafodelista"/>
        <w:rPr>
          <w:rFonts w:ascii="Arial" w:hAnsi="Arial" w:cs="Arial"/>
        </w:rPr>
      </w:pPr>
    </w:p>
    <w:p w14:paraId="21827F4D" w14:textId="54315755" w:rsidR="000F0396" w:rsidRDefault="000F0396" w:rsidP="00843A40">
      <w:pPr>
        <w:pStyle w:val="Prrafodelista"/>
        <w:numPr>
          <w:ilvl w:val="0"/>
          <w:numId w:val="20"/>
        </w:numPr>
        <w:spacing w:after="0" w:line="240" w:lineRule="auto"/>
        <w:rPr>
          <w:rFonts w:ascii="Arial" w:hAnsi="Arial" w:cs="Arial"/>
        </w:rPr>
      </w:pPr>
      <w:r w:rsidRPr="000F0396">
        <w:rPr>
          <w:rFonts w:ascii="Arial" w:hAnsi="Arial" w:cs="Arial"/>
        </w:rPr>
        <w:t>Denuncia número 2780872020</w:t>
      </w:r>
      <w:r w:rsidR="00E666C8">
        <w:rPr>
          <w:rFonts w:ascii="Arial" w:hAnsi="Arial" w:cs="Arial"/>
        </w:rPr>
        <w:t>. Escrito a</w:t>
      </w:r>
      <w:r>
        <w:rPr>
          <w:rFonts w:ascii="Arial" w:hAnsi="Arial" w:cs="Arial"/>
        </w:rPr>
        <w:t>nónimo</w:t>
      </w:r>
      <w:r w:rsidR="00E666C8">
        <w:rPr>
          <w:rFonts w:ascii="Arial" w:hAnsi="Arial" w:cs="Arial"/>
        </w:rPr>
        <w:t xml:space="preserve"> sobre </w:t>
      </w:r>
      <w:r w:rsidRPr="000F0396">
        <w:rPr>
          <w:rFonts w:ascii="Arial" w:hAnsi="Arial" w:cs="Arial"/>
        </w:rPr>
        <w:t xml:space="preserve">construcción ilegal en </w:t>
      </w:r>
      <w:r w:rsidR="00E666C8">
        <w:rPr>
          <w:rFonts w:ascii="Arial" w:hAnsi="Arial" w:cs="Arial"/>
        </w:rPr>
        <w:t>una</w:t>
      </w:r>
      <w:r w:rsidRPr="000F0396">
        <w:rPr>
          <w:rFonts w:ascii="Arial" w:hAnsi="Arial" w:cs="Arial"/>
        </w:rPr>
        <w:t xml:space="preserve"> manzana</w:t>
      </w:r>
      <w:r w:rsidR="00E666C8">
        <w:rPr>
          <w:rFonts w:ascii="Arial" w:hAnsi="Arial" w:cs="Arial"/>
        </w:rPr>
        <w:t xml:space="preserve"> de un </w:t>
      </w:r>
      <w:r w:rsidRPr="000F0396">
        <w:rPr>
          <w:rFonts w:ascii="Arial" w:hAnsi="Arial" w:cs="Arial"/>
        </w:rPr>
        <w:t xml:space="preserve">edificio </w:t>
      </w:r>
      <w:r w:rsidR="00E666C8">
        <w:rPr>
          <w:rFonts w:ascii="Arial" w:hAnsi="Arial" w:cs="Arial"/>
        </w:rPr>
        <w:t xml:space="preserve">que </w:t>
      </w:r>
      <w:r w:rsidRPr="000F0396">
        <w:rPr>
          <w:rFonts w:ascii="Arial" w:hAnsi="Arial" w:cs="Arial"/>
        </w:rPr>
        <w:t>está por encima de la altura de la norma permitida</w:t>
      </w:r>
      <w:r>
        <w:rPr>
          <w:rFonts w:ascii="Arial" w:hAnsi="Arial" w:cs="Arial"/>
        </w:rPr>
        <w:t xml:space="preserve">. </w:t>
      </w:r>
      <w:r w:rsidR="00D12CAD">
        <w:rPr>
          <w:rFonts w:ascii="Arial" w:hAnsi="Arial" w:cs="Arial"/>
        </w:rPr>
        <w:t>Esta denuncia se trasladó a la Secretaría de Gobierno por no ser de competencia de la Empresa.</w:t>
      </w:r>
    </w:p>
    <w:p w14:paraId="33D22D6F" w14:textId="77777777" w:rsidR="00E666C8" w:rsidRPr="00E666C8" w:rsidRDefault="00E666C8" w:rsidP="00E666C8">
      <w:pPr>
        <w:pStyle w:val="Prrafodelista"/>
        <w:rPr>
          <w:rFonts w:ascii="Arial" w:hAnsi="Arial" w:cs="Arial"/>
        </w:rPr>
      </w:pPr>
    </w:p>
    <w:p w14:paraId="085AB39C" w14:textId="5CFA58E4" w:rsidR="00D12CAD" w:rsidRDefault="00D12CAD" w:rsidP="00843A40">
      <w:pPr>
        <w:pStyle w:val="Prrafodelista"/>
        <w:numPr>
          <w:ilvl w:val="0"/>
          <w:numId w:val="20"/>
        </w:numPr>
        <w:spacing w:after="0" w:line="240" w:lineRule="auto"/>
        <w:rPr>
          <w:rFonts w:ascii="Arial" w:hAnsi="Arial" w:cs="Arial"/>
        </w:rPr>
      </w:pPr>
      <w:r>
        <w:rPr>
          <w:rFonts w:ascii="Arial" w:hAnsi="Arial" w:cs="Arial"/>
        </w:rPr>
        <w:t>Denuncia número 3588622020</w:t>
      </w:r>
      <w:r w:rsidR="00E666C8">
        <w:rPr>
          <w:rFonts w:ascii="Arial" w:hAnsi="Arial" w:cs="Arial"/>
        </w:rPr>
        <w:t xml:space="preserve">. </w:t>
      </w:r>
      <w:r>
        <w:rPr>
          <w:rFonts w:ascii="Arial" w:hAnsi="Arial" w:cs="Arial"/>
        </w:rPr>
        <w:t xml:space="preserve">Queja </w:t>
      </w:r>
      <w:r w:rsidR="00E666C8">
        <w:rPr>
          <w:rFonts w:ascii="Arial" w:hAnsi="Arial" w:cs="Arial"/>
        </w:rPr>
        <w:t xml:space="preserve">dirigida </w:t>
      </w:r>
      <w:r>
        <w:rPr>
          <w:rFonts w:ascii="Arial" w:hAnsi="Arial" w:cs="Arial"/>
        </w:rPr>
        <w:t xml:space="preserve">a la Procuraduría y </w:t>
      </w:r>
      <w:r w:rsidR="00E666C8">
        <w:rPr>
          <w:rFonts w:ascii="Arial" w:hAnsi="Arial" w:cs="Arial"/>
        </w:rPr>
        <w:t xml:space="preserve">a la </w:t>
      </w:r>
      <w:r>
        <w:rPr>
          <w:rFonts w:ascii="Arial" w:hAnsi="Arial" w:cs="Arial"/>
        </w:rPr>
        <w:t>Alcaldía Mayor de Bogotá por mal servicio de energía eléctrica</w:t>
      </w:r>
      <w:r w:rsidR="00E666C8">
        <w:rPr>
          <w:rFonts w:ascii="Arial" w:hAnsi="Arial" w:cs="Arial"/>
        </w:rPr>
        <w:t xml:space="preserve">. Esta </w:t>
      </w:r>
      <w:r>
        <w:rPr>
          <w:rFonts w:ascii="Arial" w:hAnsi="Arial" w:cs="Arial"/>
        </w:rPr>
        <w:t xml:space="preserve">denuncia se trasladó a la Empresa </w:t>
      </w:r>
      <w:proofErr w:type="spellStart"/>
      <w:r w:rsidR="008B67A9">
        <w:rPr>
          <w:rFonts w:ascii="Arial" w:hAnsi="Arial" w:cs="Arial"/>
        </w:rPr>
        <w:t>Codensa</w:t>
      </w:r>
      <w:proofErr w:type="spellEnd"/>
      <w:r w:rsidR="008B67A9">
        <w:rPr>
          <w:rFonts w:ascii="Arial" w:hAnsi="Arial" w:cs="Arial"/>
        </w:rPr>
        <w:t>.</w:t>
      </w:r>
      <w:r>
        <w:rPr>
          <w:rFonts w:ascii="Arial" w:hAnsi="Arial" w:cs="Arial"/>
        </w:rPr>
        <w:t xml:space="preserve">  </w:t>
      </w:r>
    </w:p>
    <w:p w14:paraId="793D9361" w14:textId="77777777" w:rsidR="000F0396" w:rsidRDefault="000F0396" w:rsidP="000F0396">
      <w:pPr>
        <w:pStyle w:val="Prrafodelista"/>
        <w:spacing w:after="0" w:line="240" w:lineRule="auto"/>
        <w:rPr>
          <w:rFonts w:ascii="Arial" w:hAnsi="Arial" w:cs="Arial"/>
        </w:rPr>
      </w:pPr>
    </w:p>
    <w:p w14:paraId="6D70618E" w14:textId="16999BA6" w:rsidR="00FD5EA0" w:rsidRDefault="00E666C8" w:rsidP="00E666C8">
      <w:pPr>
        <w:pStyle w:val="Prrafodelista"/>
        <w:spacing w:after="0" w:line="240" w:lineRule="auto"/>
        <w:ind w:left="0"/>
        <w:rPr>
          <w:rFonts w:ascii="Arial" w:hAnsi="Arial" w:cs="Arial"/>
        </w:rPr>
      </w:pPr>
      <w:r>
        <w:rPr>
          <w:rFonts w:ascii="Arial" w:hAnsi="Arial" w:cs="Arial"/>
        </w:rPr>
        <w:lastRenderedPageBreak/>
        <w:t xml:space="preserve">Al evaluar </w:t>
      </w:r>
      <w:r w:rsidR="008B67A9">
        <w:rPr>
          <w:rFonts w:ascii="Arial" w:hAnsi="Arial" w:cs="Arial"/>
        </w:rPr>
        <w:t>cada una de las situaciones expuestas se evidencia que n</w:t>
      </w:r>
      <w:r w:rsidR="00FD5EA0" w:rsidRPr="000F0396">
        <w:rPr>
          <w:rFonts w:ascii="Arial" w:hAnsi="Arial" w:cs="Arial"/>
        </w:rPr>
        <w:t>inguna de las peticiones constituye en realidad una denuncia por posibles actos de corrupción asociados a funcionarios o personas vinculadas con la Empresa y las mismas fueron trasladadas a las entidades que deben asumir el estudio de este tipo de casos.</w:t>
      </w:r>
    </w:p>
    <w:p w14:paraId="1DF4EA20" w14:textId="54BFCB21" w:rsidR="00264FFB" w:rsidRDefault="00264FFB" w:rsidP="00E666C8">
      <w:pPr>
        <w:pStyle w:val="Prrafodelista"/>
        <w:spacing w:after="0" w:line="240" w:lineRule="auto"/>
        <w:ind w:left="0"/>
        <w:rPr>
          <w:rFonts w:ascii="Arial" w:hAnsi="Arial" w:cs="Arial"/>
        </w:rPr>
      </w:pPr>
    </w:p>
    <w:p w14:paraId="5CE09CBC" w14:textId="77777777" w:rsidR="00264FFB" w:rsidRDefault="00264FFB" w:rsidP="00E666C8">
      <w:pPr>
        <w:pStyle w:val="Prrafodelista"/>
        <w:spacing w:after="0" w:line="240" w:lineRule="auto"/>
        <w:ind w:left="0"/>
        <w:rPr>
          <w:rFonts w:ascii="Arial" w:hAnsi="Arial" w:cs="Arial"/>
        </w:rPr>
      </w:pPr>
    </w:p>
    <w:p w14:paraId="72397DAD" w14:textId="557C28F2" w:rsidR="00C671C9" w:rsidRPr="00264FFB" w:rsidRDefault="00264FFB" w:rsidP="00264FFB">
      <w:pPr>
        <w:spacing w:after="0" w:line="240" w:lineRule="auto"/>
        <w:rPr>
          <w:rFonts w:ascii="Arial" w:eastAsia="Arial Unicode MS" w:hAnsi="Arial" w:cs="Arial"/>
          <w:b/>
          <w:bCs/>
        </w:rPr>
      </w:pPr>
      <w:r>
        <w:rPr>
          <w:rFonts w:ascii="Arial" w:eastAsia="Arial Unicode MS" w:hAnsi="Arial" w:cs="Arial"/>
          <w:b/>
          <w:bCs/>
        </w:rPr>
        <w:t xml:space="preserve">Actuación del </w:t>
      </w:r>
      <w:r w:rsidR="00C671C9" w:rsidRPr="00264FFB">
        <w:rPr>
          <w:rFonts w:ascii="Arial" w:eastAsia="Arial Unicode MS" w:hAnsi="Arial" w:cs="Arial"/>
          <w:b/>
          <w:bCs/>
        </w:rPr>
        <w:t>Defensor del Ciudadano</w:t>
      </w:r>
      <w:r>
        <w:rPr>
          <w:rFonts w:ascii="Arial" w:eastAsia="Arial Unicode MS" w:hAnsi="Arial" w:cs="Arial"/>
          <w:b/>
          <w:bCs/>
        </w:rPr>
        <w:t xml:space="preserve"> de la Empresa</w:t>
      </w:r>
    </w:p>
    <w:p w14:paraId="22975D78" w14:textId="77777777" w:rsidR="00C671C9" w:rsidRDefault="00C671C9" w:rsidP="00F23660">
      <w:pPr>
        <w:spacing w:after="0" w:line="240" w:lineRule="auto"/>
        <w:rPr>
          <w:rFonts w:ascii="Arial" w:eastAsia="Arial Unicode MS" w:hAnsi="Arial" w:cs="Arial"/>
          <w:b/>
          <w:bCs/>
        </w:rPr>
      </w:pPr>
    </w:p>
    <w:p w14:paraId="23E995BE" w14:textId="47D0FEC8" w:rsidR="00C671C9" w:rsidRDefault="00C671C9" w:rsidP="00F23660">
      <w:pPr>
        <w:spacing w:after="0" w:line="240" w:lineRule="auto"/>
        <w:rPr>
          <w:rFonts w:ascii="Arial" w:hAnsi="Arial" w:cs="Arial"/>
        </w:rPr>
      </w:pPr>
      <w:r>
        <w:rPr>
          <w:rFonts w:ascii="Arial" w:eastAsia="Arial Unicode MS" w:hAnsi="Arial" w:cs="Arial"/>
          <w:bCs/>
        </w:rPr>
        <w:t>La Empresa cuenta con la figura de Defensor del Ciudadano</w:t>
      </w:r>
      <w:r w:rsidR="003111F9">
        <w:rPr>
          <w:rFonts w:ascii="Arial" w:eastAsia="Arial Unicode MS" w:hAnsi="Arial" w:cs="Arial"/>
          <w:bCs/>
        </w:rPr>
        <w:t>,</w:t>
      </w:r>
      <w:r>
        <w:rPr>
          <w:rFonts w:ascii="Arial" w:eastAsia="Arial Unicode MS" w:hAnsi="Arial" w:cs="Arial"/>
          <w:bCs/>
        </w:rPr>
        <w:t xml:space="preserve"> creada a través de la Resolución 042 de 2017, el cual se encuentra a cargo de la Subgerencia de Gestión Corporativa</w:t>
      </w:r>
      <w:r w:rsidR="00F41EAD">
        <w:rPr>
          <w:rFonts w:ascii="Arial" w:eastAsia="Arial Unicode MS" w:hAnsi="Arial" w:cs="Arial"/>
          <w:bCs/>
        </w:rPr>
        <w:t xml:space="preserve">. </w:t>
      </w:r>
      <w:r w:rsidR="00C81250">
        <w:rPr>
          <w:rFonts w:ascii="Arial" w:eastAsia="Arial Unicode MS" w:hAnsi="Arial" w:cs="Arial"/>
          <w:bCs/>
        </w:rPr>
        <w:t xml:space="preserve">Al indagar sobre las actividades desarrolladas por el Defensor en el segundo semestre de 2020, se </w:t>
      </w:r>
      <w:r w:rsidR="00957F89">
        <w:rPr>
          <w:rFonts w:ascii="Arial" w:eastAsia="Arial Unicode MS" w:hAnsi="Arial" w:cs="Arial"/>
          <w:bCs/>
        </w:rPr>
        <w:t>informó que hace parte del In</w:t>
      </w:r>
      <w:r w:rsidR="008B67A9">
        <w:rPr>
          <w:rFonts w:ascii="Arial" w:eastAsia="Arial Unicode MS" w:hAnsi="Arial" w:cs="Arial"/>
          <w:bCs/>
        </w:rPr>
        <w:t xml:space="preserve">forme </w:t>
      </w:r>
      <w:r w:rsidR="000F5139">
        <w:rPr>
          <w:rFonts w:ascii="Arial" w:eastAsia="Arial Unicode MS" w:hAnsi="Arial" w:cs="Arial"/>
          <w:bCs/>
        </w:rPr>
        <w:t>de gestión</w:t>
      </w:r>
      <w:r w:rsidR="00957F89">
        <w:rPr>
          <w:rFonts w:ascii="Arial" w:eastAsia="Arial Unicode MS" w:hAnsi="Arial" w:cs="Arial"/>
          <w:bCs/>
        </w:rPr>
        <w:t xml:space="preserve"> de la Subgerencia de Gestión Corporativa,</w:t>
      </w:r>
      <w:r w:rsidR="000F5139">
        <w:rPr>
          <w:rFonts w:ascii="Arial" w:eastAsia="Arial Unicode MS" w:hAnsi="Arial" w:cs="Arial"/>
          <w:bCs/>
        </w:rPr>
        <w:t xml:space="preserve"> </w:t>
      </w:r>
      <w:r w:rsidR="008B67A9">
        <w:rPr>
          <w:rFonts w:ascii="Arial" w:eastAsia="Arial Unicode MS" w:hAnsi="Arial" w:cs="Arial"/>
          <w:bCs/>
        </w:rPr>
        <w:t>de acuerdo co</w:t>
      </w:r>
      <w:r w:rsidR="000F5139">
        <w:rPr>
          <w:rFonts w:ascii="Arial" w:eastAsia="Arial Unicode MS" w:hAnsi="Arial" w:cs="Arial"/>
          <w:bCs/>
        </w:rPr>
        <w:t>n lo establecido en la R</w:t>
      </w:r>
      <w:r w:rsidR="008B67A9">
        <w:rPr>
          <w:rFonts w:ascii="Arial" w:eastAsia="Arial Unicode MS" w:hAnsi="Arial" w:cs="Arial"/>
          <w:bCs/>
        </w:rPr>
        <w:t>esolución 275 de 202</w:t>
      </w:r>
      <w:r w:rsidR="00957F89">
        <w:rPr>
          <w:rFonts w:ascii="Arial" w:eastAsia="Arial Unicode MS" w:hAnsi="Arial" w:cs="Arial"/>
          <w:bCs/>
        </w:rPr>
        <w:t>0.</w:t>
      </w:r>
      <w:r w:rsidR="008B67A9">
        <w:rPr>
          <w:rFonts w:ascii="Arial" w:eastAsia="Arial Unicode MS" w:hAnsi="Arial" w:cs="Arial"/>
          <w:bCs/>
        </w:rPr>
        <w:t xml:space="preserve"> </w:t>
      </w:r>
      <w:r w:rsidR="00957F89">
        <w:rPr>
          <w:rFonts w:ascii="Arial" w:eastAsia="Arial Unicode MS" w:hAnsi="Arial" w:cs="Arial"/>
          <w:bCs/>
        </w:rPr>
        <w:t xml:space="preserve"> </w:t>
      </w:r>
    </w:p>
    <w:p w14:paraId="532268FF" w14:textId="031EFD7D" w:rsidR="000F5139" w:rsidRDefault="000F5139">
      <w:pPr>
        <w:rPr>
          <w:rFonts w:ascii="Arial" w:eastAsia="Arial Unicode MS" w:hAnsi="Arial" w:cs="Arial"/>
          <w:bCs/>
        </w:rPr>
      </w:pPr>
    </w:p>
    <w:p w14:paraId="3D18D49F" w14:textId="77777777" w:rsidR="00C671C9" w:rsidRDefault="00C671C9" w:rsidP="00F23660">
      <w:pPr>
        <w:spacing w:after="0" w:line="240" w:lineRule="auto"/>
        <w:rPr>
          <w:rFonts w:ascii="Arial" w:eastAsia="Arial Unicode MS" w:hAnsi="Arial" w:cs="Arial"/>
          <w:b/>
          <w:bCs/>
        </w:rPr>
      </w:pPr>
      <w:r>
        <w:rPr>
          <w:rFonts w:ascii="Arial" w:eastAsia="Arial Unicode MS" w:hAnsi="Arial" w:cs="Arial"/>
          <w:b/>
          <w:bCs/>
        </w:rPr>
        <w:t>FORTALEZAS</w:t>
      </w:r>
    </w:p>
    <w:p w14:paraId="7CA19F2A" w14:textId="77777777" w:rsidR="00C671C9" w:rsidRDefault="00C671C9" w:rsidP="00F23660">
      <w:pPr>
        <w:spacing w:after="0" w:line="240" w:lineRule="auto"/>
        <w:rPr>
          <w:rFonts w:ascii="Arial" w:hAnsi="Arial" w:cs="Arial"/>
        </w:rPr>
      </w:pPr>
    </w:p>
    <w:p w14:paraId="5F64126E" w14:textId="77777777" w:rsidR="00C671C9" w:rsidRDefault="00C671C9" w:rsidP="00F23660">
      <w:pPr>
        <w:spacing w:after="0" w:line="240" w:lineRule="auto"/>
        <w:rPr>
          <w:rFonts w:ascii="Arial" w:hAnsi="Arial" w:cs="Arial"/>
        </w:rPr>
      </w:pPr>
      <w:r>
        <w:rPr>
          <w:rFonts w:ascii="Arial" w:hAnsi="Arial" w:cs="Arial"/>
        </w:rPr>
        <w:t>Los aspectos para destacar, una vez realizado el presente seguimiento, son los siguientes:</w:t>
      </w:r>
    </w:p>
    <w:p w14:paraId="1D23EFB0" w14:textId="77777777" w:rsidR="00C671C9" w:rsidRDefault="00C671C9" w:rsidP="00F23660">
      <w:pPr>
        <w:spacing w:after="0" w:line="240" w:lineRule="auto"/>
        <w:rPr>
          <w:rFonts w:ascii="Arial" w:eastAsia="Arial Unicode MS" w:hAnsi="Arial" w:cs="Arial"/>
          <w:b/>
          <w:bCs/>
        </w:rPr>
      </w:pPr>
    </w:p>
    <w:p w14:paraId="2DCCB12C" w14:textId="486243B9" w:rsidR="00AF0622" w:rsidRDefault="006E30DD" w:rsidP="00F23660">
      <w:pPr>
        <w:numPr>
          <w:ilvl w:val="0"/>
          <w:numId w:val="8"/>
        </w:numPr>
        <w:spacing w:after="0" w:line="240" w:lineRule="auto"/>
        <w:textAlignment w:val="baseline"/>
        <w:rPr>
          <w:rFonts w:ascii="Arial" w:hAnsi="Arial" w:cs="Arial"/>
        </w:rPr>
      </w:pPr>
      <w:r>
        <w:rPr>
          <w:rFonts w:ascii="Arial" w:hAnsi="Arial" w:cs="Arial"/>
        </w:rPr>
        <w:t xml:space="preserve">La atención de </w:t>
      </w:r>
      <w:r w:rsidRPr="006E30DD">
        <w:rPr>
          <w:rFonts w:ascii="Arial" w:hAnsi="Arial" w:cs="Arial"/>
        </w:rPr>
        <w:t xml:space="preserve">PQRS </w:t>
      </w:r>
      <w:r>
        <w:rPr>
          <w:rFonts w:ascii="Arial" w:hAnsi="Arial" w:cs="Arial"/>
        </w:rPr>
        <w:t>por parte de la Empresa</w:t>
      </w:r>
      <w:r w:rsidR="00F7760F">
        <w:rPr>
          <w:rFonts w:ascii="Arial" w:hAnsi="Arial" w:cs="Arial"/>
        </w:rPr>
        <w:t>,</w:t>
      </w:r>
      <w:r>
        <w:rPr>
          <w:rFonts w:ascii="Arial" w:hAnsi="Arial" w:cs="Arial"/>
        </w:rPr>
        <w:t xml:space="preserve"> en </w:t>
      </w:r>
      <w:r w:rsidRPr="006E30DD">
        <w:rPr>
          <w:rFonts w:ascii="Arial" w:hAnsi="Arial" w:cs="Arial"/>
        </w:rPr>
        <w:t>el período objeto de análisis</w:t>
      </w:r>
      <w:r w:rsidR="00F7760F">
        <w:rPr>
          <w:rFonts w:ascii="Arial" w:hAnsi="Arial" w:cs="Arial"/>
        </w:rPr>
        <w:t>,</w:t>
      </w:r>
      <w:r w:rsidRPr="006E30DD">
        <w:rPr>
          <w:rFonts w:ascii="Arial" w:hAnsi="Arial" w:cs="Arial"/>
        </w:rPr>
        <w:t xml:space="preserve"> </w:t>
      </w:r>
      <w:r w:rsidR="00CF5DCE">
        <w:rPr>
          <w:rFonts w:ascii="Arial" w:hAnsi="Arial" w:cs="Arial"/>
        </w:rPr>
        <w:t xml:space="preserve">cumple con las normas aplicables y el tiempo promedio de respuesta fue de </w:t>
      </w:r>
      <w:r w:rsidRPr="006E30DD">
        <w:rPr>
          <w:rFonts w:ascii="Arial" w:hAnsi="Arial" w:cs="Arial"/>
        </w:rPr>
        <w:t>doce (12) días, término que se encuentra dentro de lo establecido para cada tipo de petición, en particular por el Decreto Nacional 491 de 2020.</w:t>
      </w:r>
      <w:r w:rsidR="001B338A">
        <w:rPr>
          <w:rFonts w:ascii="Arial" w:hAnsi="Arial" w:cs="Arial"/>
        </w:rPr>
        <w:t xml:space="preserve"> Lo anterior, pese a las limitaciones que ha significado la situación ocasionada por el covid-19 y las restricciones a la movilidad</w:t>
      </w:r>
      <w:r w:rsidR="004D4BD4">
        <w:rPr>
          <w:rFonts w:ascii="Arial" w:hAnsi="Arial" w:cs="Arial"/>
        </w:rPr>
        <w:t>.</w:t>
      </w:r>
    </w:p>
    <w:p w14:paraId="79659EE7" w14:textId="77777777" w:rsidR="00F7760F" w:rsidRPr="00AF0622" w:rsidRDefault="00F7760F" w:rsidP="00F7760F">
      <w:pPr>
        <w:spacing w:after="0" w:line="240" w:lineRule="auto"/>
        <w:textAlignment w:val="baseline"/>
        <w:rPr>
          <w:rFonts w:ascii="Arial" w:hAnsi="Arial" w:cs="Arial"/>
        </w:rPr>
      </w:pPr>
    </w:p>
    <w:p w14:paraId="06AEF1BB" w14:textId="6C08EF2E" w:rsidR="00C671C9" w:rsidRDefault="00C671C9" w:rsidP="00F23660">
      <w:pPr>
        <w:numPr>
          <w:ilvl w:val="0"/>
          <w:numId w:val="8"/>
        </w:numPr>
        <w:spacing w:after="0" w:line="240" w:lineRule="auto"/>
        <w:textAlignment w:val="baseline"/>
        <w:rPr>
          <w:rFonts w:ascii="Arial" w:hAnsi="Arial" w:cs="Arial"/>
        </w:rPr>
      </w:pPr>
      <w:r>
        <w:rPr>
          <w:rFonts w:ascii="Arial" w:eastAsia="Arial Unicode MS" w:hAnsi="Arial" w:cs="Arial"/>
        </w:rPr>
        <w:t xml:space="preserve">Se cumple con lo dispuesto en la Norma Técnica Colombiana NTC 6047 de 2013, que establece los lineamientos que deben seguir las entidades de la Administración Pública con el fin de garantizar que los espacios físicos donde se ubican las oficinas de atención a la ciudadanía garanticen el acceso y disposición a todos los ciudadanos. </w:t>
      </w:r>
      <w:r>
        <w:rPr>
          <w:rFonts w:ascii="Arial" w:hAnsi="Arial" w:cs="Arial"/>
        </w:rPr>
        <w:t>Los emblemas y símbolos de la Entidad se encuentran expuestos de manera visible en el área de atención al ciudadano. De igual manera, el área ofrece comodidad y orden en la atención, contando con buena iluminación, ventilación y sin contaminación visual. Adicionalmente, se pudo evidenciar que e</w:t>
      </w:r>
      <w:r>
        <w:rPr>
          <w:rFonts w:ascii="Arial" w:eastAsia="Arial Unicode MS" w:hAnsi="Arial" w:cs="Arial"/>
        </w:rPr>
        <w:t>xisten los equipos de seguridad contra incendios, así como las vías de evacuación definidas y señalizadas en el área de atención al ciudadano.</w:t>
      </w:r>
    </w:p>
    <w:p w14:paraId="007C4EA8" w14:textId="77777777" w:rsidR="00C671C9" w:rsidRDefault="00C671C9" w:rsidP="00F23660">
      <w:pPr>
        <w:spacing w:after="0" w:line="240" w:lineRule="auto"/>
        <w:ind w:left="360"/>
        <w:textAlignment w:val="baseline"/>
        <w:rPr>
          <w:rFonts w:ascii="Arial" w:hAnsi="Arial" w:cs="Arial"/>
        </w:rPr>
      </w:pPr>
    </w:p>
    <w:p w14:paraId="3BE22D97" w14:textId="1367FF91" w:rsidR="00C671C9" w:rsidRDefault="00C671C9" w:rsidP="00F23660">
      <w:pPr>
        <w:numPr>
          <w:ilvl w:val="0"/>
          <w:numId w:val="8"/>
        </w:numPr>
        <w:spacing w:after="0" w:line="240" w:lineRule="auto"/>
        <w:textAlignment w:val="baseline"/>
        <w:rPr>
          <w:rFonts w:ascii="Arial" w:hAnsi="Arial" w:cs="Arial"/>
        </w:rPr>
      </w:pPr>
      <w:r>
        <w:rPr>
          <w:rFonts w:ascii="Arial" w:eastAsia="Arial Unicode MS" w:hAnsi="Arial" w:cs="Arial"/>
        </w:rPr>
        <w:t xml:space="preserve">El horario de atención al público </w:t>
      </w:r>
      <w:r w:rsidR="008B67A9">
        <w:rPr>
          <w:rFonts w:ascii="Arial" w:eastAsia="Arial Unicode MS" w:hAnsi="Arial" w:cs="Arial"/>
        </w:rPr>
        <w:t>se ha cumplido de acuerdo con las normas emanadas de las autoridades nacionales y Distritales a causa de la crisis sanitaria covid</w:t>
      </w:r>
      <w:r w:rsidR="00134415">
        <w:rPr>
          <w:rFonts w:ascii="Arial" w:eastAsia="Arial Unicode MS" w:hAnsi="Arial" w:cs="Arial"/>
        </w:rPr>
        <w:t>19</w:t>
      </w:r>
      <w:r w:rsidR="00997DF0">
        <w:rPr>
          <w:rFonts w:ascii="Arial" w:eastAsia="Arial Unicode MS" w:hAnsi="Arial" w:cs="Arial"/>
        </w:rPr>
        <w:t xml:space="preserve">. La atención </w:t>
      </w:r>
      <w:r>
        <w:rPr>
          <w:rFonts w:ascii="Arial" w:eastAsia="Arial Unicode MS" w:hAnsi="Arial" w:cs="Arial"/>
        </w:rPr>
        <w:t xml:space="preserve">24 horas </w:t>
      </w:r>
      <w:r w:rsidR="00997DF0">
        <w:rPr>
          <w:rFonts w:ascii="Arial" w:eastAsia="Arial Unicode MS" w:hAnsi="Arial" w:cs="Arial"/>
        </w:rPr>
        <w:t xml:space="preserve">se ha mantenido </w:t>
      </w:r>
      <w:r>
        <w:rPr>
          <w:rFonts w:ascii="Arial" w:eastAsia="Arial Unicode MS" w:hAnsi="Arial" w:cs="Arial"/>
        </w:rPr>
        <w:t xml:space="preserve">en la plataforma Bogotá Te Escucha </w:t>
      </w:r>
      <w:r w:rsidR="00997DF0">
        <w:rPr>
          <w:rFonts w:ascii="Arial" w:eastAsia="Arial Unicode MS" w:hAnsi="Arial" w:cs="Arial"/>
        </w:rPr>
        <w:t xml:space="preserve">- </w:t>
      </w:r>
      <w:r>
        <w:rPr>
          <w:rFonts w:ascii="Arial" w:eastAsia="Arial Unicode MS" w:hAnsi="Arial" w:cs="Arial"/>
        </w:rPr>
        <w:t>Sistema Distrital de Quejas</w:t>
      </w:r>
      <w:r>
        <w:rPr>
          <w:rFonts w:ascii="Arial" w:hAnsi="Arial" w:cs="Arial"/>
        </w:rPr>
        <w:t xml:space="preserve"> </w:t>
      </w:r>
      <w:r>
        <w:rPr>
          <w:rFonts w:ascii="Arial" w:eastAsia="Arial Unicode MS" w:hAnsi="Arial" w:cs="Arial"/>
        </w:rPr>
        <w:t>y Soluciones (SDQS</w:t>
      </w:r>
      <w:r w:rsidR="008B67A9">
        <w:rPr>
          <w:rFonts w:ascii="Arial" w:eastAsia="Arial Unicode MS" w:hAnsi="Arial" w:cs="Arial"/>
        </w:rPr>
        <w:t>).</w:t>
      </w:r>
    </w:p>
    <w:p w14:paraId="6EFBDA49" w14:textId="77777777" w:rsidR="00C671C9" w:rsidRDefault="00C671C9" w:rsidP="00F23660">
      <w:pPr>
        <w:pStyle w:val="Prrafodelista"/>
        <w:spacing w:after="0" w:line="240" w:lineRule="auto"/>
        <w:rPr>
          <w:rFonts w:ascii="Arial" w:hAnsi="Arial" w:cs="Arial"/>
          <w:szCs w:val="22"/>
        </w:rPr>
      </w:pPr>
    </w:p>
    <w:p w14:paraId="3A92604C" w14:textId="27379366" w:rsidR="00C671C9" w:rsidRPr="00134415" w:rsidRDefault="003111F9" w:rsidP="002B7E18">
      <w:pPr>
        <w:numPr>
          <w:ilvl w:val="0"/>
          <w:numId w:val="8"/>
        </w:numPr>
        <w:spacing w:after="0" w:line="240" w:lineRule="auto"/>
        <w:textAlignment w:val="baseline"/>
        <w:rPr>
          <w:rFonts w:ascii="Arial" w:hAnsi="Arial" w:cs="Arial"/>
        </w:rPr>
      </w:pPr>
      <w:r w:rsidRPr="00134415">
        <w:rPr>
          <w:rFonts w:ascii="Arial" w:hAnsi="Arial" w:cs="Arial"/>
        </w:rPr>
        <w:t xml:space="preserve">En </w:t>
      </w:r>
      <w:r w:rsidR="008B67A9" w:rsidRPr="00134415">
        <w:rPr>
          <w:rFonts w:ascii="Arial" w:hAnsi="Arial" w:cs="Arial"/>
        </w:rPr>
        <w:t xml:space="preserve">el </w:t>
      </w:r>
      <w:r w:rsidR="00D74E9E">
        <w:rPr>
          <w:rFonts w:ascii="Arial" w:hAnsi="Arial" w:cs="Arial"/>
        </w:rPr>
        <w:t>segundo</w:t>
      </w:r>
      <w:r w:rsidR="008B67A9" w:rsidRPr="00134415">
        <w:rPr>
          <w:rFonts w:ascii="Arial" w:hAnsi="Arial" w:cs="Arial"/>
        </w:rPr>
        <w:t xml:space="preserve"> </w:t>
      </w:r>
      <w:r w:rsidR="00134415" w:rsidRPr="00134415">
        <w:rPr>
          <w:rFonts w:ascii="Arial" w:hAnsi="Arial" w:cs="Arial"/>
        </w:rPr>
        <w:t>semestre</w:t>
      </w:r>
      <w:r w:rsidR="00D74E9E">
        <w:rPr>
          <w:rFonts w:ascii="Arial" w:hAnsi="Arial" w:cs="Arial"/>
        </w:rPr>
        <w:t xml:space="preserve"> de 2020</w:t>
      </w:r>
      <w:r w:rsidR="008B67A9" w:rsidRPr="00134415">
        <w:rPr>
          <w:rFonts w:ascii="Arial" w:hAnsi="Arial" w:cs="Arial"/>
        </w:rPr>
        <w:t xml:space="preserve"> no se presentaron</w:t>
      </w:r>
      <w:r w:rsidR="00134415" w:rsidRPr="00134415">
        <w:rPr>
          <w:rFonts w:ascii="Arial" w:hAnsi="Arial" w:cs="Arial"/>
        </w:rPr>
        <w:t xml:space="preserve"> observaciones por parte del Sistema Distrital de Quejas y Soluciones</w:t>
      </w:r>
      <w:r w:rsidR="00D74E9E">
        <w:rPr>
          <w:rFonts w:ascii="Arial" w:hAnsi="Arial" w:cs="Arial"/>
        </w:rPr>
        <w:t xml:space="preserve"> </w:t>
      </w:r>
      <w:r w:rsidR="00134415" w:rsidRPr="00134415">
        <w:rPr>
          <w:rFonts w:ascii="Arial" w:hAnsi="Arial" w:cs="Arial"/>
        </w:rPr>
        <w:t>“Bogotá te escucha” en la oportunidad y claridad en las respuestas</w:t>
      </w:r>
      <w:r w:rsidR="00D74E9E">
        <w:rPr>
          <w:rFonts w:ascii="Arial" w:hAnsi="Arial" w:cs="Arial"/>
        </w:rPr>
        <w:t xml:space="preserve"> de la Empresa</w:t>
      </w:r>
      <w:r w:rsidR="00134415" w:rsidRPr="00134415">
        <w:rPr>
          <w:rFonts w:ascii="Arial" w:hAnsi="Arial" w:cs="Arial"/>
        </w:rPr>
        <w:t>.</w:t>
      </w:r>
      <w:r w:rsidR="00D74E9E">
        <w:rPr>
          <w:rFonts w:ascii="Arial" w:hAnsi="Arial" w:cs="Arial"/>
        </w:rPr>
        <w:t xml:space="preserve"> Lo señalado es un buen indicador de que </w:t>
      </w:r>
      <w:r w:rsidR="00176601">
        <w:rPr>
          <w:rFonts w:ascii="Arial" w:hAnsi="Arial" w:cs="Arial"/>
        </w:rPr>
        <w:t>el trámite a través del sistema se está haciendo de manera apropiada por parte de la Entidad.</w:t>
      </w:r>
      <w:r w:rsidR="00134415" w:rsidRPr="00134415">
        <w:rPr>
          <w:rFonts w:ascii="Arial" w:hAnsi="Arial" w:cs="Arial"/>
        </w:rPr>
        <w:t xml:space="preserve"> </w:t>
      </w:r>
    </w:p>
    <w:p w14:paraId="1C852911" w14:textId="77777777" w:rsidR="00C671C9" w:rsidRDefault="00C671C9" w:rsidP="00F23660">
      <w:pPr>
        <w:spacing w:after="0" w:line="240" w:lineRule="auto"/>
        <w:textAlignment w:val="baseline"/>
        <w:rPr>
          <w:rFonts w:ascii="Arial" w:hAnsi="Arial" w:cs="Arial"/>
        </w:rPr>
      </w:pPr>
    </w:p>
    <w:p w14:paraId="67526057" w14:textId="77777777" w:rsidR="00C671C9" w:rsidRPr="00CE4A66" w:rsidRDefault="00C671C9" w:rsidP="00F23660">
      <w:pPr>
        <w:spacing w:after="0" w:line="240" w:lineRule="auto"/>
        <w:rPr>
          <w:rFonts w:ascii="Arial" w:hAnsi="Arial" w:cs="Arial"/>
        </w:rPr>
      </w:pPr>
    </w:p>
    <w:p w14:paraId="2935A389" w14:textId="77777777" w:rsidR="00B316B4" w:rsidRDefault="00C671C9" w:rsidP="00F23660">
      <w:pPr>
        <w:spacing w:after="0" w:line="240" w:lineRule="auto"/>
        <w:rPr>
          <w:rFonts w:ascii="Arial" w:eastAsia="Arial Unicode MS" w:hAnsi="Arial" w:cs="Arial"/>
          <w:b/>
        </w:rPr>
      </w:pPr>
      <w:r>
        <w:rPr>
          <w:rFonts w:ascii="Arial" w:eastAsia="Arial Unicode MS" w:hAnsi="Arial" w:cs="Arial"/>
          <w:b/>
        </w:rPr>
        <w:t>CONCLUSIONES</w:t>
      </w:r>
    </w:p>
    <w:p w14:paraId="60148DCD" w14:textId="77777777" w:rsidR="00BA4F85" w:rsidRDefault="00BA4F85" w:rsidP="00F23660">
      <w:pPr>
        <w:spacing w:after="0" w:line="240" w:lineRule="auto"/>
        <w:rPr>
          <w:rFonts w:ascii="Arial" w:hAnsi="Arial" w:cs="Arial"/>
        </w:rPr>
      </w:pPr>
    </w:p>
    <w:p w14:paraId="1B22B11A" w14:textId="0F90D535" w:rsidR="00C671C9" w:rsidRDefault="00C671C9" w:rsidP="00F23660">
      <w:pPr>
        <w:spacing w:after="0" w:line="240" w:lineRule="auto"/>
        <w:rPr>
          <w:rFonts w:ascii="Arial" w:hAnsi="Arial" w:cs="Arial"/>
        </w:rPr>
      </w:pPr>
      <w:r>
        <w:rPr>
          <w:rFonts w:ascii="Arial" w:hAnsi="Arial" w:cs="Arial"/>
        </w:rPr>
        <w:t>De acuerdo con los resultados del seguimiento realizado, se pueden obtener las siguientes conclusiones:</w:t>
      </w:r>
    </w:p>
    <w:p w14:paraId="424FFCAA" w14:textId="77777777" w:rsidR="00BA4F85" w:rsidRPr="00BA4F85" w:rsidRDefault="00BA4F85" w:rsidP="00F23660">
      <w:pPr>
        <w:spacing w:after="0" w:line="240" w:lineRule="auto"/>
        <w:rPr>
          <w:rFonts w:ascii="Arial" w:hAnsi="Arial" w:cs="Arial"/>
        </w:rPr>
      </w:pPr>
    </w:p>
    <w:p w14:paraId="6FAA76A6" w14:textId="066F62BE" w:rsidR="00C671C9" w:rsidRPr="00BA4F85" w:rsidRDefault="00C671C9" w:rsidP="001A57FF">
      <w:pPr>
        <w:pStyle w:val="Prrafodelista"/>
        <w:numPr>
          <w:ilvl w:val="0"/>
          <w:numId w:val="22"/>
        </w:numPr>
        <w:spacing w:after="0" w:line="240" w:lineRule="auto"/>
        <w:rPr>
          <w:rStyle w:val="Fuentedeprrafopredeter1"/>
          <w:rFonts w:ascii="Arial" w:eastAsia="Arial Unicode MS" w:hAnsi="Arial" w:cs="Arial"/>
          <w:szCs w:val="22"/>
          <w:highlight w:val="white"/>
        </w:rPr>
      </w:pPr>
      <w:r w:rsidRPr="00BA4F85">
        <w:rPr>
          <w:rStyle w:val="Fuentedeprrafopredeter1"/>
          <w:rFonts w:ascii="Arial" w:eastAsia="Arial Unicode MS" w:hAnsi="Arial" w:cs="Arial"/>
          <w:szCs w:val="22"/>
        </w:rPr>
        <w:t>La Empresa de Renovación y Desarrollo Urbano de Bogotá D.C., cuenta con un Sistema de Información que permite la presentación, trámite y seguimiento de las peticiones, quejas, solicitudes de información, reclamos, sugerencias, felicitaciones, consultas y denuncias que interponen los ciudadanos, al cual se puede acceder a través del Sistema Bogotá Te Escucha SDQS</w:t>
      </w:r>
      <w:r w:rsidR="00BA4F85">
        <w:rPr>
          <w:rStyle w:val="Fuentedeprrafopredeter1"/>
          <w:rFonts w:ascii="Arial" w:eastAsia="Arial Unicode MS" w:hAnsi="Arial" w:cs="Arial"/>
          <w:szCs w:val="22"/>
        </w:rPr>
        <w:t>.</w:t>
      </w:r>
    </w:p>
    <w:p w14:paraId="4F742C6F" w14:textId="77777777" w:rsidR="00957F89" w:rsidRDefault="00957F89" w:rsidP="00957F89">
      <w:pPr>
        <w:tabs>
          <w:tab w:val="left" w:pos="4020"/>
        </w:tabs>
        <w:spacing w:after="0" w:line="240" w:lineRule="auto"/>
        <w:ind w:left="709"/>
        <w:rPr>
          <w:rStyle w:val="Fuentedeprrafopredeter1"/>
          <w:rFonts w:ascii="Arial" w:hAnsi="Arial" w:cs="Arial"/>
        </w:rPr>
      </w:pPr>
    </w:p>
    <w:p w14:paraId="4AC9C552" w14:textId="33D84763" w:rsidR="00E514D4" w:rsidRDefault="00C671C9" w:rsidP="001A57FF">
      <w:pPr>
        <w:pStyle w:val="Prrafodelista"/>
        <w:numPr>
          <w:ilvl w:val="0"/>
          <w:numId w:val="22"/>
        </w:numPr>
        <w:spacing w:after="0" w:line="240" w:lineRule="auto"/>
        <w:rPr>
          <w:rStyle w:val="Fuentedeprrafopredeter1"/>
          <w:rFonts w:ascii="Arial" w:hAnsi="Arial" w:cs="Arial"/>
        </w:rPr>
      </w:pPr>
      <w:r w:rsidRPr="00BA4F85">
        <w:rPr>
          <w:rStyle w:val="Fuentedeprrafopredeter1"/>
          <w:rFonts w:ascii="Arial" w:hAnsi="Arial" w:cs="Arial"/>
        </w:rPr>
        <w:t>Por motivos de</w:t>
      </w:r>
      <w:r w:rsidR="00B316B4" w:rsidRPr="00BA4F85">
        <w:rPr>
          <w:rStyle w:val="Fuentedeprrafopredeter1"/>
          <w:rFonts w:ascii="Arial" w:hAnsi="Arial" w:cs="Arial"/>
        </w:rPr>
        <w:t xml:space="preserve"> la emergencia sanitaria</w:t>
      </w:r>
      <w:r w:rsidR="00BA4F85">
        <w:rPr>
          <w:rStyle w:val="Fuentedeprrafopredeter1"/>
          <w:rFonts w:ascii="Arial" w:hAnsi="Arial" w:cs="Arial"/>
        </w:rPr>
        <w:t>,</w:t>
      </w:r>
      <w:r w:rsidR="00B316B4" w:rsidRPr="00BA4F85">
        <w:rPr>
          <w:rStyle w:val="Fuentedeprrafopredeter1"/>
          <w:rFonts w:ascii="Arial" w:hAnsi="Arial" w:cs="Arial"/>
        </w:rPr>
        <w:t xml:space="preserve"> con ocasión de la pandemia por el virus </w:t>
      </w:r>
      <w:r w:rsidR="00BA4F85">
        <w:rPr>
          <w:rStyle w:val="Fuentedeprrafopredeter1"/>
          <w:rFonts w:ascii="Arial" w:hAnsi="Arial" w:cs="Arial"/>
        </w:rPr>
        <w:t>covid</w:t>
      </w:r>
      <w:r w:rsidR="00B316B4" w:rsidRPr="00BA4F85">
        <w:rPr>
          <w:rStyle w:val="Fuentedeprrafopredeter1"/>
          <w:rFonts w:ascii="Arial" w:hAnsi="Arial" w:cs="Arial"/>
        </w:rPr>
        <w:t>19</w:t>
      </w:r>
      <w:r w:rsidR="00BA4F85">
        <w:rPr>
          <w:rStyle w:val="Fuentedeprrafopredeter1"/>
          <w:rFonts w:ascii="Arial" w:hAnsi="Arial" w:cs="Arial"/>
        </w:rPr>
        <w:t>,</w:t>
      </w:r>
      <w:r w:rsidR="00B316B4" w:rsidRPr="00BA4F85">
        <w:rPr>
          <w:rStyle w:val="Fuentedeprrafopredeter1"/>
          <w:rFonts w:ascii="Arial" w:hAnsi="Arial" w:cs="Arial"/>
        </w:rPr>
        <w:t xml:space="preserve"> </w:t>
      </w:r>
      <w:r w:rsidR="00BA4F85">
        <w:rPr>
          <w:rStyle w:val="Fuentedeprrafopredeter1"/>
          <w:rFonts w:ascii="Arial" w:hAnsi="Arial" w:cs="Arial"/>
        </w:rPr>
        <w:t>l</w:t>
      </w:r>
      <w:r w:rsidRPr="00BA4F85">
        <w:rPr>
          <w:rStyle w:val="Fuentedeprrafopredeter1"/>
          <w:rFonts w:ascii="Arial" w:hAnsi="Arial" w:cs="Arial"/>
        </w:rPr>
        <w:t xml:space="preserve">a Empresa ha tenido que </w:t>
      </w:r>
      <w:r w:rsidR="004D2EE0">
        <w:rPr>
          <w:rStyle w:val="Fuentedeprrafopredeter1"/>
          <w:rFonts w:ascii="Arial" w:hAnsi="Arial" w:cs="Arial"/>
        </w:rPr>
        <w:t>ajustar</w:t>
      </w:r>
      <w:r w:rsidRPr="00BA4F85">
        <w:rPr>
          <w:rStyle w:val="Fuentedeprrafopredeter1"/>
          <w:rFonts w:ascii="Arial" w:hAnsi="Arial" w:cs="Arial"/>
        </w:rPr>
        <w:t xml:space="preserve"> la atención presencial a partir de marzo 20 de 2020 en la oficina donde la ciudadanía puede presentar sus solicitudes de información, quejas, reclamos, sugerencias, felicitaciones, solicitudes de copia, consultas, derechos de petición y denuncias por actos de corrupción</w:t>
      </w:r>
      <w:r w:rsidR="00BA4F85">
        <w:rPr>
          <w:rStyle w:val="Fuentedeprrafopredeter1"/>
          <w:rFonts w:ascii="Arial" w:hAnsi="Arial" w:cs="Arial"/>
        </w:rPr>
        <w:t xml:space="preserve"> de manera presencial</w:t>
      </w:r>
      <w:r w:rsidR="00E514D4" w:rsidRPr="00BA4F85">
        <w:rPr>
          <w:rStyle w:val="Fuentedeprrafopredeter1"/>
          <w:rFonts w:ascii="Arial" w:hAnsi="Arial" w:cs="Arial"/>
        </w:rPr>
        <w:t>.</w:t>
      </w:r>
      <w:r w:rsidR="00BA4F85">
        <w:rPr>
          <w:rStyle w:val="Fuentedeprrafopredeter1"/>
          <w:rFonts w:ascii="Arial" w:hAnsi="Arial" w:cs="Arial"/>
        </w:rPr>
        <w:t xml:space="preserve"> Los demás canales se han mantenido activos y funcionando.</w:t>
      </w:r>
    </w:p>
    <w:p w14:paraId="6DAE6842" w14:textId="77777777" w:rsidR="00BA4F85" w:rsidRPr="00BA4F85" w:rsidRDefault="00BA4F85" w:rsidP="00BA4F85">
      <w:pPr>
        <w:spacing w:after="0" w:line="240" w:lineRule="auto"/>
        <w:ind w:left="284"/>
        <w:rPr>
          <w:rStyle w:val="Fuentedeprrafopredeter1"/>
          <w:rFonts w:ascii="Arial" w:hAnsi="Arial" w:cs="Arial"/>
        </w:rPr>
      </w:pPr>
    </w:p>
    <w:p w14:paraId="1698DCE2" w14:textId="1F402E5C" w:rsidR="00C671C9" w:rsidRPr="00BA4F85" w:rsidRDefault="00BE443D" w:rsidP="001A57FF">
      <w:pPr>
        <w:pStyle w:val="Prrafodelista"/>
        <w:numPr>
          <w:ilvl w:val="0"/>
          <w:numId w:val="22"/>
        </w:numPr>
        <w:spacing w:after="0" w:line="240" w:lineRule="auto"/>
        <w:rPr>
          <w:rStyle w:val="Fuentedeprrafopredeter1"/>
          <w:rFonts w:ascii="Arial" w:hAnsi="Arial" w:cs="Arial"/>
        </w:rPr>
      </w:pPr>
      <w:r w:rsidRPr="00BA4F85">
        <w:rPr>
          <w:rFonts w:ascii="Arial" w:hAnsi="Arial" w:cs="Arial"/>
          <w:highlight w:val="white"/>
        </w:rPr>
        <w:t>L</w:t>
      </w:r>
      <w:r w:rsidR="00C671C9" w:rsidRPr="00BA4F85">
        <w:rPr>
          <w:rFonts w:ascii="Arial" w:hAnsi="Arial" w:cs="Arial"/>
          <w:highlight w:val="white"/>
        </w:rPr>
        <w:t>a Entidad dispone de un canal de correo electrónico</w:t>
      </w:r>
      <w:r w:rsidR="00C671C9" w:rsidRPr="00BA4F85">
        <w:rPr>
          <w:rFonts w:ascii="Arial" w:hAnsi="Arial" w:cs="Arial"/>
        </w:rPr>
        <w:t xml:space="preserve"> (</w:t>
      </w:r>
      <w:hyperlink r:id="rId20" w:history="1">
        <w:r w:rsidR="00C671C9" w:rsidRPr="00BA4F85">
          <w:rPr>
            <w:rStyle w:val="Hipervnculo"/>
            <w:rFonts w:ascii="Arial" w:eastAsia="Arial Unicode MS" w:hAnsi="Arial" w:cs="Arial"/>
          </w:rPr>
          <w:t>bcruzm@eru.gov.co</w:t>
        </w:r>
      </w:hyperlink>
      <w:r w:rsidR="00C671C9" w:rsidRPr="00BA4F85">
        <w:rPr>
          <w:rFonts w:ascii="Arial" w:eastAsia="Arial Unicode MS" w:hAnsi="Arial" w:cs="Arial"/>
        </w:rPr>
        <w:t xml:space="preserve">), </w:t>
      </w:r>
      <w:r w:rsidR="00C671C9" w:rsidRPr="00BA4F85">
        <w:rPr>
          <w:rFonts w:ascii="Arial" w:eastAsia="Arial Unicode MS" w:hAnsi="Arial" w:cs="Arial"/>
          <w:highlight w:val="white"/>
        </w:rPr>
        <w:t>teléfono 3599494 Ext. 500 y línea celular</w:t>
      </w:r>
      <w:r w:rsidR="00C671C9" w:rsidRPr="00BA4F85">
        <w:rPr>
          <w:rFonts w:ascii="Arial" w:hAnsi="Arial" w:cs="Arial"/>
          <w:highlight w:val="white"/>
        </w:rPr>
        <w:t xml:space="preserve"> </w:t>
      </w:r>
      <w:r w:rsidR="00C671C9" w:rsidRPr="00BA4F85">
        <w:rPr>
          <w:rFonts w:ascii="Arial" w:eastAsia="Arial Unicode MS" w:hAnsi="Arial" w:cs="Arial"/>
          <w:highlight w:val="white"/>
        </w:rPr>
        <w:t xml:space="preserve">3167400946, a </w:t>
      </w:r>
      <w:r w:rsidR="00C671C9" w:rsidRPr="00BA4F85">
        <w:rPr>
          <w:rFonts w:ascii="Arial" w:hAnsi="Arial" w:cs="Arial"/>
          <w:highlight w:val="white"/>
        </w:rPr>
        <w:t>través de l</w:t>
      </w:r>
      <w:r w:rsidR="00BA4F85">
        <w:rPr>
          <w:rFonts w:ascii="Arial" w:hAnsi="Arial" w:cs="Arial"/>
          <w:highlight w:val="white"/>
        </w:rPr>
        <w:t>o</w:t>
      </w:r>
      <w:r w:rsidR="00C671C9" w:rsidRPr="00BA4F85">
        <w:rPr>
          <w:rFonts w:ascii="Arial" w:hAnsi="Arial" w:cs="Arial"/>
          <w:highlight w:val="white"/>
        </w:rPr>
        <w:t xml:space="preserve">s cuales los </w:t>
      </w:r>
      <w:r w:rsidR="00C671C9" w:rsidRPr="00BA4F85">
        <w:rPr>
          <w:rStyle w:val="Fuentedeprrafopredeter1"/>
          <w:rFonts w:ascii="Arial" w:hAnsi="Arial" w:cs="Arial"/>
        </w:rPr>
        <w:t>ciudadanos pueden acceder desde su computador, teléfono fijo o celular para interponer sus peticiones.</w:t>
      </w:r>
    </w:p>
    <w:p w14:paraId="015E7FE7" w14:textId="77777777" w:rsidR="00C671C9" w:rsidRPr="00BA4F85" w:rsidRDefault="00C671C9" w:rsidP="00F23660">
      <w:pPr>
        <w:pStyle w:val="Prrafodelista"/>
        <w:spacing w:after="0" w:line="240" w:lineRule="auto"/>
        <w:rPr>
          <w:rFonts w:ascii="Arial" w:hAnsi="Arial" w:cs="Arial"/>
        </w:rPr>
      </w:pPr>
    </w:p>
    <w:p w14:paraId="215D846E" w14:textId="6CF9049E" w:rsidR="00C671C9" w:rsidRPr="00BA4F85" w:rsidRDefault="00C671C9" w:rsidP="001A57FF">
      <w:pPr>
        <w:numPr>
          <w:ilvl w:val="0"/>
          <w:numId w:val="22"/>
        </w:numPr>
        <w:spacing w:after="0" w:line="240" w:lineRule="auto"/>
        <w:textAlignment w:val="baseline"/>
        <w:rPr>
          <w:rFonts w:ascii="Arial" w:hAnsi="Arial" w:cs="Arial"/>
        </w:rPr>
      </w:pPr>
      <w:r w:rsidRPr="00BA4F85">
        <w:rPr>
          <w:rFonts w:ascii="Arial" w:hAnsi="Arial" w:cs="Arial"/>
        </w:rPr>
        <w:t xml:space="preserve">El tiempo promedio de respuesta a las peticiones de los ciudadanos en el </w:t>
      </w:r>
      <w:r w:rsidR="00134415">
        <w:rPr>
          <w:rFonts w:ascii="Arial" w:hAnsi="Arial" w:cs="Arial"/>
        </w:rPr>
        <w:t xml:space="preserve">segundo </w:t>
      </w:r>
      <w:r w:rsidRPr="00BA4F85">
        <w:rPr>
          <w:rFonts w:ascii="Arial" w:hAnsi="Arial" w:cs="Arial"/>
        </w:rPr>
        <w:t xml:space="preserve">semestre de 2020 fue de </w:t>
      </w:r>
      <w:r w:rsidR="00134415">
        <w:rPr>
          <w:rFonts w:ascii="Arial" w:hAnsi="Arial" w:cs="Arial"/>
        </w:rPr>
        <w:t>doce</w:t>
      </w:r>
      <w:r w:rsidRPr="00BA4F85">
        <w:rPr>
          <w:rFonts w:ascii="Arial" w:hAnsi="Arial" w:cs="Arial"/>
        </w:rPr>
        <w:t xml:space="preserve"> (1</w:t>
      </w:r>
      <w:r w:rsidR="00134415">
        <w:rPr>
          <w:rFonts w:ascii="Arial" w:hAnsi="Arial" w:cs="Arial"/>
        </w:rPr>
        <w:t>2</w:t>
      </w:r>
      <w:r w:rsidRPr="00BA4F85">
        <w:rPr>
          <w:rFonts w:ascii="Arial" w:hAnsi="Arial" w:cs="Arial"/>
        </w:rPr>
        <w:t xml:space="preserve">) días, considerándose satisfactorio, pues se encuentra dentro de los parámetros establecidos en el Código Contencioso Administrativo y </w:t>
      </w:r>
      <w:r w:rsidR="00BA4F85">
        <w:rPr>
          <w:rFonts w:ascii="Arial" w:hAnsi="Arial" w:cs="Arial"/>
        </w:rPr>
        <w:t xml:space="preserve">en </w:t>
      </w:r>
      <w:r w:rsidRPr="00BA4F85">
        <w:rPr>
          <w:rFonts w:ascii="Arial" w:hAnsi="Arial" w:cs="Arial"/>
        </w:rPr>
        <w:t xml:space="preserve">el </w:t>
      </w:r>
      <w:r w:rsidR="00BA4F85">
        <w:rPr>
          <w:rFonts w:ascii="Arial" w:hAnsi="Arial" w:cs="Arial"/>
        </w:rPr>
        <w:t>D</w:t>
      </w:r>
      <w:r w:rsidRPr="00BA4F85">
        <w:rPr>
          <w:rFonts w:ascii="Arial" w:hAnsi="Arial" w:cs="Arial"/>
        </w:rPr>
        <w:t xml:space="preserve">ecreto </w:t>
      </w:r>
      <w:r w:rsidR="00BA4F85">
        <w:rPr>
          <w:rFonts w:ascii="Arial" w:hAnsi="Arial" w:cs="Arial"/>
        </w:rPr>
        <w:t>L</w:t>
      </w:r>
      <w:r w:rsidR="00E514D4" w:rsidRPr="00BA4F85">
        <w:rPr>
          <w:rFonts w:ascii="Arial" w:hAnsi="Arial" w:cs="Arial"/>
        </w:rPr>
        <w:t>egislativo</w:t>
      </w:r>
      <w:r w:rsidRPr="00BA4F85">
        <w:rPr>
          <w:rFonts w:ascii="Arial" w:hAnsi="Arial" w:cs="Arial"/>
        </w:rPr>
        <w:t xml:space="preserve"> 491 de 2020.</w:t>
      </w:r>
    </w:p>
    <w:p w14:paraId="1BAE3CB1" w14:textId="77777777" w:rsidR="00C671C9" w:rsidRPr="00BA4F85" w:rsidRDefault="00C671C9" w:rsidP="00F23660">
      <w:pPr>
        <w:pStyle w:val="Prrafodelista"/>
        <w:spacing w:after="0" w:line="240" w:lineRule="auto"/>
        <w:rPr>
          <w:rFonts w:ascii="Arial" w:hAnsi="Arial" w:cs="Arial"/>
          <w:szCs w:val="22"/>
        </w:rPr>
      </w:pPr>
    </w:p>
    <w:p w14:paraId="59DC044C" w14:textId="7AEA9F15" w:rsidR="00BA4F85" w:rsidRPr="00BA4F85" w:rsidRDefault="00C671C9" w:rsidP="001A57FF">
      <w:pPr>
        <w:pStyle w:val="Prrafodelista"/>
        <w:numPr>
          <w:ilvl w:val="0"/>
          <w:numId w:val="22"/>
        </w:numPr>
        <w:spacing w:after="0" w:line="240" w:lineRule="auto"/>
        <w:textAlignment w:val="baseline"/>
        <w:rPr>
          <w:rStyle w:val="Fuentedeprrafopredeter1"/>
          <w:rFonts w:ascii="Arial" w:hAnsi="Arial" w:cs="Arial"/>
        </w:rPr>
      </w:pPr>
      <w:r w:rsidRPr="00BA4F85">
        <w:rPr>
          <w:rStyle w:val="Fuentedeprrafopredeter1"/>
          <w:rFonts w:ascii="Arial" w:hAnsi="Arial" w:cs="Arial"/>
          <w:szCs w:val="22"/>
        </w:rPr>
        <w:t>En el período objeto de análisis</w:t>
      </w:r>
      <w:r w:rsidR="00BA4F85">
        <w:rPr>
          <w:rStyle w:val="Fuentedeprrafopredeter1"/>
          <w:rFonts w:ascii="Arial" w:hAnsi="Arial" w:cs="Arial"/>
          <w:szCs w:val="22"/>
        </w:rPr>
        <w:t>,</w:t>
      </w:r>
      <w:r w:rsidRPr="00BA4F85">
        <w:rPr>
          <w:rStyle w:val="Fuentedeprrafopredeter1"/>
          <w:rFonts w:ascii="Arial" w:hAnsi="Arial" w:cs="Arial"/>
          <w:szCs w:val="22"/>
        </w:rPr>
        <w:t xml:space="preserve"> la </w:t>
      </w:r>
      <w:r w:rsidR="00BA4F85">
        <w:rPr>
          <w:rStyle w:val="Fuentedeprrafopredeter1"/>
          <w:rFonts w:ascii="Arial" w:hAnsi="Arial" w:cs="Arial"/>
          <w:szCs w:val="22"/>
        </w:rPr>
        <w:t>E</w:t>
      </w:r>
      <w:r w:rsidRPr="00BA4F85">
        <w:rPr>
          <w:rStyle w:val="Fuentedeprrafopredeter1"/>
          <w:rFonts w:ascii="Arial" w:hAnsi="Arial" w:cs="Arial"/>
          <w:szCs w:val="22"/>
        </w:rPr>
        <w:t>mpresa recibió a través del Sistema Distrital de Quejas y Soluciones (SDQS) un total de 3</w:t>
      </w:r>
      <w:r w:rsidR="00134415">
        <w:rPr>
          <w:rStyle w:val="Fuentedeprrafopredeter1"/>
          <w:rFonts w:ascii="Arial" w:hAnsi="Arial" w:cs="Arial"/>
          <w:szCs w:val="22"/>
        </w:rPr>
        <w:t>03</w:t>
      </w:r>
      <w:r w:rsidRPr="00BA4F85">
        <w:rPr>
          <w:rStyle w:val="Fuentedeprrafopredeter1"/>
          <w:rFonts w:ascii="Arial" w:hAnsi="Arial" w:cs="Arial"/>
          <w:szCs w:val="22"/>
        </w:rPr>
        <w:t xml:space="preserve"> solicitudes, </w:t>
      </w:r>
      <w:r w:rsidR="00BA4F85">
        <w:rPr>
          <w:rStyle w:val="Fuentedeprrafopredeter1"/>
          <w:rFonts w:ascii="Arial" w:hAnsi="Arial" w:cs="Arial"/>
          <w:szCs w:val="22"/>
        </w:rPr>
        <w:t>las cuales fueron atendidas tal como quedó descrito en este informe.</w:t>
      </w:r>
    </w:p>
    <w:p w14:paraId="689DC12E" w14:textId="77777777" w:rsidR="00BA4F85" w:rsidRPr="00BA4F85" w:rsidRDefault="00BA4F85" w:rsidP="00BA4F85">
      <w:pPr>
        <w:pStyle w:val="Prrafodelista"/>
        <w:rPr>
          <w:rStyle w:val="Fuentedeprrafopredeter1"/>
          <w:rFonts w:ascii="Arial" w:hAnsi="Arial" w:cs="Arial"/>
          <w:szCs w:val="22"/>
        </w:rPr>
      </w:pPr>
    </w:p>
    <w:p w14:paraId="507D6C7B" w14:textId="5BA4F627" w:rsidR="000A4555" w:rsidRDefault="00BA4F85" w:rsidP="001A57FF">
      <w:pPr>
        <w:pStyle w:val="Prrafodelista"/>
        <w:numPr>
          <w:ilvl w:val="0"/>
          <w:numId w:val="22"/>
        </w:numPr>
        <w:spacing w:after="0" w:line="240" w:lineRule="auto"/>
        <w:textAlignment w:val="baseline"/>
        <w:rPr>
          <w:rFonts w:ascii="Arial" w:hAnsi="Arial" w:cs="Arial"/>
        </w:rPr>
      </w:pPr>
      <w:r>
        <w:rPr>
          <w:rFonts w:ascii="Arial" w:hAnsi="Arial" w:cs="Arial"/>
        </w:rPr>
        <w:t>Se pudo observar que</w:t>
      </w:r>
      <w:r w:rsidR="000A4555" w:rsidRPr="00BA4F85">
        <w:rPr>
          <w:rFonts w:ascii="Arial" w:hAnsi="Arial" w:cs="Arial"/>
        </w:rPr>
        <w:t xml:space="preserve"> </w:t>
      </w:r>
      <w:r>
        <w:rPr>
          <w:rFonts w:ascii="Arial" w:hAnsi="Arial" w:cs="Arial"/>
        </w:rPr>
        <w:t xml:space="preserve">en </w:t>
      </w:r>
      <w:r w:rsidR="000A4555" w:rsidRPr="00BA4F85">
        <w:rPr>
          <w:rFonts w:ascii="Arial" w:hAnsi="Arial" w:cs="Arial"/>
        </w:rPr>
        <w:t xml:space="preserve">ninguna de las denuncias por </w:t>
      </w:r>
      <w:r>
        <w:rPr>
          <w:rFonts w:ascii="Arial" w:hAnsi="Arial" w:cs="Arial"/>
        </w:rPr>
        <w:t xml:space="preserve">posibles actos de </w:t>
      </w:r>
      <w:r w:rsidR="000A4555" w:rsidRPr="00BA4F85">
        <w:rPr>
          <w:rFonts w:ascii="Arial" w:hAnsi="Arial" w:cs="Arial"/>
        </w:rPr>
        <w:t xml:space="preserve">corrupción está comprometida la entidad o </w:t>
      </w:r>
      <w:r>
        <w:rPr>
          <w:rFonts w:ascii="Arial" w:hAnsi="Arial" w:cs="Arial"/>
        </w:rPr>
        <w:t xml:space="preserve">el </w:t>
      </w:r>
      <w:r w:rsidR="000A4555" w:rsidRPr="00BA4F85">
        <w:rPr>
          <w:rFonts w:ascii="Arial" w:hAnsi="Arial" w:cs="Arial"/>
        </w:rPr>
        <w:t>personal que presta sus servicios.</w:t>
      </w:r>
    </w:p>
    <w:p w14:paraId="7AF8B1B6" w14:textId="77777777" w:rsidR="00957F89" w:rsidRPr="00957F89" w:rsidRDefault="00957F89" w:rsidP="00957F89">
      <w:pPr>
        <w:pStyle w:val="Prrafodelista"/>
        <w:rPr>
          <w:rFonts w:ascii="Arial" w:hAnsi="Arial" w:cs="Arial"/>
        </w:rPr>
      </w:pPr>
    </w:p>
    <w:p w14:paraId="1ADB2F36" w14:textId="23347080" w:rsidR="00C671C9" w:rsidRDefault="00984EBA" w:rsidP="00957F89">
      <w:pPr>
        <w:rPr>
          <w:rFonts w:ascii="Arial" w:hAnsi="Arial" w:cs="Arial"/>
          <w:b/>
        </w:rPr>
      </w:pPr>
      <w:r>
        <w:rPr>
          <w:rFonts w:ascii="Arial" w:hAnsi="Arial" w:cs="Arial"/>
          <w:b/>
        </w:rPr>
        <w:t xml:space="preserve"> </w:t>
      </w:r>
      <w:r w:rsidR="00C671C9">
        <w:rPr>
          <w:rFonts w:ascii="Arial" w:hAnsi="Arial" w:cs="Arial"/>
          <w:b/>
        </w:rPr>
        <w:t>RECOMENDACIONES.</w:t>
      </w:r>
    </w:p>
    <w:p w14:paraId="65AEF8B1" w14:textId="77777777" w:rsidR="00C671C9" w:rsidRDefault="00C671C9" w:rsidP="00F23660">
      <w:pPr>
        <w:spacing w:after="0" w:line="240" w:lineRule="auto"/>
        <w:rPr>
          <w:rFonts w:ascii="Arial" w:hAnsi="Arial" w:cs="Arial"/>
        </w:rPr>
      </w:pPr>
    </w:p>
    <w:p w14:paraId="69E7BB0E" w14:textId="77777777" w:rsidR="00134002" w:rsidRDefault="00134002" w:rsidP="00F23660">
      <w:pPr>
        <w:spacing w:after="0" w:line="240" w:lineRule="auto"/>
        <w:rPr>
          <w:rFonts w:ascii="Arial" w:hAnsi="Arial" w:cs="Arial"/>
          <w:lang w:val="es-ES"/>
        </w:rPr>
      </w:pPr>
      <w:r>
        <w:rPr>
          <w:rFonts w:ascii="Arial" w:hAnsi="Arial" w:cs="Arial"/>
          <w:lang w:val="es-ES"/>
        </w:rPr>
        <w:t>Como parte de las sugerencias que se derivan del presente seguimiento, se tienen:</w:t>
      </w:r>
    </w:p>
    <w:p w14:paraId="6E64AF63" w14:textId="77777777" w:rsidR="00134002" w:rsidRDefault="00134002" w:rsidP="00F23660">
      <w:pPr>
        <w:spacing w:after="0" w:line="240" w:lineRule="auto"/>
        <w:rPr>
          <w:rFonts w:ascii="Arial" w:hAnsi="Arial" w:cs="Arial"/>
          <w:lang w:val="es-ES"/>
        </w:rPr>
      </w:pPr>
    </w:p>
    <w:p w14:paraId="025ECF8E" w14:textId="49BC3EAB" w:rsidR="00134415" w:rsidRPr="00AC43C5" w:rsidRDefault="00A30598" w:rsidP="00984EBA">
      <w:pPr>
        <w:pStyle w:val="Prrafodelista"/>
        <w:numPr>
          <w:ilvl w:val="0"/>
          <w:numId w:val="24"/>
        </w:numPr>
        <w:spacing w:after="0" w:line="240" w:lineRule="auto"/>
        <w:rPr>
          <w:rFonts w:ascii="Arial" w:hAnsi="Arial" w:cs="Arial"/>
          <w:lang w:val="es-ES"/>
        </w:rPr>
      </w:pPr>
      <w:r w:rsidRPr="00AC43C5">
        <w:rPr>
          <w:rFonts w:ascii="Arial" w:hAnsi="Arial" w:cs="Arial"/>
          <w:lang w:val="es-ES"/>
        </w:rPr>
        <w:t>Continuar con el cumplimiento de los procedimientos de la entidad</w:t>
      </w:r>
      <w:r w:rsidR="00134002" w:rsidRPr="00AC43C5">
        <w:rPr>
          <w:rFonts w:ascii="Arial" w:hAnsi="Arial" w:cs="Arial"/>
          <w:lang w:val="es-ES"/>
        </w:rPr>
        <w:t xml:space="preserve"> asociados a la atención de los ciudadanos</w:t>
      </w:r>
      <w:r w:rsidRPr="00AC43C5">
        <w:rPr>
          <w:rFonts w:ascii="Arial" w:hAnsi="Arial" w:cs="Arial"/>
          <w:lang w:val="es-ES"/>
        </w:rPr>
        <w:t>, siguiendo los lineamientos del Decreto Legislativo 491 de 2020 y los lineamientos que proceden del Sistema Distrital de Quejas</w:t>
      </w:r>
      <w:r w:rsidR="00E81C50" w:rsidRPr="00AC43C5">
        <w:rPr>
          <w:rFonts w:ascii="Arial" w:hAnsi="Arial" w:cs="Arial"/>
          <w:lang w:val="es-ES"/>
        </w:rPr>
        <w:t xml:space="preserve"> y Soluciones “Bogotá </w:t>
      </w:r>
      <w:r w:rsidR="00F50CCC" w:rsidRPr="00AC43C5">
        <w:rPr>
          <w:rFonts w:ascii="Arial" w:hAnsi="Arial" w:cs="Arial"/>
          <w:lang w:val="es-ES"/>
        </w:rPr>
        <w:t>T</w:t>
      </w:r>
      <w:r w:rsidR="00E81C50" w:rsidRPr="00AC43C5">
        <w:rPr>
          <w:rFonts w:ascii="Arial" w:hAnsi="Arial" w:cs="Arial"/>
          <w:lang w:val="es-ES"/>
        </w:rPr>
        <w:t xml:space="preserve">e </w:t>
      </w:r>
      <w:r w:rsidR="00F50CCC" w:rsidRPr="00AC43C5">
        <w:rPr>
          <w:rFonts w:ascii="Arial" w:hAnsi="Arial" w:cs="Arial"/>
          <w:lang w:val="es-ES"/>
        </w:rPr>
        <w:t>E</w:t>
      </w:r>
      <w:r w:rsidR="00E81C50" w:rsidRPr="00AC43C5">
        <w:rPr>
          <w:rFonts w:ascii="Arial" w:hAnsi="Arial" w:cs="Arial"/>
          <w:lang w:val="es-ES"/>
        </w:rPr>
        <w:t>scucha”</w:t>
      </w:r>
      <w:r w:rsidR="0061694A" w:rsidRPr="00AC43C5">
        <w:rPr>
          <w:rFonts w:ascii="Arial" w:hAnsi="Arial" w:cs="Arial"/>
          <w:lang w:val="es-ES"/>
        </w:rPr>
        <w:t xml:space="preserve"> de la Alcaldía Mayor de Bogotá.</w:t>
      </w:r>
    </w:p>
    <w:p w14:paraId="55BD0E7F" w14:textId="50E1F8F3" w:rsidR="0061694A" w:rsidRDefault="0061694A" w:rsidP="00F23660">
      <w:pPr>
        <w:spacing w:after="0" w:line="240" w:lineRule="auto"/>
        <w:rPr>
          <w:rFonts w:ascii="Arial" w:hAnsi="Arial" w:cs="Arial"/>
          <w:lang w:val="es-ES"/>
        </w:rPr>
      </w:pPr>
    </w:p>
    <w:p w14:paraId="43BB7520" w14:textId="5A748DE1" w:rsidR="00984EBA" w:rsidRDefault="00984EBA" w:rsidP="00984EBA">
      <w:pPr>
        <w:pStyle w:val="Prrafodelista"/>
        <w:numPr>
          <w:ilvl w:val="0"/>
          <w:numId w:val="24"/>
        </w:numPr>
        <w:spacing w:after="0" w:line="240" w:lineRule="auto"/>
        <w:rPr>
          <w:rFonts w:ascii="Arial" w:hAnsi="Arial" w:cs="Arial"/>
          <w:lang w:val="es-ES"/>
        </w:rPr>
      </w:pPr>
      <w:r>
        <w:rPr>
          <w:rFonts w:ascii="Arial" w:hAnsi="Arial" w:cs="Arial"/>
          <w:lang w:val="es-ES"/>
        </w:rPr>
        <w:t>Mantener los tiempos de respuestas de atención a solicitudes y</w:t>
      </w:r>
      <w:r>
        <w:rPr>
          <w:rFonts w:ascii="Arial" w:hAnsi="Arial" w:cs="Arial"/>
          <w:b/>
        </w:rPr>
        <w:t xml:space="preserve"> </w:t>
      </w:r>
      <w:r w:rsidRPr="00984EBA">
        <w:rPr>
          <w:rFonts w:ascii="Arial" w:hAnsi="Arial" w:cs="Arial"/>
        </w:rPr>
        <w:t>trámite de Peticiones, Quejas, Reclamos y Sugerencias</w:t>
      </w:r>
      <w:r>
        <w:rPr>
          <w:rFonts w:ascii="Arial" w:hAnsi="Arial" w:cs="Arial"/>
        </w:rPr>
        <w:t xml:space="preserve"> por parte de la Empresa</w:t>
      </w:r>
      <w:r>
        <w:rPr>
          <w:rFonts w:ascii="Arial" w:hAnsi="Arial" w:cs="Arial"/>
          <w:lang w:val="es-ES"/>
        </w:rPr>
        <w:t xml:space="preserve"> dentro de los estándares y normas establecidas.</w:t>
      </w:r>
    </w:p>
    <w:p w14:paraId="098923EC" w14:textId="77777777" w:rsidR="00984EBA" w:rsidRPr="00984EBA" w:rsidRDefault="00984EBA" w:rsidP="00984EBA">
      <w:pPr>
        <w:pStyle w:val="Prrafodelista"/>
        <w:rPr>
          <w:rFonts w:ascii="Arial" w:hAnsi="Arial" w:cs="Arial"/>
          <w:lang w:val="es-ES"/>
        </w:rPr>
      </w:pPr>
    </w:p>
    <w:p w14:paraId="005AEDEB" w14:textId="77777777" w:rsidR="00984EBA" w:rsidRPr="00984EBA" w:rsidRDefault="0061694A" w:rsidP="00984EBA">
      <w:pPr>
        <w:pStyle w:val="Prrafodelista"/>
        <w:numPr>
          <w:ilvl w:val="0"/>
          <w:numId w:val="24"/>
        </w:numPr>
        <w:spacing w:after="0" w:line="240" w:lineRule="auto"/>
        <w:textAlignment w:val="baseline"/>
        <w:rPr>
          <w:rFonts w:ascii="Arial" w:hAnsi="Arial" w:cs="Arial"/>
        </w:rPr>
      </w:pPr>
      <w:r w:rsidRPr="00984EBA">
        <w:rPr>
          <w:rFonts w:ascii="Arial" w:hAnsi="Arial" w:cs="Arial"/>
          <w:lang w:val="es-ES"/>
        </w:rPr>
        <w:t>Estar muy atentos a implementar los ajustes en la atención presencial una vez se vayan super</w:t>
      </w:r>
      <w:r w:rsidR="0053038D" w:rsidRPr="00984EBA">
        <w:rPr>
          <w:rFonts w:ascii="Arial" w:hAnsi="Arial" w:cs="Arial"/>
          <w:lang w:val="es-ES"/>
        </w:rPr>
        <w:t>a</w:t>
      </w:r>
      <w:r w:rsidRPr="00984EBA">
        <w:rPr>
          <w:rFonts w:ascii="Arial" w:hAnsi="Arial" w:cs="Arial"/>
          <w:lang w:val="es-ES"/>
        </w:rPr>
        <w:t xml:space="preserve">ndo las condiciones de restricción impuestas </w:t>
      </w:r>
      <w:r w:rsidR="0053038D" w:rsidRPr="00984EBA">
        <w:rPr>
          <w:rFonts w:ascii="Arial" w:hAnsi="Arial" w:cs="Arial"/>
          <w:lang w:val="es-ES"/>
        </w:rPr>
        <w:t>por las medidas generadas en el marco del covid-19 y una vez las autoridades nacionales y locales así lo permitan.</w:t>
      </w:r>
    </w:p>
    <w:p w14:paraId="1EE7C24B" w14:textId="77777777" w:rsidR="00984EBA" w:rsidRPr="00984EBA" w:rsidRDefault="00984EBA" w:rsidP="00984EBA">
      <w:pPr>
        <w:pStyle w:val="Prrafodelista"/>
        <w:rPr>
          <w:rFonts w:ascii="Arial" w:hAnsi="Arial" w:cs="Arial"/>
        </w:rPr>
      </w:pPr>
    </w:p>
    <w:p w14:paraId="2DCCA323" w14:textId="3B660B31" w:rsidR="00984EBA" w:rsidRPr="00984EBA" w:rsidRDefault="00984EBA" w:rsidP="00984EBA">
      <w:pPr>
        <w:pStyle w:val="Prrafodelista"/>
        <w:numPr>
          <w:ilvl w:val="0"/>
          <w:numId w:val="24"/>
        </w:numPr>
        <w:spacing w:after="0" w:line="240" w:lineRule="auto"/>
        <w:textAlignment w:val="baseline"/>
        <w:rPr>
          <w:rFonts w:ascii="Arial" w:hAnsi="Arial" w:cs="Arial"/>
        </w:rPr>
      </w:pPr>
      <w:r w:rsidRPr="00984EBA">
        <w:rPr>
          <w:rFonts w:ascii="Arial" w:hAnsi="Arial" w:cs="Arial"/>
        </w:rPr>
        <w:t>Verificar el informe presentado de la figura del Defensor del Ciudadano por parte de la Subgerencia de Gestión Corporativa.</w:t>
      </w:r>
    </w:p>
    <w:p w14:paraId="4BD80880" w14:textId="77777777" w:rsidR="00984EBA" w:rsidRDefault="00984EBA" w:rsidP="00F23660">
      <w:pPr>
        <w:spacing w:after="0" w:line="240" w:lineRule="auto"/>
        <w:rPr>
          <w:rFonts w:ascii="Arial" w:hAnsi="Arial" w:cs="Arial"/>
        </w:rPr>
      </w:pPr>
    </w:p>
    <w:p w14:paraId="4E24D88B" w14:textId="77777777" w:rsidR="000345A2" w:rsidRDefault="000345A2" w:rsidP="00F23660">
      <w:pPr>
        <w:spacing w:after="0" w:line="240" w:lineRule="auto"/>
        <w:rPr>
          <w:rFonts w:ascii="Arial" w:hAnsi="Arial" w:cs="Arial"/>
        </w:rPr>
      </w:pPr>
    </w:p>
    <w:p w14:paraId="69338FCB" w14:textId="31C0C87C" w:rsidR="00C671C9" w:rsidRDefault="00984EBA" w:rsidP="00F23660">
      <w:pPr>
        <w:spacing w:after="0" w:line="240" w:lineRule="auto"/>
        <w:rPr>
          <w:rFonts w:ascii="Arial" w:hAnsi="Arial" w:cs="Arial"/>
        </w:rPr>
      </w:pPr>
      <w:r>
        <w:rPr>
          <w:rFonts w:ascii="Arial" w:hAnsi="Arial" w:cs="Arial"/>
        </w:rPr>
        <w:t>C</w:t>
      </w:r>
      <w:r w:rsidR="00C671C9">
        <w:rPr>
          <w:rFonts w:ascii="Arial" w:hAnsi="Arial" w:cs="Arial"/>
        </w:rPr>
        <w:t xml:space="preserve">ordialmente, </w:t>
      </w:r>
    </w:p>
    <w:p w14:paraId="6336B2D0" w14:textId="12AEE4F6" w:rsidR="00C671C9" w:rsidRDefault="00C671C9" w:rsidP="00F23660">
      <w:pPr>
        <w:pStyle w:val="Encabezamiento"/>
        <w:spacing w:before="0" w:after="0" w:line="240" w:lineRule="auto"/>
        <w:rPr>
          <w:rFonts w:ascii="Arial" w:hAnsi="Arial" w:cs="Arial"/>
          <w:sz w:val="24"/>
          <w:szCs w:val="24"/>
        </w:rPr>
      </w:pPr>
    </w:p>
    <w:p w14:paraId="425D25D6" w14:textId="4410E863" w:rsidR="00727B05" w:rsidRDefault="004E1162" w:rsidP="00F23660">
      <w:pPr>
        <w:pStyle w:val="Encabezamiento"/>
        <w:spacing w:before="0" w:after="0" w:line="240" w:lineRule="auto"/>
        <w:rPr>
          <w:rFonts w:ascii="Arial" w:hAnsi="Arial" w:cs="Arial"/>
          <w:sz w:val="24"/>
          <w:szCs w:val="24"/>
        </w:rPr>
      </w:pPr>
      <w:r>
        <w:rPr>
          <w:rFonts w:ascii="Arial" w:hAnsi="Arial" w:cs="Arial"/>
          <w:sz w:val="24"/>
          <w:szCs w:val="24"/>
        </w:rPr>
        <w:t>ORIGINAL FIRMADO</w:t>
      </w:r>
    </w:p>
    <w:p w14:paraId="1D233053" w14:textId="77777777" w:rsidR="00727B05" w:rsidRDefault="00727B05" w:rsidP="00F23660">
      <w:pPr>
        <w:pStyle w:val="Encabezamiento"/>
        <w:spacing w:before="0" w:after="0" w:line="240" w:lineRule="auto"/>
        <w:rPr>
          <w:rFonts w:ascii="Arial" w:hAnsi="Arial" w:cs="Arial"/>
          <w:sz w:val="24"/>
          <w:szCs w:val="24"/>
        </w:rPr>
      </w:pPr>
    </w:p>
    <w:p w14:paraId="4476C069" w14:textId="77777777" w:rsidR="00C671C9" w:rsidRPr="00984EBA" w:rsidRDefault="00C671C9" w:rsidP="00F23660">
      <w:pPr>
        <w:pStyle w:val="Encabezamiento"/>
        <w:spacing w:before="0" w:after="0" w:line="240" w:lineRule="auto"/>
        <w:rPr>
          <w:rFonts w:ascii="Arial" w:hAnsi="Arial" w:cs="Arial"/>
          <w:bCs/>
          <w:sz w:val="22"/>
          <w:szCs w:val="22"/>
        </w:rPr>
      </w:pPr>
      <w:r w:rsidRPr="00984EBA">
        <w:rPr>
          <w:rFonts w:ascii="Arial" w:hAnsi="Arial" w:cs="Arial"/>
          <w:sz w:val="22"/>
          <w:szCs w:val="22"/>
        </w:rPr>
        <w:t>Janeth Villalba Mahecha</w:t>
      </w:r>
    </w:p>
    <w:p w14:paraId="1AC056BC" w14:textId="77777777" w:rsidR="00C671C9" w:rsidRPr="00984EBA" w:rsidRDefault="00C671C9" w:rsidP="00F23660">
      <w:pPr>
        <w:pStyle w:val="Encabezamiento"/>
        <w:spacing w:before="0" w:after="0" w:line="240" w:lineRule="auto"/>
        <w:rPr>
          <w:rFonts w:ascii="Arial" w:hAnsi="Arial" w:cs="Arial"/>
          <w:bCs/>
          <w:sz w:val="22"/>
          <w:szCs w:val="22"/>
        </w:rPr>
      </w:pPr>
      <w:r w:rsidRPr="00984EBA">
        <w:rPr>
          <w:rFonts w:ascii="Arial" w:hAnsi="Arial" w:cs="Arial"/>
          <w:bCs/>
          <w:sz w:val="22"/>
          <w:szCs w:val="22"/>
        </w:rPr>
        <w:t>Jefe de Oficina de Control Interno.</w:t>
      </w:r>
    </w:p>
    <w:p w14:paraId="5FCC34ED" w14:textId="77777777" w:rsidR="00C671C9" w:rsidRPr="00984EBA" w:rsidRDefault="00C671C9" w:rsidP="00F23660">
      <w:pPr>
        <w:pStyle w:val="Encabezamiento"/>
        <w:spacing w:before="0" w:after="0" w:line="240" w:lineRule="auto"/>
        <w:rPr>
          <w:rFonts w:ascii="Arial" w:hAnsi="Arial" w:cs="Arial"/>
          <w:bCs/>
          <w:sz w:val="22"/>
          <w:szCs w:val="22"/>
        </w:rPr>
      </w:pPr>
    </w:p>
    <w:p w14:paraId="6ECAEB8C" w14:textId="4A4F67D5" w:rsidR="00C671C9" w:rsidRPr="00984EBA" w:rsidRDefault="00984EBA" w:rsidP="00686C7D">
      <w:pPr>
        <w:spacing w:after="0" w:line="240" w:lineRule="auto"/>
        <w:jc w:val="left"/>
        <w:rPr>
          <w:rFonts w:ascii="Arial" w:hAnsi="Arial" w:cs="Arial"/>
          <w:lang w:val="es-MX"/>
        </w:rPr>
      </w:pPr>
      <w:r w:rsidRPr="00984EBA">
        <w:rPr>
          <w:rFonts w:ascii="Arial" w:hAnsi="Arial" w:cs="Arial"/>
          <w:lang w:val="es-MX"/>
        </w:rPr>
        <w:t>Copia:</w:t>
      </w:r>
      <w:r w:rsidR="00686C7D">
        <w:rPr>
          <w:rFonts w:ascii="Arial" w:hAnsi="Arial" w:cs="Arial"/>
          <w:lang w:val="es-MX"/>
        </w:rPr>
        <w:t xml:space="preserve"> </w:t>
      </w:r>
      <w:r w:rsidR="00C671C9" w:rsidRPr="00984EBA">
        <w:rPr>
          <w:rFonts w:ascii="Arial" w:hAnsi="Arial" w:cs="Arial"/>
          <w:lang w:val="es-MX"/>
        </w:rPr>
        <w:t>Subgerencia de Gestión Corporativa</w:t>
      </w:r>
      <w:r w:rsidRPr="00984EBA">
        <w:rPr>
          <w:rFonts w:ascii="Arial" w:hAnsi="Arial" w:cs="Arial"/>
          <w:lang w:val="es-MX"/>
        </w:rPr>
        <w:t xml:space="preserve"> </w:t>
      </w:r>
    </w:p>
    <w:p w14:paraId="79BB4F1E" w14:textId="0B4365C4" w:rsidR="00C671C9" w:rsidRDefault="00984EBA" w:rsidP="00F23660">
      <w:pPr>
        <w:spacing w:after="0" w:line="240" w:lineRule="auto"/>
        <w:ind w:firstLine="709"/>
        <w:rPr>
          <w:rFonts w:ascii="Arial" w:hAnsi="Arial" w:cs="Arial"/>
          <w:lang w:val="es-MX"/>
        </w:rPr>
      </w:pPr>
      <w:r>
        <w:rPr>
          <w:rFonts w:ascii="Arial" w:hAnsi="Arial" w:cs="Arial"/>
          <w:lang w:val="es-MX"/>
        </w:rPr>
        <w:t xml:space="preserve"> </w:t>
      </w:r>
    </w:p>
    <w:p w14:paraId="21D73C71" w14:textId="77777777" w:rsidR="00C671C9" w:rsidRDefault="00C671C9" w:rsidP="00F23660">
      <w:pPr>
        <w:spacing w:after="0" w:line="240" w:lineRule="auto"/>
        <w:rPr>
          <w:rFonts w:ascii="Arial" w:hAnsi="Arial" w:cs="Arial"/>
          <w:lang w:val="es-MX"/>
        </w:rPr>
      </w:pPr>
      <w:r>
        <w:rPr>
          <w:rFonts w:ascii="Arial" w:hAnsi="Arial" w:cs="Arial"/>
          <w:lang w:val="es-MX"/>
        </w:rPr>
        <w:tab/>
      </w:r>
    </w:p>
    <w:tbl>
      <w:tblPr>
        <w:tblW w:w="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66"/>
        <w:gridCol w:w="2893"/>
        <w:gridCol w:w="2064"/>
        <w:gridCol w:w="2109"/>
        <w:gridCol w:w="1440"/>
      </w:tblGrid>
      <w:tr w:rsidR="00C671C9" w14:paraId="33A3E502" w14:textId="77777777" w:rsidTr="00C671C9">
        <w:tc>
          <w:tcPr>
            <w:tcW w:w="1266" w:type="dxa"/>
            <w:tcBorders>
              <w:top w:val="single" w:sz="4" w:space="0" w:color="auto"/>
              <w:left w:val="single" w:sz="4" w:space="0" w:color="auto"/>
              <w:bottom w:val="single" w:sz="4" w:space="0" w:color="auto"/>
              <w:right w:val="single" w:sz="4" w:space="0" w:color="auto"/>
            </w:tcBorders>
          </w:tcPr>
          <w:p w14:paraId="59368F58" w14:textId="77777777" w:rsidR="00C671C9" w:rsidRDefault="00C671C9" w:rsidP="00F23660">
            <w:pPr>
              <w:pStyle w:val="Contenidodelatabla"/>
              <w:spacing w:after="0" w:line="240" w:lineRule="auto"/>
              <w:jc w:val="center"/>
              <w:rPr>
                <w:rFonts w:ascii="Arial" w:hAnsi="Arial" w:cs="Arial"/>
                <w:sz w:val="16"/>
                <w:szCs w:val="18"/>
                <w:lang w:val="es-MX" w:bidi="hi-IN"/>
              </w:rPr>
            </w:pPr>
          </w:p>
        </w:tc>
        <w:tc>
          <w:tcPr>
            <w:tcW w:w="2893" w:type="dxa"/>
            <w:tcBorders>
              <w:top w:val="single" w:sz="4" w:space="0" w:color="auto"/>
              <w:left w:val="single" w:sz="4" w:space="0" w:color="auto"/>
              <w:bottom w:val="single" w:sz="4" w:space="0" w:color="auto"/>
              <w:right w:val="single" w:sz="4" w:space="0" w:color="auto"/>
            </w:tcBorders>
            <w:hideMark/>
          </w:tcPr>
          <w:p w14:paraId="1D260A13" w14:textId="77777777" w:rsidR="00C671C9" w:rsidRDefault="00C671C9" w:rsidP="00F23660">
            <w:pPr>
              <w:pStyle w:val="Contenidodelatabla"/>
              <w:spacing w:after="0" w:line="240" w:lineRule="auto"/>
              <w:jc w:val="center"/>
              <w:rPr>
                <w:rFonts w:ascii="Arial" w:hAnsi="Arial" w:cs="Arial"/>
                <w:sz w:val="16"/>
                <w:szCs w:val="18"/>
                <w:lang w:bidi="hi-IN"/>
              </w:rPr>
            </w:pPr>
            <w:r>
              <w:rPr>
                <w:rFonts w:ascii="Arial" w:hAnsi="Arial" w:cs="Arial"/>
                <w:sz w:val="16"/>
                <w:szCs w:val="18"/>
                <w:lang w:bidi="hi-IN"/>
              </w:rPr>
              <w:t>Nombre</w:t>
            </w:r>
          </w:p>
        </w:tc>
        <w:tc>
          <w:tcPr>
            <w:tcW w:w="2064" w:type="dxa"/>
            <w:tcBorders>
              <w:top w:val="single" w:sz="4" w:space="0" w:color="auto"/>
              <w:left w:val="single" w:sz="4" w:space="0" w:color="auto"/>
              <w:bottom w:val="single" w:sz="4" w:space="0" w:color="auto"/>
              <w:right w:val="single" w:sz="4" w:space="0" w:color="auto"/>
            </w:tcBorders>
            <w:hideMark/>
          </w:tcPr>
          <w:p w14:paraId="575D2BFB" w14:textId="77777777" w:rsidR="00C671C9" w:rsidRDefault="00C671C9" w:rsidP="00F23660">
            <w:pPr>
              <w:pStyle w:val="Contenidodelatabla"/>
              <w:spacing w:after="0" w:line="240" w:lineRule="auto"/>
              <w:jc w:val="center"/>
              <w:rPr>
                <w:rFonts w:ascii="Arial" w:hAnsi="Arial" w:cs="Arial"/>
                <w:sz w:val="16"/>
                <w:szCs w:val="18"/>
                <w:lang w:bidi="hi-IN"/>
              </w:rPr>
            </w:pPr>
            <w:r>
              <w:rPr>
                <w:rFonts w:ascii="Arial" w:hAnsi="Arial" w:cs="Arial"/>
                <w:sz w:val="16"/>
                <w:szCs w:val="18"/>
                <w:lang w:bidi="hi-IN"/>
              </w:rPr>
              <w:t>Cargo</w:t>
            </w:r>
          </w:p>
        </w:tc>
        <w:tc>
          <w:tcPr>
            <w:tcW w:w="2109" w:type="dxa"/>
            <w:tcBorders>
              <w:top w:val="single" w:sz="4" w:space="0" w:color="auto"/>
              <w:left w:val="single" w:sz="4" w:space="0" w:color="auto"/>
              <w:bottom w:val="single" w:sz="4" w:space="0" w:color="auto"/>
              <w:right w:val="single" w:sz="4" w:space="0" w:color="auto"/>
            </w:tcBorders>
            <w:hideMark/>
          </w:tcPr>
          <w:p w14:paraId="2C6D150D" w14:textId="77777777" w:rsidR="00C671C9" w:rsidRDefault="00C671C9" w:rsidP="00F23660">
            <w:pPr>
              <w:pStyle w:val="Contenidodelatabla"/>
              <w:spacing w:after="0" w:line="240" w:lineRule="auto"/>
              <w:jc w:val="center"/>
              <w:rPr>
                <w:rFonts w:ascii="Arial" w:hAnsi="Arial" w:cs="Arial"/>
                <w:sz w:val="16"/>
                <w:szCs w:val="18"/>
                <w:lang w:bidi="hi-IN"/>
              </w:rPr>
            </w:pPr>
            <w:r>
              <w:rPr>
                <w:rFonts w:ascii="Arial" w:hAnsi="Arial" w:cs="Arial"/>
                <w:sz w:val="16"/>
                <w:szCs w:val="18"/>
                <w:lang w:bidi="hi-IN"/>
              </w:rPr>
              <w:t>Dependencia</w:t>
            </w:r>
          </w:p>
        </w:tc>
        <w:tc>
          <w:tcPr>
            <w:tcW w:w="1440" w:type="dxa"/>
            <w:tcBorders>
              <w:top w:val="single" w:sz="4" w:space="0" w:color="auto"/>
              <w:left w:val="single" w:sz="4" w:space="0" w:color="auto"/>
              <w:bottom w:val="single" w:sz="4" w:space="0" w:color="auto"/>
              <w:right w:val="single" w:sz="4" w:space="0" w:color="auto"/>
            </w:tcBorders>
            <w:hideMark/>
          </w:tcPr>
          <w:p w14:paraId="6FCD5788" w14:textId="77777777" w:rsidR="00C671C9" w:rsidRDefault="00C671C9" w:rsidP="00F23660">
            <w:pPr>
              <w:pStyle w:val="Contenidodelatabla"/>
              <w:spacing w:after="0" w:line="240" w:lineRule="auto"/>
              <w:jc w:val="center"/>
              <w:rPr>
                <w:rFonts w:ascii="Arial" w:hAnsi="Arial" w:cs="Arial"/>
                <w:sz w:val="16"/>
                <w:szCs w:val="18"/>
                <w:lang w:bidi="hi-IN"/>
              </w:rPr>
            </w:pPr>
            <w:r>
              <w:rPr>
                <w:rFonts w:ascii="Arial" w:hAnsi="Arial" w:cs="Arial"/>
                <w:sz w:val="16"/>
                <w:szCs w:val="18"/>
                <w:lang w:bidi="hi-IN"/>
              </w:rPr>
              <w:t>Firma</w:t>
            </w:r>
          </w:p>
        </w:tc>
      </w:tr>
      <w:tr w:rsidR="00C671C9" w14:paraId="0E9902D4" w14:textId="77777777" w:rsidTr="00C671C9">
        <w:tc>
          <w:tcPr>
            <w:tcW w:w="1266" w:type="dxa"/>
            <w:tcBorders>
              <w:top w:val="single" w:sz="4" w:space="0" w:color="auto"/>
              <w:left w:val="single" w:sz="4" w:space="0" w:color="auto"/>
              <w:bottom w:val="single" w:sz="4" w:space="0" w:color="auto"/>
              <w:right w:val="single" w:sz="4" w:space="0" w:color="auto"/>
            </w:tcBorders>
            <w:hideMark/>
          </w:tcPr>
          <w:p w14:paraId="31954715"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Elaboró:</w:t>
            </w:r>
          </w:p>
        </w:tc>
        <w:tc>
          <w:tcPr>
            <w:tcW w:w="2893" w:type="dxa"/>
            <w:tcBorders>
              <w:top w:val="single" w:sz="4" w:space="0" w:color="auto"/>
              <w:left w:val="single" w:sz="4" w:space="0" w:color="auto"/>
              <w:bottom w:val="single" w:sz="4" w:space="0" w:color="auto"/>
              <w:right w:val="single" w:sz="4" w:space="0" w:color="auto"/>
            </w:tcBorders>
            <w:hideMark/>
          </w:tcPr>
          <w:p w14:paraId="46D4C3CD"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Edgar Mogollón.</w:t>
            </w:r>
          </w:p>
        </w:tc>
        <w:tc>
          <w:tcPr>
            <w:tcW w:w="2064" w:type="dxa"/>
            <w:tcBorders>
              <w:top w:val="single" w:sz="4" w:space="0" w:color="auto"/>
              <w:left w:val="single" w:sz="4" w:space="0" w:color="auto"/>
              <w:bottom w:val="single" w:sz="4" w:space="0" w:color="auto"/>
              <w:right w:val="single" w:sz="4" w:space="0" w:color="auto"/>
            </w:tcBorders>
            <w:hideMark/>
          </w:tcPr>
          <w:p w14:paraId="6B685AC6"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Contratista.</w:t>
            </w:r>
          </w:p>
        </w:tc>
        <w:tc>
          <w:tcPr>
            <w:tcW w:w="2109" w:type="dxa"/>
            <w:tcBorders>
              <w:top w:val="single" w:sz="4" w:space="0" w:color="auto"/>
              <w:left w:val="single" w:sz="4" w:space="0" w:color="auto"/>
              <w:bottom w:val="single" w:sz="4" w:space="0" w:color="auto"/>
              <w:right w:val="single" w:sz="4" w:space="0" w:color="auto"/>
            </w:tcBorders>
            <w:hideMark/>
          </w:tcPr>
          <w:p w14:paraId="1D6F4CD3"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Oficina de Control Interno.</w:t>
            </w:r>
          </w:p>
        </w:tc>
        <w:tc>
          <w:tcPr>
            <w:tcW w:w="1440" w:type="dxa"/>
            <w:tcBorders>
              <w:top w:val="single" w:sz="4" w:space="0" w:color="auto"/>
              <w:left w:val="single" w:sz="4" w:space="0" w:color="auto"/>
              <w:bottom w:val="single" w:sz="4" w:space="0" w:color="auto"/>
              <w:right w:val="single" w:sz="4" w:space="0" w:color="auto"/>
            </w:tcBorders>
          </w:tcPr>
          <w:p w14:paraId="51E30DE6" w14:textId="77777777" w:rsidR="00C671C9" w:rsidRDefault="00C671C9" w:rsidP="00F23660">
            <w:pPr>
              <w:pStyle w:val="Contenidodelatabla"/>
              <w:spacing w:after="0" w:line="240" w:lineRule="auto"/>
              <w:rPr>
                <w:rFonts w:ascii="Arial" w:hAnsi="Arial" w:cs="Arial"/>
                <w:sz w:val="16"/>
                <w:szCs w:val="18"/>
                <w:lang w:bidi="hi-IN"/>
              </w:rPr>
            </w:pPr>
          </w:p>
        </w:tc>
      </w:tr>
      <w:tr w:rsidR="00C671C9" w14:paraId="463988C5" w14:textId="77777777" w:rsidTr="00C671C9">
        <w:tc>
          <w:tcPr>
            <w:tcW w:w="1266" w:type="dxa"/>
            <w:tcBorders>
              <w:top w:val="single" w:sz="4" w:space="0" w:color="auto"/>
              <w:left w:val="single" w:sz="4" w:space="0" w:color="auto"/>
              <w:bottom w:val="single" w:sz="4" w:space="0" w:color="auto"/>
              <w:right w:val="single" w:sz="4" w:space="0" w:color="auto"/>
            </w:tcBorders>
            <w:hideMark/>
          </w:tcPr>
          <w:p w14:paraId="1F0E436D"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Revisó:</w:t>
            </w:r>
          </w:p>
        </w:tc>
        <w:tc>
          <w:tcPr>
            <w:tcW w:w="2893" w:type="dxa"/>
            <w:tcBorders>
              <w:top w:val="single" w:sz="4" w:space="0" w:color="auto"/>
              <w:left w:val="single" w:sz="4" w:space="0" w:color="auto"/>
              <w:bottom w:val="single" w:sz="4" w:space="0" w:color="auto"/>
              <w:right w:val="single" w:sz="4" w:space="0" w:color="auto"/>
            </w:tcBorders>
            <w:hideMark/>
          </w:tcPr>
          <w:p w14:paraId="013D8039"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Omar Urrea Romero</w:t>
            </w:r>
          </w:p>
        </w:tc>
        <w:tc>
          <w:tcPr>
            <w:tcW w:w="2064" w:type="dxa"/>
            <w:tcBorders>
              <w:top w:val="single" w:sz="4" w:space="0" w:color="auto"/>
              <w:left w:val="single" w:sz="4" w:space="0" w:color="auto"/>
              <w:bottom w:val="single" w:sz="4" w:space="0" w:color="auto"/>
              <w:right w:val="single" w:sz="4" w:space="0" w:color="auto"/>
            </w:tcBorders>
            <w:hideMark/>
          </w:tcPr>
          <w:p w14:paraId="2F6CB318"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 xml:space="preserve">Contratista </w:t>
            </w:r>
          </w:p>
        </w:tc>
        <w:tc>
          <w:tcPr>
            <w:tcW w:w="2109" w:type="dxa"/>
            <w:tcBorders>
              <w:top w:val="single" w:sz="4" w:space="0" w:color="auto"/>
              <w:left w:val="single" w:sz="4" w:space="0" w:color="auto"/>
              <w:bottom w:val="single" w:sz="4" w:space="0" w:color="auto"/>
              <w:right w:val="single" w:sz="4" w:space="0" w:color="auto"/>
            </w:tcBorders>
            <w:hideMark/>
          </w:tcPr>
          <w:p w14:paraId="781F75E2"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Oficina Control Interno.</w:t>
            </w:r>
          </w:p>
        </w:tc>
        <w:tc>
          <w:tcPr>
            <w:tcW w:w="1440" w:type="dxa"/>
            <w:tcBorders>
              <w:top w:val="single" w:sz="4" w:space="0" w:color="auto"/>
              <w:left w:val="single" w:sz="4" w:space="0" w:color="auto"/>
              <w:bottom w:val="single" w:sz="4" w:space="0" w:color="auto"/>
              <w:right w:val="single" w:sz="4" w:space="0" w:color="auto"/>
            </w:tcBorders>
          </w:tcPr>
          <w:p w14:paraId="69FA6675" w14:textId="77777777" w:rsidR="00C671C9" w:rsidRDefault="00C671C9" w:rsidP="00F23660">
            <w:pPr>
              <w:pStyle w:val="Contenidodelatabla"/>
              <w:spacing w:after="0" w:line="240" w:lineRule="auto"/>
              <w:rPr>
                <w:rFonts w:ascii="Arial" w:hAnsi="Arial" w:cs="Arial"/>
                <w:sz w:val="16"/>
                <w:szCs w:val="18"/>
                <w:lang w:bidi="hi-IN"/>
              </w:rPr>
            </w:pPr>
          </w:p>
        </w:tc>
      </w:tr>
      <w:tr w:rsidR="00C671C9" w14:paraId="6CDB3EBB" w14:textId="77777777" w:rsidTr="00C671C9">
        <w:tc>
          <w:tcPr>
            <w:tcW w:w="1266" w:type="dxa"/>
            <w:tcBorders>
              <w:top w:val="single" w:sz="4" w:space="0" w:color="auto"/>
              <w:left w:val="single" w:sz="4" w:space="0" w:color="auto"/>
              <w:bottom w:val="single" w:sz="4" w:space="0" w:color="auto"/>
              <w:right w:val="single" w:sz="4" w:space="0" w:color="auto"/>
            </w:tcBorders>
            <w:hideMark/>
          </w:tcPr>
          <w:p w14:paraId="2840C77B"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Aprobó:</w:t>
            </w:r>
          </w:p>
        </w:tc>
        <w:tc>
          <w:tcPr>
            <w:tcW w:w="2893" w:type="dxa"/>
            <w:tcBorders>
              <w:top w:val="single" w:sz="4" w:space="0" w:color="auto"/>
              <w:left w:val="single" w:sz="4" w:space="0" w:color="auto"/>
              <w:bottom w:val="single" w:sz="4" w:space="0" w:color="auto"/>
              <w:right w:val="single" w:sz="4" w:space="0" w:color="auto"/>
            </w:tcBorders>
            <w:hideMark/>
          </w:tcPr>
          <w:p w14:paraId="58319253"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Janeth Villalba Mahecha.</w:t>
            </w:r>
          </w:p>
        </w:tc>
        <w:tc>
          <w:tcPr>
            <w:tcW w:w="2064" w:type="dxa"/>
            <w:tcBorders>
              <w:top w:val="single" w:sz="4" w:space="0" w:color="auto"/>
              <w:left w:val="single" w:sz="4" w:space="0" w:color="auto"/>
              <w:bottom w:val="single" w:sz="4" w:space="0" w:color="auto"/>
              <w:right w:val="single" w:sz="4" w:space="0" w:color="auto"/>
            </w:tcBorders>
            <w:hideMark/>
          </w:tcPr>
          <w:p w14:paraId="00C74F6D"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Jefe</w:t>
            </w:r>
          </w:p>
        </w:tc>
        <w:tc>
          <w:tcPr>
            <w:tcW w:w="2109" w:type="dxa"/>
            <w:tcBorders>
              <w:top w:val="single" w:sz="4" w:space="0" w:color="auto"/>
              <w:left w:val="single" w:sz="4" w:space="0" w:color="auto"/>
              <w:bottom w:val="single" w:sz="4" w:space="0" w:color="auto"/>
              <w:right w:val="single" w:sz="4" w:space="0" w:color="auto"/>
            </w:tcBorders>
            <w:hideMark/>
          </w:tcPr>
          <w:p w14:paraId="793EB0D5" w14:textId="77777777" w:rsidR="00C671C9" w:rsidRDefault="00C671C9" w:rsidP="00F23660">
            <w:pPr>
              <w:pStyle w:val="Contenidodelatabla"/>
              <w:spacing w:after="0" w:line="240" w:lineRule="auto"/>
              <w:rPr>
                <w:rFonts w:ascii="Arial" w:hAnsi="Arial" w:cs="Arial"/>
                <w:sz w:val="16"/>
                <w:szCs w:val="18"/>
                <w:lang w:bidi="hi-IN"/>
              </w:rPr>
            </w:pPr>
            <w:r>
              <w:rPr>
                <w:rFonts w:ascii="Arial" w:hAnsi="Arial" w:cs="Arial"/>
                <w:sz w:val="16"/>
                <w:szCs w:val="18"/>
                <w:lang w:bidi="hi-IN"/>
              </w:rPr>
              <w:t>Oficina Control Interno.</w:t>
            </w:r>
          </w:p>
        </w:tc>
        <w:tc>
          <w:tcPr>
            <w:tcW w:w="1440" w:type="dxa"/>
            <w:tcBorders>
              <w:top w:val="single" w:sz="4" w:space="0" w:color="auto"/>
              <w:left w:val="single" w:sz="4" w:space="0" w:color="auto"/>
              <w:bottom w:val="single" w:sz="4" w:space="0" w:color="auto"/>
              <w:right w:val="single" w:sz="4" w:space="0" w:color="auto"/>
            </w:tcBorders>
          </w:tcPr>
          <w:p w14:paraId="7512C9F9" w14:textId="77777777" w:rsidR="00C671C9" w:rsidRDefault="00C671C9" w:rsidP="00F23660">
            <w:pPr>
              <w:pStyle w:val="Contenidodelatabla"/>
              <w:spacing w:after="0" w:line="240" w:lineRule="auto"/>
              <w:rPr>
                <w:rFonts w:ascii="Arial" w:hAnsi="Arial" w:cs="Arial"/>
                <w:sz w:val="16"/>
                <w:szCs w:val="18"/>
                <w:lang w:bidi="hi-IN"/>
              </w:rPr>
            </w:pPr>
          </w:p>
        </w:tc>
      </w:tr>
      <w:tr w:rsidR="00C671C9" w14:paraId="2237E0F8" w14:textId="77777777" w:rsidTr="00C671C9">
        <w:tc>
          <w:tcPr>
            <w:tcW w:w="9772" w:type="dxa"/>
            <w:gridSpan w:val="5"/>
            <w:tcBorders>
              <w:top w:val="single" w:sz="4" w:space="0" w:color="auto"/>
              <w:left w:val="single" w:sz="4" w:space="0" w:color="auto"/>
              <w:bottom w:val="single" w:sz="4" w:space="0" w:color="auto"/>
              <w:right w:val="single" w:sz="4" w:space="0" w:color="auto"/>
            </w:tcBorders>
            <w:hideMark/>
          </w:tcPr>
          <w:p w14:paraId="32026DB7" w14:textId="77777777" w:rsidR="00C671C9" w:rsidRDefault="00C671C9" w:rsidP="00F23660">
            <w:pPr>
              <w:pStyle w:val="Contenidodelatabla"/>
              <w:spacing w:after="0" w:line="240" w:lineRule="auto"/>
              <w:rPr>
                <w:rFonts w:ascii="Arial" w:hAnsi="Arial" w:cs="Arial"/>
                <w:sz w:val="16"/>
                <w:lang w:val="es-MX" w:bidi="hi-IN"/>
              </w:rPr>
            </w:pPr>
            <w:r>
              <w:rPr>
                <w:rFonts w:ascii="Arial" w:hAnsi="Arial" w:cs="Arial"/>
                <w:sz w:val="16"/>
                <w:szCs w:val="18"/>
                <w:lang w:bidi="hi-IN"/>
              </w:rPr>
              <w:t>Los(as) arriba firmantes, declaramos que hemos revisado el presente documento y lo presentamos para su respectiva firma.</w:t>
            </w:r>
          </w:p>
        </w:tc>
      </w:tr>
    </w:tbl>
    <w:p w14:paraId="54BE5B9D" w14:textId="77777777" w:rsidR="00C671C9" w:rsidRDefault="00C671C9" w:rsidP="00F23660">
      <w:pPr>
        <w:spacing w:after="0" w:line="240" w:lineRule="auto"/>
        <w:rPr>
          <w:rFonts w:ascii="Arial" w:hAnsi="Arial" w:cs="Arial"/>
          <w:b/>
          <w:sz w:val="16"/>
          <w:lang w:val="es-MX"/>
        </w:rPr>
      </w:pPr>
    </w:p>
    <w:p w14:paraId="1EF72405" w14:textId="77777777" w:rsidR="00E3416B" w:rsidRDefault="00E3416B" w:rsidP="00F23660">
      <w:pPr>
        <w:spacing w:after="0" w:line="240" w:lineRule="auto"/>
        <w:ind w:left="426"/>
        <w:rPr>
          <w:rFonts w:ascii="Arial" w:hAnsi="Arial" w:cs="Arial"/>
          <w:b/>
          <w:sz w:val="28"/>
        </w:rPr>
      </w:pPr>
    </w:p>
    <w:sectPr w:rsidR="00E3416B" w:rsidSect="00F32A2D">
      <w:headerReference w:type="default" r:id="rId21"/>
      <w:footerReference w:type="default" r:id="rId22"/>
      <w:pgSz w:w="12240" w:h="15840" w:code="1"/>
      <w:pgMar w:top="2166" w:right="1304" w:bottom="1752" w:left="1588" w:header="567"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270D" w14:textId="77777777" w:rsidR="00C12E2C" w:rsidRDefault="00C12E2C">
      <w:r>
        <w:separator/>
      </w:r>
    </w:p>
  </w:endnote>
  <w:endnote w:type="continuationSeparator" w:id="0">
    <w:p w14:paraId="0C037919" w14:textId="77777777" w:rsidR="00C12E2C" w:rsidRDefault="00C1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Droid Sans Fallback">
    <w:altName w:val="Liberation 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87"/>
    </w:tblGrid>
    <w:tr w:rsidR="003111F9" w:rsidRPr="00C44166" w14:paraId="07EA2F48" w14:textId="77777777" w:rsidTr="00C44166">
      <w:tc>
        <w:tcPr>
          <w:tcW w:w="4981" w:type="dxa"/>
        </w:tcPr>
        <w:p w14:paraId="3374F360" w14:textId="77777777" w:rsidR="003111F9" w:rsidRPr="00C44166" w:rsidRDefault="003111F9" w:rsidP="00D42589">
          <w:pPr>
            <w:pStyle w:val="Piedepgina"/>
            <w:rPr>
              <w:rFonts w:ascii="Arial" w:hAnsi="Arial" w:cs="Arial"/>
              <w:sz w:val="20"/>
              <w:szCs w:val="20"/>
            </w:rPr>
          </w:pPr>
          <w:r w:rsidRPr="00C44166">
            <w:rPr>
              <w:rFonts w:ascii="Arial" w:hAnsi="Arial" w:cs="Arial"/>
              <w:sz w:val="20"/>
              <w:szCs w:val="20"/>
            </w:rPr>
            <w:t>FT-13</w:t>
          </w:r>
          <w:r>
            <w:rPr>
              <w:rFonts w:ascii="Arial" w:hAnsi="Arial" w:cs="Arial"/>
              <w:sz w:val="20"/>
              <w:szCs w:val="20"/>
            </w:rPr>
            <w:t>2</w:t>
          </w:r>
          <w:r w:rsidRPr="00C44166">
            <w:rPr>
              <w:rFonts w:ascii="Arial" w:hAnsi="Arial" w:cs="Arial"/>
              <w:sz w:val="20"/>
              <w:szCs w:val="20"/>
            </w:rPr>
            <w:t>-V4</w:t>
          </w:r>
        </w:p>
      </w:tc>
      <w:tc>
        <w:tcPr>
          <w:tcW w:w="4981" w:type="dxa"/>
        </w:tcPr>
        <w:p w14:paraId="28A97495" w14:textId="786817A2" w:rsidR="003111F9" w:rsidRPr="00C44166" w:rsidRDefault="003111F9" w:rsidP="00C44166">
          <w:pPr>
            <w:pStyle w:val="Piedepgina"/>
            <w:jc w:val="right"/>
            <w:rPr>
              <w:rFonts w:ascii="Arial" w:hAnsi="Arial" w:cs="Arial"/>
              <w:sz w:val="20"/>
              <w:szCs w:val="20"/>
            </w:rPr>
          </w:pPr>
          <w:r w:rsidRPr="00C44166">
            <w:rPr>
              <w:rFonts w:ascii="Arial" w:hAnsi="Arial" w:cs="Arial"/>
              <w:sz w:val="20"/>
              <w:szCs w:val="20"/>
              <w:lang w:val="es-ES"/>
            </w:rPr>
            <w:t xml:space="preserve">Página </w:t>
          </w:r>
          <w:r w:rsidRPr="00C44166">
            <w:rPr>
              <w:rFonts w:ascii="Arial" w:hAnsi="Arial" w:cs="Arial"/>
              <w:bCs/>
              <w:sz w:val="20"/>
              <w:szCs w:val="20"/>
            </w:rPr>
            <w:fldChar w:fldCharType="begin"/>
          </w:r>
          <w:r w:rsidRPr="00C44166">
            <w:rPr>
              <w:rFonts w:ascii="Arial" w:hAnsi="Arial" w:cs="Arial"/>
              <w:bCs/>
              <w:sz w:val="20"/>
              <w:szCs w:val="20"/>
            </w:rPr>
            <w:instrText>PAGE  \* Arabic  \* MERGEFORMAT</w:instrText>
          </w:r>
          <w:r w:rsidRPr="00C44166">
            <w:rPr>
              <w:rFonts w:ascii="Arial" w:hAnsi="Arial" w:cs="Arial"/>
              <w:bCs/>
              <w:sz w:val="20"/>
              <w:szCs w:val="20"/>
            </w:rPr>
            <w:fldChar w:fldCharType="separate"/>
          </w:r>
          <w:r w:rsidR="000345A2" w:rsidRPr="000345A2">
            <w:rPr>
              <w:rFonts w:ascii="Arial" w:hAnsi="Arial" w:cs="Arial"/>
              <w:bCs/>
              <w:noProof/>
              <w:sz w:val="20"/>
              <w:szCs w:val="20"/>
              <w:lang w:val="es-ES"/>
            </w:rPr>
            <w:t>1</w:t>
          </w:r>
          <w:r w:rsidRPr="00C44166">
            <w:rPr>
              <w:rFonts w:ascii="Arial" w:hAnsi="Arial" w:cs="Arial"/>
              <w:bCs/>
              <w:sz w:val="20"/>
              <w:szCs w:val="20"/>
            </w:rPr>
            <w:fldChar w:fldCharType="end"/>
          </w:r>
          <w:r w:rsidRPr="00C44166">
            <w:rPr>
              <w:rFonts w:ascii="Arial" w:hAnsi="Arial" w:cs="Arial"/>
              <w:sz w:val="20"/>
              <w:szCs w:val="20"/>
              <w:lang w:val="es-ES"/>
            </w:rPr>
            <w:t xml:space="preserve"> de </w:t>
          </w:r>
          <w:r w:rsidRPr="00C44166">
            <w:rPr>
              <w:rFonts w:ascii="Arial" w:hAnsi="Arial" w:cs="Arial"/>
              <w:bCs/>
              <w:sz w:val="20"/>
              <w:szCs w:val="20"/>
            </w:rPr>
            <w:fldChar w:fldCharType="begin"/>
          </w:r>
          <w:r w:rsidRPr="00C44166">
            <w:rPr>
              <w:rFonts w:ascii="Arial" w:hAnsi="Arial" w:cs="Arial"/>
              <w:bCs/>
              <w:sz w:val="20"/>
              <w:szCs w:val="20"/>
            </w:rPr>
            <w:instrText>NUMPAGES  \* Arabic  \* MERGEFORMAT</w:instrText>
          </w:r>
          <w:r w:rsidRPr="00C44166">
            <w:rPr>
              <w:rFonts w:ascii="Arial" w:hAnsi="Arial" w:cs="Arial"/>
              <w:bCs/>
              <w:sz w:val="20"/>
              <w:szCs w:val="20"/>
            </w:rPr>
            <w:fldChar w:fldCharType="separate"/>
          </w:r>
          <w:r w:rsidR="000345A2" w:rsidRPr="000345A2">
            <w:rPr>
              <w:rFonts w:ascii="Arial" w:hAnsi="Arial" w:cs="Arial"/>
              <w:bCs/>
              <w:noProof/>
              <w:sz w:val="20"/>
              <w:szCs w:val="20"/>
              <w:lang w:val="es-ES"/>
            </w:rPr>
            <w:t>17</w:t>
          </w:r>
          <w:r w:rsidRPr="00C44166">
            <w:rPr>
              <w:rFonts w:ascii="Arial" w:hAnsi="Arial" w:cs="Arial"/>
              <w:bCs/>
              <w:sz w:val="20"/>
              <w:szCs w:val="20"/>
            </w:rPr>
            <w:fldChar w:fldCharType="end"/>
          </w:r>
        </w:p>
      </w:tc>
    </w:tr>
  </w:tbl>
  <w:p w14:paraId="3E2484A5" w14:textId="77777777" w:rsidR="003111F9" w:rsidRPr="00C44166" w:rsidRDefault="003111F9" w:rsidP="00C441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7B3D" w14:textId="77777777" w:rsidR="00C12E2C" w:rsidRDefault="00C12E2C">
      <w:r>
        <w:separator/>
      </w:r>
    </w:p>
  </w:footnote>
  <w:footnote w:type="continuationSeparator" w:id="0">
    <w:p w14:paraId="59EEB708" w14:textId="77777777" w:rsidR="00C12E2C" w:rsidRDefault="00C12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A5EA" w14:textId="40FA377F" w:rsidR="003111F9" w:rsidRDefault="003111F9" w:rsidP="000F119E">
    <w:pPr>
      <w:pStyle w:val="Encabezamiento"/>
      <w:jc w:val="center"/>
      <w:rPr>
        <w:rFonts w:ascii="Arial" w:hAnsi="Arial" w:cs="Arial"/>
        <w:b/>
        <w:szCs w:val="24"/>
      </w:rPr>
    </w:pPr>
    <w:r>
      <w:rPr>
        <w:noProof/>
        <w:lang w:eastAsia="es-CO" w:bidi="ar-SA"/>
      </w:rPr>
      <w:drawing>
        <wp:inline distT="0" distB="0" distL="0" distR="0" wp14:anchorId="5A2FD64E" wp14:editId="783D6000">
          <wp:extent cx="3453665" cy="824097"/>
          <wp:effectExtent l="0" t="0" r="127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blanco y negro_ERU_encabezado.jpg"/>
                  <pic:cNvPicPr/>
                </pic:nvPicPr>
                <pic:blipFill>
                  <a:blip r:embed="rId1">
                    <a:extLst>
                      <a:ext uri="{28A0092B-C50C-407E-A947-70E740481C1C}">
                        <a14:useLocalDpi xmlns:a14="http://schemas.microsoft.com/office/drawing/2010/main" val="0"/>
                      </a:ext>
                    </a:extLst>
                  </a:blip>
                  <a:stretch>
                    <a:fillRect/>
                  </a:stretch>
                </pic:blipFill>
                <pic:spPr>
                  <a:xfrm>
                    <a:off x="0" y="0"/>
                    <a:ext cx="3523481" cy="840756"/>
                  </a:xfrm>
                  <a:prstGeom prst="rect">
                    <a:avLst/>
                  </a:prstGeom>
                </pic:spPr>
              </pic:pic>
            </a:graphicData>
          </a:graphic>
        </wp:inline>
      </w:drawing>
    </w:r>
  </w:p>
  <w:p w14:paraId="0961F52D" w14:textId="77777777" w:rsidR="003111F9" w:rsidRDefault="003111F9" w:rsidP="00802CCB">
    <w:pPr>
      <w:pStyle w:val="Encabezamiento"/>
      <w:spacing w:before="0" w:after="0"/>
      <w:jc w:val="right"/>
      <w:rPr>
        <w:rFonts w:ascii="Arial" w:hAnsi="Arial"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B9E"/>
    <w:multiLevelType w:val="hybridMultilevel"/>
    <w:tmpl w:val="F404F2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6D355D6"/>
    <w:multiLevelType w:val="hybridMultilevel"/>
    <w:tmpl w:val="3408A690"/>
    <w:lvl w:ilvl="0" w:tplc="240A000F">
      <w:start w:val="1"/>
      <w:numFmt w:val="decimal"/>
      <w:lvlText w:val="%1."/>
      <w:lvlJc w:val="left"/>
      <w:pPr>
        <w:ind w:left="360" w:hanging="360"/>
      </w:pPr>
    </w:lvl>
    <w:lvl w:ilvl="1" w:tplc="240A0019">
      <w:start w:val="1"/>
      <w:numFmt w:val="lowerLetter"/>
      <w:lvlText w:val="%2."/>
      <w:lvlJc w:val="left"/>
      <w:pPr>
        <w:ind w:left="872" w:hanging="360"/>
      </w:pPr>
    </w:lvl>
    <w:lvl w:ilvl="2" w:tplc="240A001B">
      <w:start w:val="1"/>
      <w:numFmt w:val="lowerRoman"/>
      <w:lvlText w:val="%3."/>
      <w:lvlJc w:val="right"/>
      <w:pPr>
        <w:ind w:left="1592" w:hanging="180"/>
      </w:pPr>
    </w:lvl>
    <w:lvl w:ilvl="3" w:tplc="240A000F">
      <w:start w:val="1"/>
      <w:numFmt w:val="decimal"/>
      <w:lvlText w:val="%4."/>
      <w:lvlJc w:val="left"/>
      <w:pPr>
        <w:ind w:left="2312" w:hanging="360"/>
      </w:pPr>
    </w:lvl>
    <w:lvl w:ilvl="4" w:tplc="240A0019">
      <w:start w:val="1"/>
      <w:numFmt w:val="lowerLetter"/>
      <w:lvlText w:val="%5."/>
      <w:lvlJc w:val="left"/>
      <w:pPr>
        <w:ind w:left="3032" w:hanging="360"/>
      </w:pPr>
    </w:lvl>
    <w:lvl w:ilvl="5" w:tplc="240A001B">
      <w:start w:val="1"/>
      <w:numFmt w:val="lowerRoman"/>
      <w:lvlText w:val="%6."/>
      <w:lvlJc w:val="right"/>
      <w:pPr>
        <w:ind w:left="3752" w:hanging="180"/>
      </w:pPr>
    </w:lvl>
    <w:lvl w:ilvl="6" w:tplc="240A000F">
      <w:start w:val="1"/>
      <w:numFmt w:val="decimal"/>
      <w:lvlText w:val="%7."/>
      <w:lvlJc w:val="left"/>
      <w:pPr>
        <w:ind w:left="4472" w:hanging="360"/>
      </w:pPr>
    </w:lvl>
    <w:lvl w:ilvl="7" w:tplc="240A0019">
      <w:start w:val="1"/>
      <w:numFmt w:val="lowerLetter"/>
      <w:lvlText w:val="%8."/>
      <w:lvlJc w:val="left"/>
      <w:pPr>
        <w:ind w:left="5192" w:hanging="360"/>
      </w:pPr>
    </w:lvl>
    <w:lvl w:ilvl="8" w:tplc="240A001B">
      <w:start w:val="1"/>
      <w:numFmt w:val="lowerRoman"/>
      <w:lvlText w:val="%9."/>
      <w:lvlJc w:val="right"/>
      <w:pPr>
        <w:ind w:left="5912" w:hanging="180"/>
      </w:pPr>
    </w:lvl>
  </w:abstractNum>
  <w:abstractNum w:abstractNumId="2" w15:restartNumberingAfterBreak="0">
    <w:nsid w:val="1BFC4F12"/>
    <w:multiLevelType w:val="hybridMultilevel"/>
    <w:tmpl w:val="9662C2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D063D4"/>
    <w:multiLevelType w:val="hybridMultilevel"/>
    <w:tmpl w:val="2D789C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252F3E4D"/>
    <w:multiLevelType w:val="hybridMultilevel"/>
    <w:tmpl w:val="D5603A06"/>
    <w:lvl w:ilvl="0" w:tplc="5900BC7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1F11EC"/>
    <w:multiLevelType w:val="multilevel"/>
    <w:tmpl w:val="8D42A45E"/>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3D027F"/>
    <w:multiLevelType w:val="hybridMultilevel"/>
    <w:tmpl w:val="D5603A06"/>
    <w:lvl w:ilvl="0" w:tplc="5900BC72">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473DD6"/>
    <w:multiLevelType w:val="hybridMultilevel"/>
    <w:tmpl w:val="B3FA02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3A8D6767"/>
    <w:multiLevelType w:val="hybridMultilevel"/>
    <w:tmpl w:val="69CE77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C6C4D8B"/>
    <w:multiLevelType w:val="hybridMultilevel"/>
    <w:tmpl w:val="B3CAD030"/>
    <w:lvl w:ilvl="0" w:tplc="BF6E810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CBC3F02"/>
    <w:multiLevelType w:val="hybridMultilevel"/>
    <w:tmpl w:val="E160DEE2"/>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443852DA"/>
    <w:multiLevelType w:val="hybridMultilevel"/>
    <w:tmpl w:val="832A4E48"/>
    <w:lvl w:ilvl="0" w:tplc="240A0011">
      <w:start w:val="1"/>
      <w:numFmt w:val="decimal"/>
      <w:lvlText w:val="%1)"/>
      <w:lvlJc w:val="left"/>
      <w:pPr>
        <w:ind w:left="720" w:hanging="360"/>
      </w:p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54785896"/>
    <w:multiLevelType w:val="multilevel"/>
    <w:tmpl w:val="62166B5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3" w15:restartNumberingAfterBreak="0">
    <w:nsid w:val="57496148"/>
    <w:multiLevelType w:val="hybridMultilevel"/>
    <w:tmpl w:val="CBF86C3C"/>
    <w:lvl w:ilvl="0" w:tplc="A154C348">
      <w:start w:val="11"/>
      <w:numFmt w:val="decimal"/>
      <w:lvlText w:val="%1."/>
      <w:lvlJc w:val="left"/>
      <w:pPr>
        <w:ind w:left="5606" w:hanging="360"/>
      </w:pPr>
      <w:rPr>
        <w:b/>
      </w:rPr>
    </w:lvl>
    <w:lvl w:ilvl="1" w:tplc="240A0019">
      <w:start w:val="1"/>
      <w:numFmt w:val="lowerLetter"/>
      <w:lvlText w:val="%2."/>
      <w:lvlJc w:val="left"/>
      <w:pPr>
        <w:ind w:left="6326" w:hanging="360"/>
      </w:pPr>
    </w:lvl>
    <w:lvl w:ilvl="2" w:tplc="240A001B">
      <w:start w:val="1"/>
      <w:numFmt w:val="lowerRoman"/>
      <w:lvlText w:val="%3."/>
      <w:lvlJc w:val="right"/>
      <w:pPr>
        <w:ind w:left="7046" w:hanging="180"/>
      </w:pPr>
    </w:lvl>
    <w:lvl w:ilvl="3" w:tplc="240A000F">
      <w:start w:val="1"/>
      <w:numFmt w:val="decimal"/>
      <w:lvlText w:val="%4."/>
      <w:lvlJc w:val="left"/>
      <w:pPr>
        <w:ind w:left="7766" w:hanging="360"/>
      </w:pPr>
    </w:lvl>
    <w:lvl w:ilvl="4" w:tplc="240A0019">
      <w:start w:val="1"/>
      <w:numFmt w:val="lowerLetter"/>
      <w:lvlText w:val="%5."/>
      <w:lvlJc w:val="left"/>
      <w:pPr>
        <w:ind w:left="8486" w:hanging="360"/>
      </w:pPr>
    </w:lvl>
    <w:lvl w:ilvl="5" w:tplc="240A001B">
      <w:start w:val="1"/>
      <w:numFmt w:val="lowerRoman"/>
      <w:lvlText w:val="%6."/>
      <w:lvlJc w:val="right"/>
      <w:pPr>
        <w:ind w:left="9206" w:hanging="180"/>
      </w:pPr>
    </w:lvl>
    <w:lvl w:ilvl="6" w:tplc="240A000F">
      <w:start w:val="1"/>
      <w:numFmt w:val="decimal"/>
      <w:lvlText w:val="%7."/>
      <w:lvlJc w:val="left"/>
      <w:pPr>
        <w:ind w:left="9926" w:hanging="360"/>
      </w:pPr>
    </w:lvl>
    <w:lvl w:ilvl="7" w:tplc="240A0019">
      <w:start w:val="1"/>
      <w:numFmt w:val="lowerLetter"/>
      <w:lvlText w:val="%8."/>
      <w:lvlJc w:val="left"/>
      <w:pPr>
        <w:ind w:left="10646" w:hanging="360"/>
      </w:pPr>
    </w:lvl>
    <w:lvl w:ilvl="8" w:tplc="240A001B">
      <w:start w:val="1"/>
      <w:numFmt w:val="lowerRoman"/>
      <w:lvlText w:val="%9."/>
      <w:lvlJc w:val="right"/>
      <w:pPr>
        <w:ind w:left="11366" w:hanging="180"/>
      </w:pPr>
    </w:lvl>
  </w:abstractNum>
  <w:abstractNum w:abstractNumId="14" w15:restartNumberingAfterBreak="0">
    <w:nsid w:val="586C0143"/>
    <w:multiLevelType w:val="hybridMultilevel"/>
    <w:tmpl w:val="4A9EDC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C847C0F"/>
    <w:multiLevelType w:val="hybridMultilevel"/>
    <w:tmpl w:val="B194FC84"/>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64624AB7"/>
    <w:multiLevelType w:val="hybridMultilevel"/>
    <w:tmpl w:val="12CEE7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682F1585"/>
    <w:multiLevelType w:val="multilevel"/>
    <w:tmpl w:val="6CD476A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8" w15:restartNumberingAfterBreak="0">
    <w:nsid w:val="69A66129"/>
    <w:multiLevelType w:val="hybridMultilevel"/>
    <w:tmpl w:val="F5EE348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6B625C34"/>
    <w:multiLevelType w:val="hybridMultilevel"/>
    <w:tmpl w:val="F6584C7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77263931"/>
    <w:multiLevelType w:val="hybridMultilevel"/>
    <w:tmpl w:val="9A1A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A782E91"/>
    <w:multiLevelType w:val="hybridMultilevel"/>
    <w:tmpl w:val="516CEE8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9"/>
  </w:num>
  <w:num w:numId="7">
    <w:abstractNumId w:val="16"/>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11"/>
  </w:num>
  <w:num w:numId="15">
    <w:abstractNumId w:val="20"/>
  </w:num>
  <w:num w:numId="16">
    <w:abstractNumId w:val="21"/>
  </w:num>
  <w:num w:numId="17">
    <w:abstractNumId w:val="14"/>
  </w:num>
  <w:num w:numId="18">
    <w:abstractNumId w:val="15"/>
  </w:num>
  <w:num w:numId="19">
    <w:abstractNumId w:val="9"/>
  </w:num>
  <w:num w:numId="20">
    <w:abstractNumId w:val="2"/>
  </w:num>
  <w:num w:numId="21">
    <w:abstractNumId w:val="10"/>
  </w:num>
  <w:num w:numId="22">
    <w:abstractNumId w:val="6"/>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BFA"/>
    <w:rsid w:val="00003690"/>
    <w:rsid w:val="000345A2"/>
    <w:rsid w:val="00035840"/>
    <w:rsid w:val="00052D16"/>
    <w:rsid w:val="0006663C"/>
    <w:rsid w:val="000746AE"/>
    <w:rsid w:val="000902BC"/>
    <w:rsid w:val="000A4555"/>
    <w:rsid w:val="000C2FEF"/>
    <w:rsid w:val="000C6D4F"/>
    <w:rsid w:val="000E0DC7"/>
    <w:rsid w:val="000F0396"/>
    <w:rsid w:val="000F119E"/>
    <w:rsid w:val="000F5139"/>
    <w:rsid w:val="00115CCB"/>
    <w:rsid w:val="00117763"/>
    <w:rsid w:val="0012097D"/>
    <w:rsid w:val="00134002"/>
    <w:rsid w:val="00134415"/>
    <w:rsid w:val="00136FCE"/>
    <w:rsid w:val="00152183"/>
    <w:rsid w:val="00155BFA"/>
    <w:rsid w:val="00176601"/>
    <w:rsid w:val="00196EFD"/>
    <w:rsid w:val="001A57FF"/>
    <w:rsid w:val="001B15BB"/>
    <w:rsid w:val="001B20EE"/>
    <w:rsid w:val="001B338A"/>
    <w:rsid w:val="001C07B3"/>
    <w:rsid w:val="001E56CE"/>
    <w:rsid w:val="001F07C8"/>
    <w:rsid w:val="001F2828"/>
    <w:rsid w:val="0020728D"/>
    <w:rsid w:val="00213915"/>
    <w:rsid w:val="00222E05"/>
    <w:rsid w:val="002545ED"/>
    <w:rsid w:val="00255EBB"/>
    <w:rsid w:val="00264FFB"/>
    <w:rsid w:val="00277886"/>
    <w:rsid w:val="00284A27"/>
    <w:rsid w:val="002C03D3"/>
    <w:rsid w:val="003034EE"/>
    <w:rsid w:val="003111F9"/>
    <w:rsid w:val="00314640"/>
    <w:rsid w:val="0031690E"/>
    <w:rsid w:val="003303D6"/>
    <w:rsid w:val="00335310"/>
    <w:rsid w:val="00337266"/>
    <w:rsid w:val="003506FE"/>
    <w:rsid w:val="0036487B"/>
    <w:rsid w:val="00374E69"/>
    <w:rsid w:val="003A110E"/>
    <w:rsid w:val="003C0C96"/>
    <w:rsid w:val="003C1A0C"/>
    <w:rsid w:val="003C51A9"/>
    <w:rsid w:val="003E3D9B"/>
    <w:rsid w:val="003E69E5"/>
    <w:rsid w:val="003F048B"/>
    <w:rsid w:val="0040369D"/>
    <w:rsid w:val="00403F5F"/>
    <w:rsid w:val="004153E5"/>
    <w:rsid w:val="0044709C"/>
    <w:rsid w:val="00464787"/>
    <w:rsid w:val="00471B4D"/>
    <w:rsid w:val="00483D0A"/>
    <w:rsid w:val="00484D8D"/>
    <w:rsid w:val="00496228"/>
    <w:rsid w:val="004A11D9"/>
    <w:rsid w:val="004A4DCC"/>
    <w:rsid w:val="004B0D03"/>
    <w:rsid w:val="004D2EE0"/>
    <w:rsid w:val="004D4BD4"/>
    <w:rsid w:val="004D6E2D"/>
    <w:rsid w:val="004E1162"/>
    <w:rsid w:val="004F172D"/>
    <w:rsid w:val="005106F0"/>
    <w:rsid w:val="00521DFB"/>
    <w:rsid w:val="0053038D"/>
    <w:rsid w:val="00535B17"/>
    <w:rsid w:val="0056009B"/>
    <w:rsid w:val="005712F9"/>
    <w:rsid w:val="00573AA2"/>
    <w:rsid w:val="005810FF"/>
    <w:rsid w:val="00586A2E"/>
    <w:rsid w:val="00595136"/>
    <w:rsid w:val="005A3F6C"/>
    <w:rsid w:val="005B343B"/>
    <w:rsid w:val="005C50DC"/>
    <w:rsid w:val="005D2EE5"/>
    <w:rsid w:val="005E2A50"/>
    <w:rsid w:val="005E441E"/>
    <w:rsid w:val="005F0713"/>
    <w:rsid w:val="005F23B1"/>
    <w:rsid w:val="0061694A"/>
    <w:rsid w:val="006347C1"/>
    <w:rsid w:val="00644D08"/>
    <w:rsid w:val="00665B50"/>
    <w:rsid w:val="00671034"/>
    <w:rsid w:val="00680559"/>
    <w:rsid w:val="00681586"/>
    <w:rsid w:val="00684737"/>
    <w:rsid w:val="00686C7D"/>
    <w:rsid w:val="006A008A"/>
    <w:rsid w:val="006C29F2"/>
    <w:rsid w:val="006C2B28"/>
    <w:rsid w:val="006C6BD9"/>
    <w:rsid w:val="006D0DAA"/>
    <w:rsid w:val="006D7CEC"/>
    <w:rsid w:val="006E30DD"/>
    <w:rsid w:val="006E3D00"/>
    <w:rsid w:val="00703D57"/>
    <w:rsid w:val="00723AF1"/>
    <w:rsid w:val="00727B05"/>
    <w:rsid w:val="007563B4"/>
    <w:rsid w:val="007741D6"/>
    <w:rsid w:val="0077518B"/>
    <w:rsid w:val="00781FFF"/>
    <w:rsid w:val="00792F49"/>
    <w:rsid w:val="007C56E7"/>
    <w:rsid w:val="007D0926"/>
    <w:rsid w:val="007E6C8B"/>
    <w:rsid w:val="008001D1"/>
    <w:rsid w:val="00802CCB"/>
    <w:rsid w:val="00815B36"/>
    <w:rsid w:val="00821946"/>
    <w:rsid w:val="00843BBC"/>
    <w:rsid w:val="00847B76"/>
    <w:rsid w:val="0086531F"/>
    <w:rsid w:val="008658E8"/>
    <w:rsid w:val="00886980"/>
    <w:rsid w:val="008B006C"/>
    <w:rsid w:val="008B2D5C"/>
    <w:rsid w:val="008B35D5"/>
    <w:rsid w:val="008B67A9"/>
    <w:rsid w:val="008B76B7"/>
    <w:rsid w:val="008C06D7"/>
    <w:rsid w:val="008C2DF6"/>
    <w:rsid w:val="008C6C2C"/>
    <w:rsid w:val="008C7689"/>
    <w:rsid w:val="008D572D"/>
    <w:rsid w:val="008E03BD"/>
    <w:rsid w:val="00951341"/>
    <w:rsid w:val="00951DE3"/>
    <w:rsid w:val="00952591"/>
    <w:rsid w:val="00957F89"/>
    <w:rsid w:val="009743A6"/>
    <w:rsid w:val="009750D6"/>
    <w:rsid w:val="00984EBA"/>
    <w:rsid w:val="0099216F"/>
    <w:rsid w:val="0099364C"/>
    <w:rsid w:val="009952D9"/>
    <w:rsid w:val="00997DF0"/>
    <w:rsid w:val="009B445E"/>
    <w:rsid w:val="009D4A35"/>
    <w:rsid w:val="009E4075"/>
    <w:rsid w:val="009E56FA"/>
    <w:rsid w:val="009E613E"/>
    <w:rsid w:val="00A24D8D"/>
    <w:rsid w:val="00A30598"/>
    <w:rsid w:val="00A62003"/>
    <w:rsid w:val="00A72913"/>
    <w:rsid w:val="00A73A9E"/>
    <w:rsid w:val="00A835D3"/>
    <w:rsid w:val="00A860B1"/>
    <w:rsid w:val="00AA4E9D"/>
    <w:rsid w:val="00AB2C96"/>
    <w:rsid w:val="00AC2A10"/>
    <w:rsid w:val="00AC43C5"/>
    <w:rsid w:val="00AD0204"/>
    <w:rsid w:val="00AE63B7"/>
    <w:rsid w:val="00AF0622"/>
    <w:rsid w:val="00AF5414"/>
    <w:rsid w:val="00B316B4"/>
    <w:rsid w:val="00B74758"/>
    <w:rsid w:val="00B806A5"/>
    <w:rsid w:val="00B93FAC"/>
    <w:rsid w:val="00B94642"/>
    <w:rsid w:val="00BA4F85"/>
    <w:rsid w:val="00BA6697"/>
    <w:rsid w:val="00BA6B38"/>
    <w:rsid w:val="00BC742A"/>
    <w:rsid w:val="00BD069F"/>
    <w:rsid w:val="00BE443D"/>
    <w:rsid w:val="00BF0075"/>
    <w:rsid w:val="00C12E2C"/>
    <w:rsid w:val="00C26569"/>
    <w:rsid w:val="00C3621B"/>
    <w:rsid w:val="00C42DE3"/>
    <w:rsid w:val="00C44166"/>
    <w:rsid w:val="00C54B56"/>
    <w:rsid w:val="00C615BD"/>
    <w:rsid w:val="00C671C9"/>
    <w:rsid w:val="00C8060F"/>
    <w:rsid w:val="00C81250"/>
    <w:rsid w:val="00C96F71"/>
    <w:rsid w:val="00CA777A"/>
    <w:rsid w:val="00CB639C"/>
    <w:rsid w:val="00CE210A"/>
    <w:rsid w:val="00CE4A66"/>
    <w:rsid w:val="00CF5DCE"/>
    <w:rsid w:val="00D00112"/>
    <w:rsid w:val="00D1044B"/>
    <w:rsid w:val="00D12CAD"/>
    <w:rsid w:val="00D309A7"/>
    <w:rsid w:val="00D358C2"/>
    <w:rsid w:val="00D42589"/>
    <w:rsid w:val="00D50D09"/>
    <w:rsid w:val="00D61908"/>
    <w:rsid w:val="00D74E9E"/>
    <w:rsid w:val="00D82EE0"/>
    <w:rsid w:val="00DA2D9D"/>
    <w:rsid w:val="00DA6135"/>
    <w:rsid w:val="00DC5A30"/>
    <w:rsid w:val="00DD5FC6"/>
    <w:rsid w:val="00DE3EE2"/>
    <w:rsid w:val="00DE44E9"/>
    <w:rsid w:val="00E04DC0"/>
    <w:rsid w:val="00E24B0B"/>
    <w:rsid w:val="00E32D99"/>
    <w:rsid w:val="00E3416B"/>
    <w:rsid w:val="00E35034"/>
    <w:rsid w:val="00E514D4"/>
    <w:rsid w:val="00E51EE5"/>
    <w:rsid w:val="00E54ED6"/>
    <w:rsid w:val="00E64A0E"/>
    <w:rsid w:val="00E666C8"/>
    <w:rsid w:val="00E81C50"/>
    <w:rsid w:val="00E94339"/>
    <w:rsid w:val="00E945ED"/>
    <w:rsid w:val="00E9572F"/>
    <w:rsid w:val="00E95990"/>
    <w:rsid w:val="00EB5CA1"/>
    <w:rsid w:val="00EC1AFD"/>
    <w:rsid w:val="00EE7835"/>
    <w:rsid w:val="00F1496F"/>
    <w:rsid w:val="00F23660"/>
    <w:rsid w:val="00F32A2D"/>
    <w:rsid w:val="00F41EAD"/>
    <w:rsid w:val="00F4514B"/>
    <w:rsid w:val="00F465C1"/>
    <w:rsid w:val="00F50CCC"/>
    <w:rsid w:val="00F50F14"/>
    <w:rsid w:val="00F51730"/>
    <w:rsid w:val="00F7760F"/>
    <w:rsid w:val="00F92950"/>
    <w:rsid w:val="00F93758"/>
    <w:rsid w:val="00FA1543"/>
    <w:rsid w:val="00FD5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AF5B"/>
  <w15:docId w15:val="{DDB92CB1-3630-4FE3-9070-F91C1366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O" w:eastAsia="zh-CN" w:bidi="hi-IN"/>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B17"/>
  </w:style>
  <w:style w:type="paragraph" w:styleId="Ttulo1">
    <w:name w:val="heading 1"/>
    <w:basedOn w:val="Normal"/>
    <w:next w:val="Normal"/>
    <w:link w:val="Ttulo1Car"/>
    <w:uiPriority w:val="9"/>
    <w:qFormat/>
    <w:rsid w:val="00535B17"/>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535B17"/>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535B17"/>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535B17"/>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535B17"/>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535B17"/>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535B17"/>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535B17"/>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535B17"/>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pPr>
      <w:ind w:left="432" w:hanging="432"/>
      <w:outlineLvl w:val="0"/>
    </w:pPr>
    <w:rPr>
      <w:b/>
      <w:bCs/>
      <w:sz w:val="36"/>
      <w:szCs w:val="36"/>
    </w:rPr>
  </w:style>
  <w:style w:type="paragraph" w:customStyle="1" w:styleId="Encabezado2">
    <w:name w:val="Encabezado 2"/>
    <w:basedOn w:val="Encabezamiento"/>
    <w:pPr>
      <w:spacing w:before="200" w:after="0"/>
      <w:ind w:left="576" w:hanging="576"/>
      <w:outlineLvl w:val="1"/>
    </w:pPr>
    <w:rPr>
      <w:b/>
      <w:bCs/>
      <w:sz w:val="32"/>
      <w:szCs w:val="32"/>
    </w:rPr>
  </w:style>
  <w:style w:type="paragraph" w:customStyle="1" w:styleId="Encabezado3">
    <w:name w:val="Encabezado 3"/>
    <w:basedOn w:val="Encabezamiento"/>
    <w:pPr>
      <w:spacing w:before="140" w:after="0"/>
      <w:ind w:left="720" w:hanging="720"/>
      <w:outlineLvl w:val="2"/>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pPr>
      <w:keepNext/>
      <w:spacing w:before="240" w:after="120"/>
    </w:pPr>
    <w:rPr>
      <w:rFonts w:ascii="Liberation Sans" w:eastAsia="Droid Sans Fallback" w:hAnsi="Liberation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Encabezamiento">
    <w:name w:val="Encabezamiento"/>
    <w:basedOn w:val="Normal"/>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pPr>
      <w:suppressLineNumbers/>
      <w:tabs>
        <w:tab w:val="center" w:pos="4986"/>
        <w:tab w:val="right" w:pos="9972"/>
      </w:tabs>
    </w:pPr>
  </w:style>
  <w:style w:type="paragraph" w:styleId="Sinespaciado">
    <w:name w:val="No Spacing"/>
    <w:uiPriority w:val="1"/>
    <w:qFormat/>
    <w:rsid w:val="00535B17"/>
    <w:pPr>
      <w:spacing w:after="0" w:line="240" w:lineRule="auto"/>
    </w:pPr>
  </w:style>
  <w:style w:type="paragraph" w:styleId="Cita">
    <w:name w:val="Quote"/>
    <w:basedOn w:val="Normal"/>
    <w:next w:val="Normal"/>
    <w:link w:val="CitaCar"/>
    <w:uiPriority w:val="29"/>
    <w:qFormat/>
    <w:rsid w:val="00535B17"/>
    <w:pPr>
      <w:spacing w:before="200" w:line="264" w:lineRule="auto"/>
      <w:ind w:left="864" w:right="864"/>
      <w:jc w:val="center"/>
    </w:pPr>
    <w:rPr>
      <w:rFonts w:asciiTheme="majorHAnsi" w:eastAsiaTheme="majorEastAsia" w:hAnsiTheme="majorHAnsi" w:cstheme="majorBidi"/>
      <w:i/>
      <w:iCs/>
      <w:sz w:val="24"/>
      <w:szCs w:val="24"/>
    </w:rPr>
  </w:style>
  <w:style w:type="paragraph" w:styleId="Ttulo">
    <w:name w:val="Title"/>
    <w:basedOn w:val="Normal"/>
    <w:next w:val="Normal"/>
    <w:link w:val="TtuloCar"/>
    <w:uiPriority w:val="10"/>
    <w:qFormat/>
    <w:rsid w:val="00535B17"/>
    <w:pPr>
      <w:spacing w:after="0" w:line="240" w:lineRule="auto"/>
      <w:contextualSpacing/>
      <w:jc w:val="center"/>
    </w:pPr>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535B17"/>
    <w:pPr>
      <w:numPr>
        <w:ilvl w:val="1"/>
      </w:numPr>
      <w:spacing w:after="240"/>
      <w:jc w:val="center"/>
    </w:pPr>
    <w:rPr>
      <w:rFonts w:asciiTheme="majorHAnsi" w:eastAsiaTheme="majorEastAsia" w:hAnsiTheme="majorHAnsi" w:cstheme="majorBidi"/>
      <w:sz w:val="24"/>
      <w:szCs w:val="24"/>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style>
  <w:style w:type="numbering" w:customStyle="1" w:styleId="WW8Num2">
    <w:name w:val="WW8Num2"/>
  </w:style>
  <w:style w:type="paragraph" w:customStyle="1" w:styleId="Normalvieta">
    <w:name w:val="Normal viñeta"/>
    <w:autoRedefine/>
    <w:rsid w:val="00C44166"/>
    <w:pPr>
      <w:jc w:val="right"/>
    </w:pPr>
    <w:rPr>
      <w:rFonts w:ascii="Arial" w:eastAsia="Times New Roman" w:hAnsi="Arial" w:cs="Arial"/>
      <w:bCs/>
      <w:color w:val="000000"/>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71C9"/>
    <w:rPr>
      <w:color w:val="0000FF"/>
      <w:u w:val="single"/>
    </w:rPr>
  </w:style>
  <w:style w:type="character" w:customStyle="1" w:styleId="PrrafodelistaCar">
    <w:name w:val="Párrafo de lista Car"/>
    <w:aliases w:val="LISTA Car,List Paragraph Car,Párrafo de lista2 Car,Párrafo de lista11 Car,Ha Car,Resume Title Car,HOJA Car,Colorful List Accent 1 Car,Lista vistosa - Énfasis 11 Car,Colorful List - Accent 11 Car,Lista viñetas Car,EY EPM - Lista Car"/>
    <w:link w:val="Prrafodelista"/>
    <w:uiPriority w:val="34"/>
    <w:locked/>
    <w:rsid w:val="00C671C9"/>
    <w:rPr>
      <w:rFonts w:cs="Mangal"/>
      <w:szCs w:val="20"/>
    </w:rPr>
  </w:style>
  <w:style w:type="paragraph" w:styleId="Prrafodelista">
    <w:name w:val="List Paragraph"/>
    <w:aliases w:val="LISTA,List Paragraph,Párrafo de lista2,Párrafo de lista11,Ha,Resume Title,HOJA,Colorful List Accent 1,Lista vistosa - Énfasis 11,Colorful List - Accent 11,Párrafo de lista (analisis predial),Lista viñetas,EY EPM - Lista"/>
    <w:basedOn w:val="Normal"/>
    <w:link w:val="PrrafodelistaCar"/>
    <w:uiPriority w:val="34"/>
    <w:qFormat/>
    <w:rsid w:val="00C671C9"/>
    <w:pPr>
      <w:ind w:left="720"/>
      <w:contextualSpacing/>
    </w:pPr>
    <w:rPr>
      <w:rFonts w:cs="Mangal"/>
      <w:szCs w:val="20"/>
    </w:rPr>
  </w:style>
  <w:style w:type="character" w:customStyle="1" w:styleId="Fuentedeprrafopredeter1">
    <w:name w:val="Fuente de párrafo predeter.1"/>
    <w:rsid w:val="00C671C9"/>
  </w:style>
  <w:style w:type="character" w:customStyle="1" w:styleId="ilfuvd">
    <w:name w:val="ilfuvd"/>
    <w:basedOn w:val="Fuentedeprrafopredeter"/>
    <w:rsid w:val="00C671C9"/>
  </w:style>
  <w:style w:type="character" w:styleId="Refdecomentario">
    <w:name w:val="annotation reference"/>
    <w:basedOn w:val="Fuentedeprrafopredeter"/>
    <w:uiPriority w:val="99"/>
    <w:semiHidden/>
    <w:unhideWhenUsed/>
    <w:rsid w:val="00464787"/>
    <w:rPr>
      <w:sz w:val="16"/>
      <w:szCs w:val="16"/>
    </w:rPr>
  </w:style>
  <w:style w:type="paragraph" w:styleId="Textocomentario">
    <w:name w:val="annotation text"/>
    <w:basedOn w:val="Normal"/>
    <w:link w:val="TextocomentarioCar"/>
    <w:uiPriority w:val="99"/>
    <w:unhideWhenUsed/>
    <w:rsid w:val="00464787"/>
    <w:rPr>
      <w:rFonts w:cs="Mangal"/>
      <w:sz w:val="20"/>
      <w:szCs w:val="18"/>
    </w:rPr>
  </w:style>
  <w:style w:type="character" w:customStyle="1" w:styleId="TextocomentarioCar">
    <w:name w:val="Texto comentario Car"/>
    <w:basedOn w:val="Fuentedeprrafopredeter"/>
    <w:link w:val="Textocomentario"/>
    <w:uiPriority w:val="99"/>
    <w:rsid w:val="00464787"/>
    <w:rPr>
      <w:rFonts w:ascii="Liberation Serif;Times New Roma" w:eastAsia="Droid Sans" w:hAnsi="Liberation Serif;Times New Roma" w:cs="Mangal"/>
      <w:szCs w:val="18"/>
    </w:rPr>
  </w:style>
  <w:style w:type="paragraph" w:styleId="Asuntodelcomentario">
    <w:name w:val="annotation subject"/>
    <w:basedOn w:val="Textocomentario"/>
    <w:next w:val="Textocomentario"/>
    <w:link w:val="AsuntodelcomentarioCar"/>
    <w:uiPriority w:val="99"/>
    <w:semiHidden/>
    <w:unhideWhenUsed/>
    <w:rsid w:val="00464787"/>
    <w:rPr>
      <w:b/>
      <w:bCs/>
    </w:rPr>
  </w:style>
  <w:style w:type="character" w:customStyle="1" w:styleId="AsuntodelcomentarioCar">
    <w:name w:val="Asunto del comentario Car"/>
    <w:basedOn w:val="TextocomentarioCar"/>
    <w:link w:val="Asuntodelcomentario"/>
    <w:uiPriority w:val="99"/>
    <w:semiHidden/>
    <w:rsid w:val="00464787"/>
    <w:rPr>
      <w:rFonts w:ascii="Liberation Serif;Times New Roma" w:eastAsia="Droid Sans" w:hAnsi="Liberation Serif;Times New Roma" w:cs="Mangal"/>
      <w:b/>
      <w:bCs/>
      <w:szCs w:val="18"/>
    </w:rPr>
  </w:style>
  <w:style w:type="character" w:styleId="Textoennegrita">
    <w:name w:val="Strong"/>
    <w:basedOn w:val="Fuentedeprrafopredeter"/>
    <w:uiPriority w:val="22"/>
    <w:qFormat/>
    <w:rsid w:val="00535B17"/>
    <w:rPr>
      <w:b/>
      <w:bCs/>
      <w:color w:val="auto"/>
    </w:rPr>
  </w:style>
  <w:style w:type="character" w:customStyle="1" w:styleId="hgkelc">
    <w:name w:val="hgkelc"/>
    <w:basedOn w:val="Fuentedeprrafopredeter"/>
    <w:rsid w:val="00CA777A"/>
  </w:style>
  <w:style w:type="character" w:customStyle="1" w:styleId="Ttulo1Car">
    <w:name w:val="Título 1 Car"/>
    <w:basedOn w:val="Fuentedeprrafopredeter"/>
    <w:link w:val="Ttulo1"/>
    <w:uiPriority w:val="9"/>
    <w:rsid w:val="00535B17"/>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535B17"/>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535B17"/>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535B17"/>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535B17"/>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535B17"/>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535B17"/>
    <w:rPr>
      <w:i/>
      <w:iCs/>
    </w:rPr>
  </w:style>
  <w:style w:type="character" w:customStyle="1" w:styleId="Ttulo8Car">
    <w:name w:val="Título 8 Car"/>
    <w:basedOn w:val="Fuentedeprrafopredeter"/>
    <w:link w:val="Ttulo8"/>
    <w:uiPriority w:val="9"/>
    <w:semiHidden/>
    <w:rsid w:val="00535B17"/>
    <w:rPr>
      <w:b/>
      <w:bCs/>
    </w:rPr>
  </w:style>
  <w:style w:type="character" w:customStyle="1" w:styleId="Ttulo9Car">
    <w:name w:val="Título 9 Car"/>
    <w:basedOn w:val="Fuentedeprrafopredeter"/>
    <w:link w:val="Ttulo9"/>
    <w:uiPriority w:val="9"/>
    <w:semiHidden/>
    <w:rsid w:val="00535B17"/>
    <w:rPr>
      <w:i/>
      <w:iCs/>
    </w:rPr>
  </w:style>
  <w:style w:type="paragraph" w:styleId="Descripcin">
    <w:name w:val="caption"/>
    <w:basedOn w:val="Normal"/>
    <w:next w:val="Normal"/>
    <w:uiPriority w:val="35"/>
    <w:semiHidden/>
    <w:unhideWhenUsed/>
    <w:qFormat/>
    <w:rsid w:val="00535B17"/>
    <w:rPr>
      <w:b/>
      <w:bCs/>
      <w:sz w:val="18"/>
      <w:szCs w:val="18"/>
    </w:rPr>
  </w:style>
  <w:style w:type="character" w:customStyle="1" w:styleId="TtuloCar">
    <w:name w:val="Título Car"/>
    <w:basedOn w:val="Fuentedeprrafopredeter"/>
    <w:link w:val="Ttulo"/>
    <w:uiPriority w:val="10"/>
    <w:rsid w:val="00535B17"/>
    <w:rPr>
      <w:rFonts w:asciiTheme="majorHAnsi" w:eastAsiaTheme="majorEastAsia" w:hAnsiTheme="majorHAnsi" w:cstheme="majorBidi"/>
      <w:b/>
      <w:bCs/>
      <w:spacing w:val="-7"/>
      <w:sz w:val="48"/>
      <w:szCs w:val="48"/>
    </w:rPr>
  </w:style>
  <w:style w:type="character" w:customStyle="1" w:styleId="SubttuloCar">
    <w:name w:val="Subtítulo Car"/>
    <w:basedOn w:val="Fuentedeprrafopredeter"/>
    <w:link w:val="Subttulo"/>
    <w:uiPriority w:val="11"/>
    <w:rsid w:val="00535B17"/>
    <w:rPr>
      <w:rFonts w:asciiTheme="majorHAnsi" w:eastAsiaTheme="majorEastAsia" w:hAnsiTheme="majorHAnsi" w:cstheme="majorBidi"/>
      <w:sz w:val="24"/>
      <w:szCs w:val="24"/>
    </w:rPr>
  </w:style>
  <w:style w:type="character" w:styleId="nfasis">
    <w:name w:val="Emphasis"/>
    <w:basedOn w:val="Fuentedeprrafopredeter"/>
    <w:uiPriority w:val="20"/>
    <w:qFormat/>
    <w:rsid w:val="00535B17"/>
    <w:rPr>
      <w:i/>
      <w:iCs/>
      <w:color w:val="auto"/>
    </w:rPr>
  </w:style>
  <w:style w:type="character" w:customStyle="1" w:styleId="CitaCar">
    <w:name w:val="Cita Car"/>
    <w:basedOn w:val="Fuentedeprrafopredeter"/>
    <w:link w:val="Cita"/>
    <w:uiPriority w:val="29"/>
    <w:rsid w:val="00535B17"/>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535B1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535B17"/>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535B17"/>
    <w:rPr>
      <w:i/>
      <w:iCs/>
      <w:color w:val="auto"/>
    </w:rPr>
  </w:style>
  <w:style w:type="character" w:styleId="nfasisintenso">
    <w:name w:val="Intense Emphasis"/>
    <w:basedOn w:val="Fuentedeprrafopredeter"/>
    <w:uiPriority w:val="21"/>
    <w:qFormat/>
    <w:rsid w:val="00535B17"/>
    <w:rPr>
      <w:b/>
      <w:bCs/>
      <w:i/>
      <w:iCs/>
      <w:color w:val="auto"/>
    </w:rPr>
  </w:style>
  <w:style w:type="character" w:styleId="Referenciasutil">
    <w:name w:val="Subtle Reference"/>
    <w:basedOn w:val="Fuentedeprrafopredeter"/>
    <w:uiPriority w:val="31"/>
    <w:qFormat/>
    <w:rsid w:val="00535B17"/>
    <w:rPr>
      <w:smallCaps/>
      <w:color w:val="auto"/>
      <w:u w:val="single" w:color="7F7F7F" w:themeColor="text1" w:themeTint="80"/>
    </w:rPr>
  </w:style>
  <w:style w:type="character" w:styleId="Referenciaintensa">
    <w:name w:val="Intense Reference"/>
    <w:basedOn w:val="Fuentedeprrafopredeter"/>
    <w:uiPriority w:val="32"/>
    <w:qFormat/>
    <w:rsid w:val="00535B17"/>
    <w:rPr>
      <w:b/>
      <w:bCs/>
      <w:smallCaps/>
      <w:color w:val="auto"/>
      <w:u w:val="single"/>
    </w:rPr>
  </w:style>
  <w:style w:type="character" w:styleId="Ttulodellibro">
    <w:name w:val="Book Title"/>
    <w:basedOn w:val="Fuentedeprrafopredeter"/>
    <w:uiPriority w:val="33"/>
    <w:qFormat/>
    <w:rsid w:val="00535B17"/>
    <w:rPr>
      <w:b/>
      <w:bCs/>
      <w:smallCaps/>
      <w:color w:val="auto"/>
    </w:rPr>
  </w:style>
  <w:style w:type="paragraph" w:styleId="TtuloTDC">
    <w:name w:val="TOC Heading"/>
    <w:basedOn w:val="Ttulo1"/>
    <w:next w:val="Normal"/>
    <w:uiPriority w:val="39"/>
    <w:semiHidden/>
    <w:unhideWhenUsed/>
    <w:qFormat/>
    <w:rsid w:val="00535B17"/>
    <w:pPr>
      <w:outlineLvl w:val="9"/>
    </w:pPr>
  </w:style>
  <w:style w:type="character" w:customStyle="1" w:styleId="Mencinsinresolver1">
    <w:name w:val="Mención sin resolver1"/>
    <w:basedOn w:val="Fuentedeprrafopredeter"/>
    <w:uiPriority w:val="99"/>
    <w:semiHidden/>
    <w:unhideWhenUsed/>
    <w:rsid w:val="0031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97697">
      <w:bodyDiv w:val="1"/>
      <w:marLeft w:val="0"/>
      <w:marRight w:val="0"/>
      <w:marTop w:val="0"/>
      <w:marBottom w:val="0"/>
      <w:divBdr>
        <w:top w:val="none" w:sz="0" w:space="0" w:color="auto"/>
        <w:left w:val="none" w:sz="0" w:space="0" w:color="auto"/>
        <w:bottom w:val="none" w:sz="0" w:space="0" w:color="auto"/>
        <w:right w:val="none" w:sz="0" w:space="0" w:color="auto"/>
      </w:divBdr>
    </w:div>
    <w:div w:id="500124277">
      <w:bodyDiv w:val="1"/>
      <w:marLeft w:val="0"/>
      <w:marRight w:val="0"/>
      <w:marTop w:val="0"/>
      <w:marBottom w:val="0"/>
      <w:divBdr>
        <w:top w:val="none" w:sz="0" w:space="0" w:color="auto"/>
        <w:left w:val="none" w:sz="0" w:space="0" w:color="auto"/>
        <w:bottom w:val="none" w:sz="0" w:space="0" w:color="auto"/>
        <w:right w:val="none" w:sz="0" w:space="0" w:color="auto"/>
      </w:divBdr>
    </w:div>
    <w:div w:id="507597684">
      <w:bodyDiv w:val="1"/>
      <w:marLeft w:val="0"/>
      <w:marRight w:val="0"/>
      <w:marTop w:val="0"/>
      <w:marBottom w:val="0"/>
      <w:divBdr>
        <w:top w:val="none" w:sz="0" w:space="0" w:color="auto"/>
        <w:left w:val="none" w:sz="0" w:space="0" w:color="auto"/>
        <w:bottom w:val="none" w:sz="0" w:space="0" w:color="auto"/>
        <w:right w:val="none" w:sz="0" w:space="0" w:color="auto"/>
      </w:divBdr>
    </w:div>
    <w:div w:id="909735818">
      <w:bodyDiv w:val="1"/>
      <w:marLeft w:val="0"/>
      <w:marRight w:val="0"/>
      <w:marTop w:val="0"/>
      <w:marBottom w:val="0"/>
      <w:divBdr>
        <w:top w:val="none" w:sz="0" w:space="0" w:color="auto"/>
        <w:left w:val="none" w:sz="0" w:space="0" w:color="auto"/>
        <w:bottom w:val="none" w:sz="0" w:space="0" w:color="auto"/>
        <w:right w:val="none" w:sz="0" w:space="0" w:color="auto"/>
      </w:divBdr>
    </w:div>
    <w:div w:id="922881725">
      <w:bodyDiv w:val="1"/>
      <w:marLeft w:val="0"/>
      <w:marRight w:val="0"/>
      <w:marTop w:val="0"/>
      <w:marBottom w:val="0"/>
      <w:divBdr>
        <w:top w:val="none" w:sz="0" w:space="0" w:color="auto"/>
        <w:left w:val="none" w:sz="0" w:space="0" w:color="auto"/>
        <w:bottom w:val="none" w:sz="0" w:space="0" w:color="auto"/>
        <w:right w:val="none" w:sz="0" w:space="0" w:color="auto"/>
      </w:divBdr>
    </w:div>
    <w:div w:id="965891005">
      <w:bodyDiv w:val="1"/>
      <w:marLeft w:val="0"/>
      <w:marRight w:val="0"/>
      <w:marTop w:val="0"/>
      <w:marBottom w:val="0"/>
      <w:divBdr>
        <w:top w:val="none" w:sz="0" w:space="0" w:color="auto"/>
        <w:left w:val="none" w:sz="0" w:space="0" w:color="auto"/>
        <w:bottom w:val="none" w:sz="0" w:space="0" w:color="auto"/>
        <w:right w:val="none" w:sz="0" w:space="0" w:color="auto"/>
      </w:divBdr>
    </w:div>
    <w:div w:id="1022904414">
      <w:bodyDiv w:val="1"/>
      <w:marLeft w:val="0"/>
      <w:marRight w:val="0"/>
      <w:marTop w:val="0"/>
      <w:marBottom w:val="0"/>
      <w:divBdr>
        <w:top w:val="none" w:sz="0" w:space="0" w:color="auto"/>
        <w:left w:val="none" w:sz="0" w:space="0" w:color="auto"/>
        <w:bottom w:val="none" w:sz="0" w:space="0" w:color="auto"/>
        <w:right w:val="none" w:sz="0" w:space="0" w:color="auto"/>
      </w:divBdr>
    </w:div>
    <w:div w:id="1162815216">
      <w:bodyDiv w:val="1"/>
      <w:marLeft w:val="0"/>
      <w:marRight w:val="0"/>
      <w:marTop w:val="0"/>
      <w:marBottom w:val="0"/>
      <w:divBdr>
        <w:top w:val="none" w:sz="0" w:space="0" w:color="auto"/>
        <w:left w:val="none" w:sz="0" w:space="0" w:color="auto"/>
        <w:bottom w:val="none" w:sz="0" w:space="0" w:color="auto"/>
        <w:right w:val="none" w:sz="0" w:space="0" w:color="auto"/>
      </w:divBdr>
    </w:div>
    <w:div w:id="1318414385">
      <w:bodyDiv w:val="1"/>
      <w:marLeft w:val="0"/>
      <w:marRight w:val="0"/>
      <w:marTop w:val="0"/>
      <w:marBottom w:val="0"/>
      <w:divBdr>
        <w:top w:val="none" w:sz="0" w:space="0" w:color="auto"/>
        <w:left w:val="none" w:sz="0" w:space="0" w:color="auto"/>
        <w:bottom w:val="none" w:sz="0" w:space="0" w:color="auto"/>
        <w:right w:val="none" w:sz="0" w:space="0" w:color="auto"/>
      </w:divBdr>
    </w:div>
    <w:div w:id="1908297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amos31@uan.edu.co" TargetMode="External"/><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bcruzm@eru.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AB4A4-1C49-4E12-B99D-CCBD3D8EF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4133</Words>
  <Characters>22734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LENOVO</cp:lastModifiedBy>
  <cp:revision>3</cp:revision>
  <cp:lastPrinted>2016-02-09T11:32:00Z</cp:lastPrinted>
  <dcterms:created xsi:type="dcterms:W3CDTF">2021-02-17T23:01:00Z</dcterms:created>
  <dcterms:modified xsi:type="dcterms:W3CDTF">2021-02-27T02:08:00Z</dcterms:modified>
  <dc:language>es-CO</dc:language>
</cp:coreProperties>
</file>