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9A1" w:rsidRDefault="006339A1" w:rsidP="006339A1">
      <w:pPr>
        <w:widowControl/>
        <w:suppressAutoHyphens w:val="0"/>
        <w:ind w:left="-181"/>
        <w:jc w:val="center"/>
        <w:rPr>
          <w:rFonts w:ascii="Arial Narrow" w:eastAsia="Times New Roman" w:hAnsi="Arial Narrow" w:cs="Arial"/>
          <w:b/>
          <w:bCs/>
          <w:color w:val="000000"/>
          <w:lang w:val="es-ES" w:eastAsia="es-CO" w:bidi="ar-SA"/>
        </w:rPr>
      </w:pPr>
    </w:p>
    <w:p w:rsidR="006339A1" w:rsidRPr="005E305A" w:rsidRDefault="00CE07FD" w:rsidP="006339A1">
      <w:pPr>
        <w:widowControl/>
        <w:suppressAutoHyphens w:val="0"/>
        <w:ind w:left="-181"/>
        <w:jc w:val="center"/>
        <w:rPr>
          <w:rFonts w:ascii="Arial Narrow" w:eastAsia="Times New Roman" w:hAnsi="Arial Narrow" w:cs="Arial"/>
          <w:color w:val="000000"/>
          <w:lang w:val="es-ES" w:eastAsia="es-CO" w:bidi="ar-SA"/>
        </w:rPr>
      </w:pPr>
      <w:r>
        <w:rPr>
          <w:rFonts w:ascii="Arial Narrow" w:eastAsia="Times New Roman" w:hAnsi="Arial Narrow" w:cs="Arial"/>
          <w:b/>
          <w:bCs/>
          <w:color w:val="000000"/>
          <w:lang w:val="es-ES" w:eastAsia="es-CO" w:bidi="ar-SA"/>
        </w:rPr>
        <w:t>COMUNICACIÓN INTERNA</w:t>
      </w:r>
    </w:p>
    <w:p w:rsidR="006339A1" w:rsidRPr="005E305A" w:rsidRDefault="006339A1" w:rsidP="006339A1">
      <w:pPr>
        <w:widowControl/>
        <w:suppressAutoHyphens w:val="0"/>
        <w:ind w:left="-181"/>
        <w:jc w:val="both"/>
        <w:rPr>
          <w:rFonts w:ascii="Arial Narrow" w:eastAsia="Times New Roman" w:hAnsi="Arial Narrow" w:cs="Arial"/>
          <w:color w:val="000000"/>
          <w:sz w:val="22"/>
          <w:lang w:val="es-ES" w:eastAsia="es-CO" w:bidi="ar-SA"/>
        </w:rPr>
      </w:pPr>
    </w:p>
    <w:p w:rsidR="00630BAD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Cs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Para: 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ab/>
      </w:r>
      <w:r w:rsidRPr="00630BAD">
        <w:rPr>
          <w:rFonts w:ascii="Arial" w:eastAsia="Times New Roman" w:hAnsi="Arial" w:cs="Arial"/>
          <w:bCs/>
          <w:color w:val="000000"/>
          <w:sz w:val="22"/>
          <w:szCs w:val="22"/>
          <w:lang w:val="es-ES" w:eastAsia="es-CO" w:bidi="ar-SA"/>
        </w:rPr>
        <w:t>T</w:t>
      </w:r>
      <w:r w:rsidR="00630BAD" w:rsidRPr="00630BAD">
        <w:rPr>
          <w:rFonts w:ascii="Arial" w:eastAsia="Times New Roman" w:hAnsi="Arial" w:cs="Arial"/>
          <w:bCs/>
          <w:color w:val="000000"/>
          <w:sz w:val="22"/>
          <w:szCs w:val="22"/>
          <w:lang w:val="es-ES" w:eastAsia="es-CO" w:bidi="ar-SA"/>
        </w:rPr>
        <w:t xml:space="preserve">alma Furnieles Galván  </w:t>
      </w:r>
    </w:p>
    <w:p w:rsidR="006339A1" w:rsidRPr="00630BAD" w:rsidRDefault="00630BAD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Cs/>
          <w:color w:val="000000"/>
          <w:sz w:val="22"/>
          <w:szCs w:val="22"/>
          <w:lang w:val="es-ES" w:eastAsia="es-CO" w:bidi="ar-SA"/>
        </w:rPr>
        <w:t xml:space="preserve">               Directora de Gestión Contractual  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0BAD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De: 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ab/>
      </w:r>
      <w:r w:rsidR="00630BAD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Adriana Bello Cortés </w:t>
      </w:r>
    </w:p>
    <w:p w:rsidR="006339A1" w:rsidRPr="00630BAD" w:rsidRDefault="00630BAD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             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J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efe Oficina de Control Interno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Asunto: 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ab/>
      </w:r>
      <w:r w:rsidRPr="00630BAD">
        <w:rPr>
          <w:rFonts w:ascii="Arial" w:eastAsia="Times New Roman" w:hAnsi="Arial" w:cs="Arial"/>
          <w:b/>
          <w:color w:val="000000"/>
          <w:sz w:val="22"/>
          <w:szCs w:val="22"/>
          <w:lang w:val="es-ES" w:eastAsia="es-CO" w:bidi="ar-SA"/>
        </w:rPr>
        <w:t>Informe de seguimiento publicaciones en el S</w:t>
      </w:r>
      <w:r w:rsidR="00A7200A">
        <w:rPr>
          <w:rFonts w:ascii="Arial" w:eastAsia="Times New Roman" w:hAnsi="Arial" w:cs="Arial"/>
          <w:b/>
          <w:color w:val="000000"/>
          <w:sz w:val="22"/>
          <w:szCs w:val="22"/>
          <w:lang w:val="es-ES" w:eastAsia="es-CO" w:bidi="ar-SA"/>
        </w:rPr>
        <w:t>ECOP</w:t>
      </w:r>
      <w:r w:rsidRPr="00630BAD">
        <w:rPr>
          <w:rFonts w:ascii="Arial" w:eastAsia="Times New Roman" w:hAnsi="Arial" w:cs="Arial"/>
          <w:b/>
          <w:color w:val="000000"/>
          <w:sz w:val="22"/>
          <w:szCs w:val="22"/>
          <w:lang w:val="es-ES" w:eastAsia="es-CO" w:bidi="ar-SA"/>
        </w:rPr>
        <w:t xml:space="preserve"> – </w:t>
      </w:r>
      <w:r w:rsidR="00630BAD" w:rsidRPr="00630BAD">
        <w:rPr>
          <w:rFonts w:ascii="Arial" w:eastAsia="Times New Roman" w:hAnsi="Arial" w:cs="Arial"/>
          <w:b/>
          <w:color w:val="000000"/>
          <w:sz w:val="22"/>
          <w:szCs w:val="22"/>
          <w:lang w:val="es-ES" w:eastAsia="es-CO" w:bidi="ar-SA"/>
        </w:rPr>
        <w:t xml:space="preserve">mes de Junio de </w:t>
      </w:r>
      <w:r w:rsidR="00816355" w:rsidRPr="00630BAD">
        <w:rPr>
          <w:rFonts w:ascii="Arial" w:eastAsia="Times New Roman" w:hAnsi="Arial" w:cs="Arial"/>
          <w:b/>
          <w:color w:val="000000"/>
          <w:sz w:val="22"/>
          <w:szCs w:val="22"/>
          <w:lang w:val="es-ES" w:eastAsia="es-CO" w:bidi="ar-SA"/>
        </w:rPr>
        <w:t>2017</w:t>
      </w:r>
      <w:r w:rsidRPr="00630BAD">
        <w:rPr>
          <w:rFonts w:ascii="Arial" w:eastAsia="Times New Roman" w:hAnsi="Arial" w:cs="Arial"/>
          <w:b/>
          <w:color w:val="000000"/>
          <w:sz w:val="22"/>
          <w:szCs w:val="22"/>
          <w:lang w:val="es-ES" w:eastAsia="es-CO" w:bidi="ar-SA"/>
        </w:rPr>
        <w:t>.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OBJETIVO</w:t>
      </w:r>
      <w:r w:rsid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.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</w:t>
      </w:r>
    </w:p>
    <w:p w:rsidR="006339A1" w:rsidRPr="00630BAD" w:rsidRDefault="006339A1" w:rsidP="006339A1">
      <w:pPr>
        <w:widowControl/>
        <w:suppressAutoHyphens w:val="0"/>
        <w:ind w:left="-142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42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Verificar el cumplimiento </w:t>
      </w:r>
      <w:r w:rsidR="00630BAD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adecuado y oportuno de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la publicación de los actos contractuales celebrados por la Empresa de Renovación y Desarrollo Urbano de Bogotá</w:t>
      </w:r>
      <w:r w:rsidR="00630BAD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D.C., durante el m</w:t>
      </w:r>
      <w:r w:rsidR="00E732F5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es de J</w:t>
      </w:r>
      <w:r w:rsidR="00630BAD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unio</w:t>
      </w:r>
      <w:r w:rsidR="009560BD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de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2017.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NORMATIVIDAD.</w:t>
      </w:r>
    </w:p>
    <w:p w:rsidR="006339A1" w:rsidRPr="00630BAD" w:rsidRDefault="006339A1" w:rsidP="006339A1">
      <w:pPr>
        <w:pStyle w:val="Prrafodelista"/>
        <w:widowControl/>
        <w:suppressAutoHyphens w:val="0"/>
        <w:ind w:left="36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39A1" w:rsidRPr="00A7200A" w:rsidRDefault="006339A1" w:rsidP="00D0421D">
      <w:pPr>
        <w:pStyle w:val="Prrafodelista"/>
        <w:widowControl/>
        <w:numPr>
          <w:ilvl w:val="0"/>
          <w:numId w:val="1"/>
        </w:numPr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A7200A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Ley 1150 de 2007</w:t>
      </w:r>
      <w:r w:rsidRPr="00A7200A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, medidas para la eficiencia y la transparencia en la Ley 80 de 1993 y se dictan otras disposiciones generales sobre la contratación con Recursos Públicos, por medio de la cual las entidades deben realizar la publicación de las etapas pre-contractual, contractual y pos</w:t>
      </w:r>
      <w:r w:rsidR="00A7200A" w:rsidRPr="00A7200A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t-</w:t>
      </w:r>
      <w:r w:rsidRPr="00A7200A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contractual.</w:t>
      </w:r>
      <w:r w:rsidR="00A7200A" w:rsidRPr="00A7200A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 xml:space="preserve"> </w:t>
      </w:r>
    </w:p>
    <w:p w:rsidR="006339A1" w:rsidRPr="00630BAD" w:rsidRDefault="006339A1" w:rsidP="006339A1">
      <w:pPr>
        <w:pStyle w:val="Prrafodelista"/>
        <w:widowControl/>
        <w:numPr>
          <w:ilvl w:val="0"/>
          <w:numId w:val="1"/>
        </w:numPr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Decreto 019 de 2012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, Artículo 223 desde el 1 de junio de 2012, los contratos estatales solo se publicarán en el Secop.</w:t>
      </w:r>
    </w:p>
    <w:p w:rsidR="006339A1" w:rsidRDefault="006339A1" w:rsidP="006339A1">
      <w:pPr>
        <w:pStyle w:val="Prrafodelista"/>
        <w:widowControl/>
        <w:numPr>
          <w:ilvl w:val="0"/>
          <w:numId w:val="1"/>
        </w:numPr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Ley</w:t>
      </w: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MX" w:eastAsia="es-CO" w:bidi="ar-SA"/>
        </w:rPr>
        <w:t xml:space="preserve"> 1474 De 2011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, Por la cual se dictan normas orientadas a fortalecer los mecanismos de prevención, investigación y sanción de actos de corrupción y la efectividad en el control de la gestión pública.</w:t>
      </w:r>
    </w:p>
    <w:p w:rsidR="00A7200A" w:rsidRPr="00630BAD" w:rsidRDefault="00A7200A" w:rsidP="00A7200A">
      <w:pPr>
        <w:pStyle w:val="Prrafodelista"/>
        <w:widowControl/>
        <w:numPr>
          <w:ilvl w:val="0"/>
          <w:numId w:val="1"/>
        </w:numPr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Decreto Nacional 1510 de 2013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, por la cual se reglamenta el sistema de compras y contratación.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ALCANCE</w:t>
      </w:r>
      <w:r w:rsid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.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39A1" w:rsidRPr="00630BAD" w:rsidRDefault="00630BAD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Efectuar la revisión de las publicaciones efectuados en el SECOP durante </w:t>
      </w:r>
      <w:r w:rsidR="00E732F5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el per</w:t>
      </w:r>
      <w:r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í</w:t>
      </w:r>
      <w:r w:rsidR="00E732F5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odo del 1 al 30 de juni</w:t>
      </w:r>
      <w:r w:rsidR="009560BD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o </w:t>
      </w:r>
      <w:r w:rsidR="00816355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de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2017</w:t>
      </w:r>
      <w:r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.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METODOLOGÍA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Mensualmente se valida la contratación generada por la Empresa en las diferentes modalidades, confrontada con el reporte que realizan vía Sivicof a la Contraloría Distrital.</w:t>
      </w:r>
    </w:p>
    <w:p w:rsidR="006339A1" w:rsidRPr="00630BAD" w:rsidRDefault="006339A1" w:rsidP="006339A1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B84CB9" w:rsidRPr="00630BAD" w:rsidRDefault="00B84CB9" w:rsidP="00B84CB9">
      <w:pPr>
        <w:widowControl/>
        <w:suppressAutoHyphens w:val="0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B84CB9" w:rsidRPr="00630BAD" w:rsidRDefault="006339A1" w:rsidP="00630BAD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>RESULTADOS DEL SEGUIMIENTO:</w:t>
      </w:r>
      <w:bookmarkStart w:id="0" w:name="_GoBack"/>
      <w:bookmarkEnd w:id="0"/>
    </w:p>
    <w:p w:rsidR="00B84CB9" w:rsidRPr="00630BAD" w:rsidRDefault="00B84CB9" w:rsidP="00B84CB9">
      <w:pPr>
        <w:widowControl/>
        <w:suppressAutoHyphens w:val="0"/>
        <w:ind w:left="360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MX" w:eastAsia="es-CO" w:bidi="ar-SA"/>
        </w:rPr>
      </w:pPr>
    </w:p>
    <w:p w:rsidR="00733DEA" w:rsidRPr="00630BAD" w:rsidRDefault="009560BD" w:rsidP="00630BAD">
      <w:pPr>
        <w:widowControl/>
        <w:suppressAutoHyphens w:val="0"/>
        <w:ind w:left="-181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MX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Se llevó a cabo la validación del 100</w:t>
      </w:r>
      <w:r w:rsidR="00E6242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% de la información </w:t>
      </w:r>
      <w:r w:rsid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suministrada por la</w:t>
      </w:r>
      <w:r w:rsidR="00E6242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Dirección de Contratación, establece que se ajusta a la normatividad que aplica para reportar al Secop.</w:t>
      </w:r>
    </w:p>
    <w:p w:rsidR="00E34CFE" w:rsidRPr="00630BAD" w:rsidRDefault="009560BD" w:rsidP="00B84CB9">
      <w:pPr>
        <w:pStyle w:val="Prrafodelista"/>
        <w:widowControl/>
        <w:numPr>
          <w:ilvl w:val="0"/>
          <w:numId w:val="3"/>
        </w:numPr>
        <w:suppressAutoHyphens w:val="0"/>
        <w:ind w:left="36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lastRenderedPageBreak/>
        <w:t>Validada la información reportada con la información en el Secop, se evidencia que fue publicada en su totalidad, con las respectivas fechas de suscripción.</w:t>
      </w:r>
    </w:p>
    <w:p w:rsidR="006339A1" w:rsidRPr="00630BAD" w:rsidRDefault="006339A1" w:rsidP="00B84CB9">
      <w:pPr>
        <w:widowControl/>
        <w:suppressAutoHyphens w:val="0"/>
        <w:ind w:left="-179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</w:p>
    <w:p w:rsidR="00CE07FD" w:rsidRPr="00630BAD" w:rsidRDefault="00A7200A" w:rsidP="00B84CB9">
      <w:pPr>
        <w:pStyle w:val="Prrafodelista"/>
        <w:widowControl/>
        <w:numPr>
          <w:ilvl w:val="0"/>
          <w:numId w:val="3"/>
        </w:numPr>
        <w:suppressAutoHyphens w:val="0"/>
        <w:ind w:left="36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C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ada publicación la realiza la persona que tramita la documentación relacionada con la respectiva modalidad contractual</w:t>
      </w:r>
      <w:r w:rsidR="009560BD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.</w:t>
      </w:r>
    </w:p>
    <w:p w:rsidR="009560BD" w:rsidRPr="00630BAD" w:rsidRDefault="009560BD" w:rsidP="009560BD">
      <w:pPr>
        <w:pStyle w:val="Prrafodelista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</w:p>
    <w:p w:rsidR="00C4211B" w:rsidRPr="00630BAD" w:rsidRDefault="00A7200A" w:rsidP="00A7200A">
      <w:pPr>
        <w:pStyle w:val="Prrafodelista"/>
        <w:widowControl/>
        <w:numPr>
          <w:ilvl w:val="0"/>
          <w:numId w:val="3"/>
        </w:numPr>
        <w:suppressAutoHyphens w:val="0"/>
        <w:ind w:left="36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E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n el mes objet</w:t>
      </w:r>
      <w:r w:rsidR="00EA631E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o de evaluación, se 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realizaron 33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publicaciones en los diferentes tipos y modalidades distribuidas la cual relacionamos a continuación:</w:t>
      </w:r>
    </w:p>
    <w:p w:rsidR="000D01E0" w:rsidRPr="00630BAD" w:rsidRDefault="000D01E0" w:rsidP="00C4211B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</w:p>
    <w:p w:rsidR="006339A1" w:rsidRPr="00630BAD" w:rsidRDefault="006339A1" w:rsidP="00A7200A">
      <w:pPr>
        <w:pStyle w:val="Prrafodelista"/>
        <w:widowControl/>
        <w:numPr>
          <w:ilvl w:val="0"/>
          <w:numId w:val="8"/>
        </w:numPr>
        <w:suppressAutoHyphens w:val="0"/>
        <w:ind w:left="709" w:hanging="283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Contratación Directa: 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ab/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ab/>
      </w:r>
      <w:r w:rsidR="007A16A6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  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ab/>
      </w:r>
      <w:r w:rsidR="007A16A6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    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   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23</w:t>
      </w:r>
      <w:r w:rsidR="00E55F55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publicaciones que representa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n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el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70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%.</w:t>
      </w:r>
    </w:p>
    <w:p w:rsidR="007A16A6" w:rsidRPr="00630BAD" w:rsidRDefault="007A16A6" w:rsidP="00A7200A">
      <w:pPr>
        <w:pStyle w:val="Prrafodelista"/>
        <w:widowControl/>
        <w:numPr>
          <w:ilvl w:val="0"/>
          <w:numId w:val="8"/>
        </w:numPr>
        <w:suppressAutoHyphens w:val="0"/>
        <w:ind w:left="709" w:hanging="283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Licitación Pública                                        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ab/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ab/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4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publicaci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ones 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que representa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n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el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1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2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%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.</w:t>
      </w:r>
    </w:p>
    <w:p w:rsidR="007A16A6" w:rsidRPr="00630BAD" w:rsidRDefault="007A16A6" w:rsidP="00A7200A">
      <w:pPr>
        <w:pStyle w:val="Prrafodelista"/>
        <w:widowControl/>
        <w:numPr>
          <w:ilvl w:val="0"/>
          <w:numId w:val="8"/>
        </w:numPr>
        <w:suppressAutoHyphens w:val="0"/>
        <w:ind w:left="709" w:hanging="283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Régimen especial                                                  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ab/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4 publicaciones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que representa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n el 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12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%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.</w:t>
      </w:r>
    </w:p>
    <w:p w:rsidR="006339A1" w:rsidRPr="00630BAD" w:rsidRDefault="007A16A6" w:rsidP="00A7200A">
      <w:pPr>
        <w:pStyle w:val="Prrafodelista"/>
        <w:widowControl/>
        <w:numPr>
          <w:ilvl w:val="0"/>
          <w:numId w:val="2"/>
        </w:numPr>
        <w:suppressAutoHyphens w:val="0"/>
        <w:ind w:left="709" w:hanging="283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Selección Abreviada de</w:t>
      </w:r>
      <w:r w:rsidR="00E55F55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menor cuantía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ab/>
        <w:t xml:space="preserve">    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ab/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2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public</w:t>
      </w:r>
      <w:r w:rsidR="00B57DF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aci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ones</w:t>
      </w:r>
      <w:r w:rsidR="00B57DF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que representan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el 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6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%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.</w:t>
      </w:r>
    </w:p>
    <w:p w:rsidR="006339A1" w:rsidRPr="00A7200A" w:rsidRDefault="006339A1" w:rsidP="00A7200A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</w:p>
    <w:p w:rsidR="006339A1" w:rsidRPr="00A7200A" w:rsidRDefault="006339A1" w:rsidP="00A7200A">
      <w:pPr>
        <w:pStyle w:val="Prrafodelista"/>
        <w:widowControl/>
        <w:numPr>
          <w:ilvl w:val="0"/>
          <w:numId w:val="3"/>
        </w:numPr>
        <w:suppressAutoHyphens w:val="0"/>
        <w:ind w:left="36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 w:rsidRP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Verificados los tiempos reglamentarios d</w:t>
      </w:r>
      <w:r w:rsidR="00B84CB9" w:rsidRP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e publicación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,</w:t>
      </w:r>
      <w:r w:rsidR="00B84CB9" w:rsidRP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se evidencia la </w:t>
      </w:r>
      <w:r w:rsidRP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oportuni</w:t>
      </w:r>
      <w:r w:rsidR="00EA631E" w:rsidRP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dad </w:t>
      </w:r>
      <w:r w:rsidR="00066CE1" w:rsidRP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de publicación de</w:t>
      </w:r>
      <w:r w:rsidR="00B84CB9" w:rsidRP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todos los documentos.</w:t>
      </w:r>
    </w:p>
    <w:p w:rsidR="00B57DF9" w:rsidRPr="00630BAD" w:rsidRDefault="00B57DF9" w:rsidP="006339A1">
      <w:pPr>
        <w:widowControl/>
        <w:suppressAutoHyphens w:val="0"/>
        <w:jc w:val="both"/>
        <w:rPr>
          <w:rFonts w:ascii="Arial" w:eastAsia="Times New Roman" w:hAnsi="Arial" w:cs="Arial"/>
          <w:bCs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  <w:t xml:space="preserve">CONCLUSIONES </w:t>
      </w:r>
    </w:p>
    <w:p w:rsidR="006339A1" w:rsidRPr="00630BAD" w:rsidRDefault="006339A1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</w:p>
    <w:p w:rsidR="00E34CFE" w:rsidRPr="00630BAD" w:rsidRDefault="00A7200A" w:rsidP="00DB7CC3">
      <w:pPr>
        <w:pStyle w:val="Prrafodelista"/>
        <w:widowControl/>
        <w:numPr>
          <w:ilvl w:val="0"/>
          <w:numId w:val="4"/>
        </w:numPr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Para el mes de junio de 2017, validado el 100%, 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se evidencia que la totalidad </w:t>
      </w:r>
      <w:r w:rsidR="003D3ADE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de las publicaciones</w:t>
      </w:r>
      <w:r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se realizaron e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l SECOP de manera</w:t>
      </w:r>
      <w:r w:rsidR="004B6E11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clara</w:t>
      </w:r>
      <w:r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y</w:t>
      </w:r>
      <w:r w:rsidR="004B6E11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legible</w:t>
      </w:r>
      <w:r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. </w:t>
      </w:r>
    </w:p>
    <w:p w:rsidR="00C1617A" w:rsidRPr="00630BAD" w:rsidRDefault="00C1617A" w:rsidP="00C1617A">
      <w:pPr>
        <w:pStyle w:val="Prrafodelista"/>
        <w:widowControl/>
        <w:suppressAutoHyphens w:val="0"/>
        <w:ind w:left="36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39A1" w:rsidRPr="00630BAD" w:rsidRDefault="003D3ADE" w:rsidP="00DB7CC3">
      <w:pPr>
        <w:pStyle w:val="Prrafodelista"/>
        <w:widowControl/>
        <w:numPr>
          <w:ilvl w:val="0"/>
          <w:numId w:val="4"/>
        </w:numPr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De las </w:t>
      </w:r>
      <w:r w:rsidR="00DB7CC3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publicaciones 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validadas, todos los documentos</w:t>
      </w:r>
      <w:r w:rsidR="00EA631E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</w:t>
      </w:r>
      <w:r w:rsidR="00DB7CC3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fueron divulgados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y</w:t>
      </w:r>
      <w:r w:rsidR="006339A1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 c</w:t>
      </w:r>
      <w:r w:rsidR="000D01E0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umplen en materia de tiempos previstos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.</w:t>
      </w:r>
    </w:p>
    <w:p w:rsidR="006339A1" w:rsidRPr="00630BAD" w:rsidRDefault="006339A1" w:rsidP="006339A1">
      <w:pPr>
        <w:pStyle w:val="Prrafodelista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</w:p>
    <w:p w:rsidR="006339A1" w:rsidRPr="00630BAD" w:rsidRDefault="006339A1" w:rsidP="006339A1">
      <w:pPr>
        <w:pStyle w:val="Prrafodelista"/>
        <w:widowControl/>
        <w:numPr>
          <w:ilvl w:val="0"/>
          <w:numId w:val="4"/>
        </w:numPr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En cada proceso de contratación se siguieron correctamente los requisitos de publicación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de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cada documento en las etapas Precontractual (Ofertas, Estudios Previos, Aceptaciones), Contractual (Contrato, Modificaciones, prorrogas, actas de inicio, suspensión, reinicio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)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 y en las pos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t-</w:t>
      </w:r>
      <w:r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co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 xml:space="preserve">ntractuales 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(</w:t>
      </w:r>
      <w:r w:rsidR="00B84CB9" w:rsidRPr="00630BAD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actas de liquidaci</w:t>
      </w:r>
      <w:r w:rsidR="00A7200A">
        <w:rPr>
          <w:rFonts w:ascii="Arial" w:eastAsia="Times New Roman" w:hAnsi="Arial" w:cs="Arial"/>
          <w:color w:val="000000"/>
          <w:sz w:val="22"/>
          <w:szCs w:val="22"/>
          <w:lang w:val="es-MX" w:eastAsia="es-CO" w:bidi="ar-SA"/>
        </w:rPr>
        <w:t>ón).</w:t>
      </w:r>
    </w:p>
    <w:p w:rsidR="00B84CB9" w:rsidRPr="00630BAD" w:rsidRDefault="00B84CB9" w:rsidP="00B84CB9">
      <w:pPr>
        <w:rPr>
          <w:rFonts w:ascii="Arial" w:eastAsia="Times New Roman" w:hAnsi="Arial" w:cs="Arial"/>
          <w:bCs/>
          <w:color w:val="000000"/>
          <w:sz w:val="22"/>
          <w:szCs w:val="22"/>
          <w:lang w:val="es-ES" w:eastAsia="es-CO" w:bidi="ar-SA"/>
        </w:rPr>
      </w:pPr>
    </w:p>
    <w:p w:rsidR="00C4211B" w:rsidRPr="00630BAD" w:rsidRDefault="00C4211B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6339A1" w:rsidRPr="00630BAD" w:rsidRDefault="006339A1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630BAD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 xml:space="preserve">Cordialmente, </w:t>
      </w:r>
    </w:p>
    <w:p w:rsidR="006339A1" w:rsidRPr="00630BAD" w:rsidRDefault="006339A1" w:rsidP="006339A1">
      <w:pPr>
        <w:widowControl/>
        <w:suppressAutoHyphens w:val="0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C4211B" w:rsidRPr="00630BAD" w:rsidRDefault="00C4211B" w:rsidP="006339A1">
      <w:pPr>
        <w:widowControl/>
        <w:suppressAutoHyphens w:val="0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C4211B" w:rsidRPr="00630BAD" w:rsidRDefault="00C4211B" w:rsidP="006339A1">
      <w:pPr>
        <w:widowControl/>
        <w:suppressAutoHyphens w:val="0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es-ES" w:eastAsia="es-CO" w:bidi="ar-SA"/>
        </w:rPr>
      </w:pPr>
    </w:p>
    <w:p w:rsidR="006339A1" w:rsidRPr="00A7200A" w:rsidRDefault="006339A1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A7200A">
        <w:rPr>
          <w:rFonts w:ascii="Arial" w:eastAsia="Times New Roman" w:hAnsi="Arial" w:cs="Arial"/>
          <w:bCs/>
          <w:color w:val="000000"/>
          <w:sz w:val="22"/>
          <w:szCs w:val="22"/>
          <w:lang w:val="es-ES" w:eastAsia="es-CO" w:bidi="ar-SA"/>
        </w:rPr>
        <w:t>A</w:t>
      </w:r>
      <w:r w:rsidR="00A7200A" w:rsidRPr="00A7200A">
        <w:rPr>
          <w:rFonts w:ascii="Arial" w:eastAsia="Times New Roman" w:hAnsi="Arial" w:cs="Arial"/>
          <w:bCs/>
          <w:color w:val="000000"/>
          <w:sz w:val="22"/>
          <w:szCs w:val="22"/>
          <w:lang w:val="es-ES" w:eastAsia="es-CO" w:bidi="ar-SA"/>
        </w:rPr>
        <w:t xml:space="preserve">driana Bello Cortés  </w:t>
      </w:r>
    </w:p>
    <w:p w:rsidR="006339A1" w:rsidRPr="00A7200A" w:rsidRDefault="006339A1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  <w:r w:rsidRPr="00A7200A"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  <w:t>Jefe de Oficina Control Interno.</w:t>
      </w:r>
    </w:p>
    <w:p w:rsidR="00C4211B" w:rsidRDefault="00C4211B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p w:rsidR="00A7200A" w:rsidRPr="00A7200A" w:rsidRDefault="00A7200A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s-CO" w:bidi="ar-SA"/>
        </w:rPr>
      </w:pPr>
      <w:r w:rsidRPr="00A7200A">
        <w:rPr>
          <w:rFonts w:ascii="Arial" w:eastAsia="Times New Roman" w:hAnsi="Arial" w:cs="Arial"/>
          <w:color w:val="000000"/>
          <w:sz w:val="20"/>
          <w:szCs w:val="20"/>
          <w:lang w:val="es-ES" w:eastAsia="es-CO" w:bidi="ar-SA"/>
        </w:rPr>
        <w:t>Copia: Gerencia</w:t>
      </w:r>
    </w:p>
    <w:p w:rsidR="00A7200A" w:rsidRPr="00630BAD" w:rsidRDefault="00A7200A" w:rsidP="006339A1">
      <w:pPr>
        <w:widowControl/>
        <w:suppressAutoHyphens w:val="0"/>
        <w:jc w:val="both"/>
        <w:rPr>
          <w:rFonts w:ascii="Arial" w:eastAsia="Times New Roman" w:hAnsi="Arial" w:cs="Arial"/>
          <w:color w:val="000000"/>
          <w:sz w:val="22"/>
          <w:szCs w:val="22"/>
          <w:lang w:val="es-ES" w:eastAsia="es-CO" w:bidi="ar-SA"/>
        </w:rPr>
      </w:pPr>
    </w:p>
    <w:tbl>
      <w:tblPr>
        <w:tblW w:w="949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28"/>
        <w:gridCol w:w="1919"/>
        <w:gridCol w:w="1134"/>
        <w:gridCol w:w="2551"/>
        <w:gridCol w:w="3261"/>
      </w:tblGrid>
      <w:tr w:rsidR="006339A1" w:rsidRPr="005E305A" w:rsidTr="00E556DA">
        <w:trPr>
          <w:trHeight w:val="189"/>
          <w:tblCellSpacing w:w="0" w:type="dxa"/>
        </w:trPr>
        <w:tc>
          <w:tcPr>
            <w:tcW w:w="628" w:type="dxa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</w:p>
        </w:tc>
        <w:tc>
          <w:tcPr>
            <w:tcW w:w="1919" w:type="dxa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center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Nombre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center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Cargo</w:t>
            </w:r>
          </w:p>
        </w:tc>
        <w:tc>
          <w:tcPr>
            <w:tcW w:w="2551" w:type="dxa"/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center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Dependencia</w:t>
            </w:r>
          </w:p>
        </w:tc>
        <w:tc>
          <w:tcPr>
            <w:tcW w:w="3261" w:type="dxa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center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Firma</w:t>
            </w:r>
          </w:p>
        </w:tc>
      </w:tr>
      <w:tr w:rsidR="006339A1" w:rsidRPr="005E305A" w:rsidTr="00E556DA">
        <w:trPr>
          <w:trHeight w:val="189"/>
          <w:tblCellSpacing w:w="0" w:type="dxa"/>
        </w:trPr>
        <w:tc>
          <w:tcPr>
            <w:tcW w:w="628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Elaboró:</w:t>
            </w:r>
          </w:p>
        </w:tc>
        <w:tc>
          <w:tcPr>
            <w:tcW w:w="1919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Edgar Mogollón</w:t>
            </w:r>
          </w:p>
        </w:tc>
        <w:tc>
          <w:tcPr>
            <w:tcW w:w="1134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Contratista</w:t>
            </w:r>
          </w:p>
        </w:tc>
        <w:tc>
          <w:tcPr>
            <w:tcW w:w="2551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Oficina Control Interno.</w:t>
            </w:r>
          </w:p>
        </w:tc>
        <w:tc>
          <w:tcPr>
            <w:tcW w:w="3261" w:type="dxa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</w:p>
        </w:tc>
      </w:tr>
      <w:tr w:rsidR="006339A1" w:rsidRPr="005E305A" w:rsidTr="00E556DA">
        <w:trPr>
          <w:trHeight w:val="189"/>
          <w:tblCellSpacing w:w="0" w:type="dxa"/>
        </w:trPr>
        <w:tc>
          <w:tcPr>
            <w:tcW w:w="628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Revisó:</w:t>
            </w:r>
          </w:p>
        </w:tc>
        <w:tc>
          <w:tcPr>
            <w:tcW w:w="1919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Janeth Villalba Mahecha</w:t>
            </w:r>
          </w:p>
        </w:tc>
        <w:tc>
          <w:tcPr>
            <w:tcW w:w="1134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 xml:space="preserve">Asesora </w:t>
            </w:r>
          </w:p>
        </w:tc>
        <w:tc>
          <w:tcPr>
            <w:tcW w:w="2551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Oficina Control Interno</w:t>
            </w:r>
          </w:p>
        </w:tc>
        <w:tc>
          <w:tcPr>
            <w:tcW w:w="3261" w:type="dxa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</w:p>
        </w:tc>
      </w:tr>
      <w:tr w:rsidR="006339A1" w:rsidRPr="005E305A" w:rsidTr="00E556DA">
        <w:trPr>
          <w:trHeight w:val="123"/>
          <w:tblCellSpacing w:w="0" w:type="dxa"/>
        </w:trPr>
        <w:tc>
          <w:tcPr>
            <w:tcW w:w="628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Aprobó:</w:t>
            </w:r>
          </w:p>
        </w:tc>
        <w:tc>
          <w:tcPr>
            <w:tcW w:w="1919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Adriana Bello Cortés</w:t>
            </w:r>
          </w:p>
        </w:tc>
        <w:tc>
          <w:tcPr>
            <w:tcW w:w="1134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Jefe</w:t>
            </w:r>
          </w:p>
        </w:tc>
        <w:tc>
          <w:tcPr>
            <w:tcW w:w="2551" w:type="dxa"/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Oficina Control Interno</w:t>
            </w:r>
          </w:p>
        </w:tc>
        <w:tc>
          <w:tcPr>
            <w:tcW w:w="3261" w:type="dxa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</w:p>
        </w:tc>
      </w:tr>
      <w:tr w:rsidR="006339A1" w:rsidRPr="005E305A" w:rsidTr="00E556DA">
        <w:trPr>
          <w:trHeight w:val="176"/>
          <w:tblCellSpacing w:w="0" w:type="dxa"/>
        </w:trPr>
        <w:tc>
          <w:tcPr>
            <w:tcW w:w="9493" w:type="dxa"/>
            <w:gridSpan w:val="5"/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6339A1" w:rsidRPr="005E305A" w:rsidRDefault="006339A1" w:rsidP="00E556DA">
            <w:pPr>
              <w:widowControl/>
              <w:suppressAutoHyphens w:val="0"/>
              <w:jc w:val="both"/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</w:pPr>
            <w:r w:rsidRPr="005E305A">
              <w:rPr>
                <w:rFonts w:ascii="Arial Narrow" w:eastAsia="Times New Roman" w:hAnsi="Arial Narrow" w:cs="Arial"/>
                <w:color w:val="000000"/>
                <w:sz w:val="16"/>
                <w:lang w:val="es-ES" w:eastAsia="es-CO" w:bidi="ar-SA"/>
              </w:rPr>
              <w:t>Los(as) arriba firmantes, declaramos que hemos revisado el presente documento y lo presentamos para su respectiva firma.</w:t>
            </w:r>
          </w:p>
        </w:tc>
      </w:tr>
    </w:tbl>
    <w:p w:rsidR="0012189B" w:rsidRDefault="0012189B" w:rsidP="0012189B">
      <w:pPr>
        <w:jc w:val="both"/>
        <w:rPr>
          <w:rFonts w:ascii="Arial" w:hAnsi="Arial" w:cs="Arial"/>
          <w:b/>
          <w:sz w:val="28"/>
        </w:rPr>
      </w:pPr>
    </w:p>
    <w:sectPr w:rsidR="0012189B" w:rsidSect="000C6D4F">
      <w:headerReference w:type="default" r:id="rId8"/>
      <w:footerReference w:type="default" r:id="rId9"/>
      <w:pgSz w:w="12240" w:h="15840"/>
      <w:pgMar w:top="2165" w:right="1134" w:bottom="1750" w:left="1134" w:header="283" w:footer="22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9D0" w:rsidRDefault="001C59D0">
      <w:r>
        <w:separator/>
      </w:r>
    </w:p>
  </w:endnote>
  <w:endnote w:type="continuationSeparator" w:id="0">
    <w:p w:rsidR="001C59D0" w:rsidRDefault="001C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Droid Sans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e 3 of 9">
    <w:altName w:val="Helvetica Neue Bold Condensed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D4F" w:rsidRDefault="000C6D4F" w:rsidP="000C6D4F">
    <w:pPr>
      <w:pStyle w:val="Piedepgina"/>
      <w:jc w:val="right"/>
    </w:pPr>
  </w:p>
  <w:p w:rsidR="000C6D4F" w:rsidRDefault="000C6D4F" w:rsidP="000C6D4F">
    <w:pPr>
      <w:pStyle w:val="Piedepgina"/>
      <w:jc w:val="right"/>
    </w:pPr>
  </w:p>
  <w:p w:rsidR="000C6D4F" w:rsidRDefault="000C6D4F" w:rsidP="000C6D4F">
    <w:pPr>
      <w:pStyle w:val="Piedepgina"/>
      <w:jc w:val="right"/>
    </w:pPr>
    <w:r>
      <w:rPr>
        <w:noProof/>
        <w:lang w:eastAsia="es-CO" w:bidi="ar-SA"/>
      </w:rPr>
      <w:drawing>
        <wp:anchor distT="0" distB="0" distL="114300" distR="114300" simplePos="0" relativeHeight="251661312" behindDoc="0" locked="0" layoutInCell="1" allowOverlap="1" wp14:anchorId="12642F58" wp14:editId="2878FA91">
          <wp:simplePos x="0" y="0"/>
          <wp:positionH relativeFrom="column">
            <wp:posOffset>4747260</wp:posOffset>
          </wp:positionH>
          <wp:positionV relativeFrom="paragraph">
            <wp:posOffset>-489585</wp:posOffset>
          </wp:positionV>
          <wp:extent cx="1587499" cy="66675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ota mejor para todo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2" t="12195" r="7639" b="10975"/>
                  <a:stretch/>
                </pic:blipFill>
                <pic:spPr bwMode="auto">
                  <a:xfrm>
                    <a:off x="0" y="0"/>
                    <a:ext cx="1587499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55BFA" w:rsidRDefault="000C6D4F" w:rsidP="000C6D4F">
    <w:pPr>
      <w:pStyle w:val="Normalvieta"/>
      <w:jc w:val="right"/>
    </w:pPr>
    <w:r>
      <w:rPr>
        <w:sz w:val="16"/>
        <w:szCs w:val="16"/>
      </w:rPr>
      <w:t>Código: FT-GD-</w:t>
    </w:r>
    <w:r w:rsidR="00802CCB">
      <w:rPr>
        <w:sz w:val="16"/>
        <w:szCs w:val="16"/>
      </w:rPr>
      <w:t xml:space="preserve">CR-01 – Versión </w:t>
    </w:r>
    <w:r w:rsidR="00B94642">
      <w:rPr>
        <w:sz w:val="16"/>
        <w:szCs w:val="16"/>
      </w:rPr>
      <w:t>3.</w:t>
    </w:r>
    <w:r w:rsidR="001F07C8">
      <w:rPr>
        <w:sz w:val="16"/>
        <w:szCs w:val="16"/>
      </w:rPr>
      <w:t xml:space="preserve">0  - Fecha: </w:t>
    </w:r>
    <w:r w:rsidR="00B94642">
      <w:rPr>
        <w:sz w:val="16"/>
        <w:szCs w:val="16"/>
      </w:rPr>
      <w:t>07/03/2017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9D0" w:rsidRDefault="001C59D0">
      <w:r>
        <w:separator/>
      </w:r>
    </w:p>
  </w:footnote>
  <w:footnote w:type="continuationSeparator" w:id="0">
    <w:p w:rsidR="001C59D0" w:rsidRDefault="001C5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C2C" w:rsidRDefault="000C6D4F" w:rsidP="00A73A9E">
    <w:pPr>
      <w:pStyle w:val="Encabezamiento"/>
      <w:jc w:val="right"/>
      <w:rPr>
        <w:rFonts w:ascii="Arial" w:hAnsi="Arial" w:cs="Arial"/>
        <w:b/>
        <w:szCs w:val="24"/>
      </w:rPr>
    </w:pPr>
    <w:r>
      <w:rPr>
        <w:rFonts w:ascii="Free 3 of 9" w:hAnsi="Free 3 of 9" w:cs="Free 3 of 9"/>
        <w:noProof/>
        <w:sz w:val="56"/>
        <w:szCs w:val="56"/>
        <w:lang w:eastAsia="es-CO" w:bidi="ar-SA"/>
      </w:rPr>
      <w:drawing>
        <wp:anchor distT="0" distB="0" distL="114300" distR="114300" simplePos="0" relativeHeight="251660288" behindDoc="0" locked="0" layoutInCell="1" allowOverlap="1" wp14:anchorId="0C69893D" wp14:editId="47C2AC98">
          <wp:simplePos x="0" y="0"/>
          <wp:positionH relativeFrom="column">
            <wp:posOffset>89535</wp:posOffset>
          </wp:positionH>
          <wp:positionV relativeFrom="paragraph">
            <wp:posOffset>239395</wp:posOffset>
          </wp:positionV>
          <wp:extent cx="2524125" cy="847725"/>
          <wp:effectExtent l="0" t="0" r="9525" b="952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unuev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68" b="12585"/>
                  <a:stretch/>
                </pic:blipFill>
                <pic:spPr bwMode="auto">
                  <a:xfrm>
                    <a:off x="0" y="0"/>
                    <a:ext cx="2519680" cy="8462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2CCB" w:rsidRDefault="00802CCB" w:rsidP="00802CCB">
    <w:pPr>
      <w:pStyle w:val="Encabezamiento"/>
      <w:spacing w:before="0" w:after="0"/>
      <w:jc w:val="right"/>
      <w:rPr>
        <w:rFonts w:ascii="Arial" w:hAnsi="Arial" w:cs="Arial"/>
        <w:b/>
        <w:szCs w:val="24"/>
      </w:rPr>
    </w:pPr>
  </w:p>
  <w:p w:rsidR="00802CCB" w:rsidRDefault="00802CCB" w:rsidP="00802CCB">
    <w:pPr>
      <w:pStyle w:val="Encabezamiento"/>
      <w:spacing w:before="0" w:after="0"/>
      <w:jc w:val="right"/>
      <w:rPr>
        <w:rFonts w:ascii="Arial" w:hAnsi="Arial" w:cs="Arial"/>
        <w:b/>
        <w:szCs w:val="24"/>
      </w:rPr>
    </w:pPr>
  </w:p>
  <w:p w:rsidR="00A73A9E" w:rsidRPr="00802CCB" w:rsidRDefault="00A73A9E" w:rsidP="008C6C2C">
    <w:pPr>
      <w:pStyle w:val="Sinespaciado"/>
      <w:spacing w:after="0"/>
      <w:jc w:val="right"/>
      <w:rPr>
        <w:rFonts w:ascii="Arial" w:hAnsi="Arial" w:cs="Arial"/>
        <w:sz w:val="20"/>
        <w:lang w:val="es-ES"/>
      </w:rPr>
    </w:pPr>
    <w:r w:rsidRPr="00802CCB">
      <w:rPr>
        <w:rFonts w:ascii="Arial" w:hAnsi="Arial" w:cs="Arial"/>
        <w:sz w:val="20"/>
        <w:lang w:val="es-ES"/>
      </w:rPr>
      <w:t xml:space="preserve">Página </w:t>
    </w:r>
    <w:r w:rsidR="00665B50" w:rsidRPr="00802CCB">
      <w:rPr>
        <w:rFonts w:ascii="Arial" w:hAnsi="Arial" w:cs="Arial"/>
        <w:sz w:val="20"/>
        <w:lang w:val="es-ES"/>
      </w:rPr>
      <w:fldChar w:fldCharType="begin"/>
    </w:r>
    <w:r w:rsidRPr="00802CCB">
      <w:rPr>
        <w:rFonts w:ascii="Arial" w:hAnsi="Arial" w:cs="Arial"/>
        <w:sz w:val="20"/>
        <w:lang w:val="es-ES"/>
      </w:rPr>
      <w:instrText>PAGE  \* Arabic  \* MERGEFORMAT</w:instrText>
    </w:r>
    <w:r w:rsidR="00665B50" w:rsidRPr="00802CCB">
      <w:rPr>
        <w:rFonts w:ascii="Arial" w:hAnsi="Arial" w:cs="Arial"/>
        <w:sz w:val="20"/>
        <w:lang w:val="es-ES"/>
      </w:rPr>
      <w:fldChar w:fldCharType="separate"/>
    </w:r>
    <w:r w:rsidR="00A7200A">
      <w:rPr>
        <w:rFonts w:ascii="Arial" w:hAnsi="Arial" w:cs="Arial"/>
        <w:noProof/>
        <w:sz w:val="20"/>
        <w:lang w:val="es-ES"/>
      </w:rPr>
      <w:t>2</w:t>
    </w:r>
    <w:r w:rsidR="00665B50" w:rsidRPr="00802CCB">
      <w:rPr>
        <w:rFonts w:ascii="Arial" w:hAnsi="Arial" w:cs="Arial"/>
        <w:sz w:val="20"/>
        <w:lang w:val="es-ES"/>
      </w:rPr>
      <w:fldChar w:fldCharType="end"/>
    </w:r>
    <w:r w:rsidRPr="00802CCB">
      <w:rPr>
        <w:rFonts w:ascii="Arial" w:hAnsi="Arial" w:cs="Arial"/>
        <w:sz w:val="20"/>
        <w:lang w:val="es-ES"/>
      </w:rPr>
      <w:t xml:space="preserve"> de </w:t>
    </w:r>
    <w:fldSimple w:instr="NUMPAGES  \* Arabic  \* MERGEFORMAT">
      <w:r w:rsidR="00A7200A" w:rsidRPr="00A7200A">
        <w:rPr>
          <w:rFonts w:ascii="Arial" w:hAnsi="Arial" w:cs="Arial"/>
          <w:noProof/>
          <w:sz w:val="20"/>
          <w:lang w:val="es-ES"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A0C81"/>
    <w:multiLevelType w:val="hybridMultilevel"/>
    <w:tmpl w:val="B54EEC8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E31596"/>
    <w:multiLevelType w:val="hybridMultilevel"/>
    <w:tmpl w:val="ACE08B0E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67439E"/>
    <w:multiLevelType w:val="hybridMultilevel"/>
    <w:tmpl w:val="9BD25A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44112D"/>
    <w:multiLevelType w:val="hybridMultilevel"/>
    <w:tmpl w:val="306635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05320"/>
    <w:multiLevelType w:val="hybridMultilevel"/>
    <w:tmpl w:val="881AB294"/>
    <w:lvl w:ilvl="0" w:tplc="240A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5" w15:restartNumberingAfterBreak="0">
    <w:nsid w:val="3FA67F5B"/>
    <w:multiLevelType w:val="hybridMultilevel"/>
    <w:tmpl w:val="3EB070C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181D0F"/>
    <w:multiLevelType w:val="hybridMultilevel"/>
    <w:tmpl w:val="EC32D00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711284"/>
    <w:multiLevelType w:val="hybridMultilevel"/>
    <w:tmpl w:val="282EC35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7217"/>
    <w:multiLevelType w:val="hybridMultilevel"/>
    <w:tmpl w:val="40626F0C"/>
    <w:lvl w:ilvl="0" w:tplc="240A0005">
      <w:start w:val="1"/>
      <w:numFmt w:val="bullet"/>
      <w:lvlText w:val=""/>
      <w:lvlJc w:val="left"/>
      <w:pPr>
        <w:ind w:left="53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9" w15:restartNumberingAfterBreak="0">
    <w:nsid w:val="6E172B9A"/>
    <w:multiLevelType w:val="hybridMultilevel"/>
    <w:tmpl w:val="DACC56E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BFA"/>
    <w:rsid w:val="00066CE1"/>
    <w:rsid w:val="00070686"/>
    <w:rsid w:val="0007419E"/>
    <w:rsid w:val="00081013"/>
    <w:rsid w:val="000A640A"/>
    <w:rsid w:val="000C5E21"/>
    <w:rsid w:val="000C6D4F"/>
    <w:rsid w:val="000C7FEA"/>
    <w:rsid w:val="000D01E0"/>
    <w:rsid w:val="0012100E"/>
    <w:rsid w:val="0012189B"/>
    <w:rsid w:val="00155BFA"/>
    <w:rsid w:val="0018670F"/>
    <w:rsid w:val="001A7360"/>
    <w:rsid w:val="001C59D0"/>
    <w:rsid w:val="001F07C8"/>
    <w:rsid w:val="0023536C"/>
    <w:rsid w:val="00237CC5"/>
    <w:rsid w:val="00273A70"/>
    <w:rsid w:val="003034EE"/>
    <w:rsid w:val="003303D6"/>
    <w:rsid w:val="00335310"/>
    <w:rsid w:val="003506FE"/>
    <w:rsid w:val="00366F15"/>
    <w:rsid w:val="003D3ADE"/>
    <w:rsid w:val="003E09EA"/>
    <w:rsid w:val="00484D8D"/>
    <w:rsid w:val="004B6E11"/>
    <w:rsid w:val="004F504B"/>
    <w:rsid w:val="005A3F6C"/>
    <w:rsid w:val="005B60E7"/>
    <w:rsid w:val="005C50DC"/>
    <w:rsid w:val="00630BAD"/>
    <w:rsid w:val="006339A1"/>
    <w:rsid w:val="00665B50"/>
    <w:rsid w:val="00681586"/>
    <w:rsid w:val="0069588B"/>
    <w:rsid w:val="006E3D00"/>
    <w:rsid w:val="00733DEA"/>
    <w:rsid w:val="007374FA"/>
    <w:rsid w:val="007A16A6"/>
    <w:rsid w:val="007B0C21"/>
    <w:rsid w:val="007C56E7"/>
    <w:rsid w:val="00802CCB"/>
    <w:rsid w:val="00816355"/>
    <w:rsid w:val="00886980"/>
    <w:rsid w:val="008B02CD"/>
    <w:rsid w:val="008B76B7"/>
    <w:rsid w:val="008C6C2C"/>
    <w:rsid w:val="008F4ED5"/>
    <w:rsid w:val="008F74F9"/>
    <w:rsid w:val="009511A2"/>
    <w:rsid w:val="009560BD"/>
    <w:rsid w:val="009726C4"/>
    <w:rsid w:val="009E4075"/>
    <w:rsid w:val="00A57E65"/>
    <w:rsid w:val="00A7200A"/>
    <w:rsid w:val="00A73A9E"/>
    <w:rsid w:val="00A771CC"/>
    <w:rsid w:val="00AC4B1D"/>
    <w:rsid w:val="00B43386"/>
    <w:rsid w:val="00B54482"/>
    <w:rsid w:val="00B57DF9"/>
    <w:rsid w:val="00B84CB9"/>
    <w:rsid w:val="00B94642"/>
    <w:rsid w:val="00BA6B38"/>
    <w:rsid w:val="00BC742A"/>
    <w:rsid w:val="00C1617A"/>
    <w:rsid w:val="00C21726"/>
    <w:rsid w:val="00C25BE2"/>
    <w:rsid w:val="00C26569"/>
    <w:rsid w:val="00C4211B"/>
    <w:rsid w:val="00C44DB8"/>
    <w:rsid w:val="00CE07FD"/>
    <w:rsid w:val="00D27ED0"/>
    <w:rsid w:val="00D75CA1"/>
    <w:rsid w:val="00D82EE0"/>
    <w:rsid w:val="00DB7CC3"/>
    <w:rsid w:val="00DD6078"/>
    <w:rsid w:val="00E1400C"/>
    <w:rsid w:val="00E3416B"/>
    <w:rsid w:val="00E34CFE"/>
    <w:rsid w:val="00E55F55"/>
    <w:rsid w:val="00E62421"/>
    <w:rsid w:val="00E732F5"/>
    <w:rsid w:val="00E8158B"/>
    <w:rsid w:val="00EA631E"/>
    <w:rsid w:val="00F314DC"/>
    <w:rsid w:val="00F4514B"/>
    <w:rsid w:val="00F757E3"/>
    <w:rsid w:val="00FE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944AE"/>
  <w15:docId w15:val="{49C448DC-C846-4480-8F72-5A18F5D0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roid Sans Fallback" w:hAnsi="Liberation Serif" w:cs="FreeSans"/>
        <w:szCs w:val="24"/>
        <w:lang w:val="es-CO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uppressAutoHyphens/>
    </w:pPr>
    <w:rPr>
      <w:rFonts w:ascii="Liberation Serif;Times New Roma" w:eastAsia="Droid Sans" w:hAnsi="Liberation Serif;Times New Rom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Encabezamiento"/>
    <w:pPr>
      <w:ind w:left="432" w:hanging="432"/>
      <w:outlineLvl w:val="0"/>
    </w:pPr>
    <w:rPr>
      <w:b/>
      <w:bCs/>
      <w:sz w:val="36"/>
      <w:szCs w:val="36"/>
    </w:rPr>
  </w:style>
  <w:style w:type="paragraph" w:customStyle="1" w:styleId="Encabezado2">
    <w:name w:val="Encabezado 2"/>
    <w:basedOn w:val="Encabezamiento"/>
    <w:pPr>
      <w:spacing w:before="200" w:after="0"/>
      <w:ind w:left="576" w:hanging="576"/>
      <w:outlineLvl w:val="1"/>
    </w:pPr>
    <w:rPr>
      <w:b/>
      <w:bCs/>
      <w:sz w:val="32"/>
      <w:szCs w:val="32"/>
    </w:rPr>
  </w:style>
  <w:style w:type="paragraph" w:customStyle="1" w:styleId="Encabezado3">
    <w:name w:val="Encabezado 3"/>
    <w:basedOn w:val="Encabezamiento"/>
    <w:pPr>
      <w:spacing w:before="140" w:after="0"/>
      <w:ind w:left="720" w:hanging="720"/>
      <w:outlineLvl w:val="2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873"/>
    <w:rPr>
      <w:rFonts w:ascii="Tahoma" w:eastAsia="Droid Sans" w:hAnsi="Tahoma" w:cs="Mangal"/>
      <w:sz w:val="16"/>
      <w:szCs w:val="14"/>
    </w:rPr>
  </w:style>
  <w:style w:type="character" w:customStyle="1" w:styleId="PiedepginaCar">
    <w:name w:val="Pie de página Car"/>
    <w:basedOn w:val="Fuentedeprrafopredeter"/>
    <w:link w:val="Piedepgina"/>
    <w:rsid w:val="00312CA5"/>
    <w:rPr>
      <w:rFonts w:ascii="Liberation Serif;Times New Roma" w:eastAsia="Droid Sans" w:hAnsi="Liberation Serif;Times New Roma"/>
      <w:sz w:val="24"/>
    </w:rPr>
  </w:style>
  <w:style w:type="paragraph" w:styleId="Encabezado">
    <w:name w:val="header"/>
    <w:basedOn w:val="Normal"/>
    <w:next w:val="Cuerpodetexto"/>
    <w:pPr>
      <w:keepNext/>
      <w:spacing w:before="240" w:after="120"/>
    </w:pPr>
    <w:rPr>
      <w:rFonts w:ascii="Liberation Sans" w:eastAsia="Droid Sans Fallback" w:hAnsi="Liberation 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</w:style>
  <w:style w:type="paragraph" w:customStyle="1" w:styleId="Pie">
    <w:name w:val="Pie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miento">
    <w:name w:val="Encabezamiento"/>
    <w:basedOn w:val="Normal"/>
    <w:pPr>
      <w:keepNext/>
      <w:suppressLineNumbers/>
      <w:tabs>
        <w:tab w:val="center" w:pos="4986"/>
        <w:tab w:val="right" w:pos="9972"/>
      </w:tabs>
      <w:spacing w:before="240" w:after="120"/>
    </w:pPr>
    <w:rPr>
      <w:rFonts w:ascii="Liberation Sans;Arial" w:hAnsi="Liberation Sans;Arial"/>
      <w:sz w:val="28"/>
      <w:szCs w:val="28"/>
    </w:rPr>
  </w:style>
  <w:style w:type="paragraph" w:styleId="Piedepgina">
    <w:name w:val="footer"/>
    <w:basedOn w:val="Normal"/>
    <w:link w:val="PiedepginaCar"/>
    <w:pPr>
      <w:suppressLineNumbers/>
      <w:tabs>
        <w:tab w:val="center" w:pos="4986"/>
        <w:tab w:val="right" w:pos="9972"/>
      </w:tabs>
    </w:pPr>
  </w:style>
  <w:style w:type="paragraph" w:styleId="Sinespaciado">
    <w:name w:val="No Spacing"/>
    <w:pPr>
      <w:keepNext/>
      <w:suppressAutoHyphens/>
      <w:spacing w:after="200" w:line="100" w:lineRule="atLeast"/>
      <w:jc w:val="both"/>
      <w:textAlignment w:val="baseline"/>
    </w:pPr>
    <w:rPr>
      <w:rFonts w:ascii="Calibri" w:eastAsia="Calibri" w:hAnsi="Calibri" w:cs="Times New Roman"/>
      <w:color w:val="00000A"/>
      <w:sz w:val="24"/>
      <w:szCs w:val="20"/>
      <w:lang w:eastAsia="en-US" w:bidi="ar-SA"/>
    </w:rPr>
  </w:style>
  <w:style w:type="paragraph" w:styleId="Cita">
    <w:name w:val="Quote"/>
    <w:basedOn w:val="Normal"/>
    <w:pPr>
      <w:spacing w:after="283"/>
      <w:ind w:left="567" w:right="567"/>
    </w:pPr>
  </w:style>
  <w:style w:type="paragraph" w:styleId="Ttulo">
    <w:name w:val="Title"/>
    <w:basedOn w:val="Encabezamiento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Encabezamiento"/>
    <w:pPr>
      <w:spacing w:before="60"/>
      <w:jc w:val="center"/>
    </w:pPr>
    <w:rPr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0873"/>
    <w:rPr>
      <w:rFonts w:ascii="Tahoma" w:hAnsi="Tahoma" w:cs="Mangal"/>
      <w:sz w:val="16"/>
      <w:szCs w:val="14"/>
    </w:rPr>
  </w:style>
  <w:style w:type="numbering" w:customStyle="1" w:styleId="WW8Num1">
    <w:name w:val="WW8Num1"/>
  </w:style>
  <w:style w:type="numbering" w:customStyle="1" w:styleId="WW8Num2">
    <w:name w:val="WW8Num2"/>
  </w:style>
  <w:style w:type="paragraph" w:customStyle="1" w:styleId="Normalvieta">
    <w:name w:val="Normal viñeta"/>
    <w:autoRedefine/>
    <w:qFormat/>
    <w:rsid w:val="000C6D4F"/>
    <w:pPr>
      <w:jc w:val="both"/>
    </w:pPr>
    <w:rPr>
      <w:rFonts w:ascii="Arial" w:eastAsia="Times New Roman" w:hAnsi="Arial" w:cs="Arial"/>
      <w:bCs/>
      <w:color w:val="000000"/>
      <w:sz w:val="22"/>
      <w:szCs w:val="22"/>
      <w:lang w:eastAsia="es-ES" w:bidi="ar-SA"/>
    </w:rPr>
  </w:style>
  <w:style w:type="paragraph" w:customStyle="1" w:styleId="Contenidodelatabla">
    <w:name w:val="Contenido de la tabla"/>
    <w:basedOn w:val="Normal"/>
    <w:rsid w:val="00681586"/>
    <w:pPr>
      <w:suppressLineNumbers/>
    </w:pPr>
    <w:rPr>
      <w:rFonts w:ascii="Times New Roman" w:eastAsia="Times New Roman" w:hAnsi="Times New Roman" w:cs="Times New Roman"/>
      <w:lang w:val="es-ES" w:bidi="ar-SA"/>
    </w:rPr>
  </w:style>
  <w:style w:type="paragraph" w:styleId="Prrafodelista">
    <w:name w:val="List Paragraph"/>
    <w:basedOn w:val="Normal"/>
    <w:uiPriority w:val="34"/>
    <w:qFormat/>
    <w:rsid w:val="006339A1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7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1D6AC-5EB1-4DA4-974D-3D6B0039F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Freiman Arturo Herreño Roa</dc:creator>
  <cp:lastModifiedBy>jvillalbam</cp:lastModifiedBy>
  <cp:revision>3</cp:revision>
  <cp:lastPrinted>2016-02-09T11:32:00Z</cp:lastPrinted>
  <dcterms:created xsi:type="dcterms:W3CDTF">2017-07-21T16:18:00Z</dcterms:created>
  <dcterms:modified xsi:type="dcterms:W3CDTF">2017-07-21T16:35:00Z</dcterms:modified>
  <dc:language>es-CO</dc:language>
</cp:coreProperties>
</file>