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6B" w:rsidRDefault="00E3416B" w:rsidP="003303D6">
      <w:pPr>
        <w:pStyle w:val="Encabezamiento"/>
        <w:spacing w:before="0" w:after="0" w:line="360" w:lineRule="auto"/>
        <w:jc w:val="both"/>
        <w:rPr>
          <w:rFonts w:ascii="Arial" w:hAnsi="Arial" w:cs="Arial"/>
          <w:sz w:val="24"/>
          <w:szCs w:val="24"/>
        </w:rPr>
      </w:pPr>
      <w:bookmarkStart w:id="0" w:name="_GoBack"/>
      <w:bookmarkEnd w:id="0"/>
    </w:p>
    <w:p w:rsidR="000576C0" w:rsidRPr="000576C0" w:rsidRDefault="000576C0" w:rsidP="000576C0">
      <w:pPr>
        <w:ind w:left="-180"/>
        <w:jc w:val="center"/>
        <w:rPr>
          <w:rFonts w:ascii="Arial" w:hAnsi="Arial" w:cs="Arial"/>
          <w:b/>
          <w:sz w:val="28"/>
        </w:rPr>
      </w:pPr>
      <w:r w:rsidRPr="000576C0">
        <w:rPr>
          <w:rFonts w:ascii="Arial" w:hAnsi="Arial" w:cs="Arial"/>
          <w:b/>
          <w:sz w:val="28"/>
        </w:rPr>
        <w:t>COMUNICACIÓN INTERNA</w:t>
      </w:r>
    </w:p>
    <w:p w:rsidR="000576C0" w:rsidRPr="000576C0" w:rsidRDefault="000576C0" w:rsidP="00710410">
      <w:pPr>
        <w:ind w:left="-180"/>
        <w:jc w:val="center"/>
        <w:rPr>
          <w:rFonts w:ascii="Arial" w:hAnsi="Arial" w:cs="Arial"/>
          <w:b/>
          <w:sz w:val="28"/>
        </w:rPr>
      </w:pPr>
    </w:p>
    <w:p w:rsidR="000576C0" w:rsidRPr="000576C0" w:rsidRDefault="000576C0" w:rsidP="00710410">
      <w:pPr>
        <w:ind w:left="426"/>
        <w:jc w:val="both"/>
        <w:rPr>
          <w:rFonts w:ascii="Arial" w:hAnsi="Arial" w:cs="Arial"/>
          <w:b/>
          <w:sz w:val="28"/>
        </w:rPr>
      </w:pPr>
    </w:p>
    <w:p w:rsidR="000576C0" w:rsidRPr="000576C0" w:rsidRDefault="000576C0" w:rsidP="00710410">
      <w:pPr>
        <w:jc w:val="both"/>
        <w:rPr>
          <w:rFonts w:ascii="Arial" w:hAnsi="Arial" w:cs="Arial"/>
        </w:rPr>
      </w:pPr>
      <w:r w:rsidRPr="009C5532">
        <w:rPr>
          <w:rFonts w:ascii="Arial" w:hAnsi="Arial" w:cs="Arial"/>
        </w:rPr>
        <w:t>P</w:t>
      </w:r>
      <w:r w:rsidRPr="000576C0">
        <w:rPr>
          <w:rFonts w:ascii="Arial" w:hAnsi="Arial" w:cs="Arial"/>
        </w:rPr>
        <w:t>ara</w:t>
      </w:r>
      <w:r w:rsidRPr="000576C0">
        <w:rPr>
          <w:rFonts w:ascii="Arial" w:hAnsi="Arial" w:cs="Arial"/>
        </w:rPr>
        <w:tab/>
      </w:r>
      <w:r w:rsidRPr="000576C0">
        <w:rPr>
          <w:rFonts w:ascii="Arial" w:hAnsi="Arial" w:cs="Arial"/>
        </w:rPr>
        <w:tab/>
        <w:t>:</w:t>
      </w:r>
      <w:r w:rsidR="0041162D">
        <w:rPr>
          <w:rFonts w:ascii="Arial" w:hAnsi="Arial" w:cs="Arial"/>
        </w:rPr>
        <w:t xml:space="preserve"> Ursula Ablanque Mejía</w:t>
      </w:r>
    </w:p>
    <w:p w:rsidR="000576C0" w:rsidRPr="000576C0" w:rsidRDefault="000576C0" w:rsidP="00710410">
      <w:pPr>
        <w:jc w:val="both"/>
        <w:rPr>
          <w:rFonts w:ascii="Arial" w:hAnsi="Arial" w:cs="Arial"/>
        </w:rPr>
      </w:pPr>
      <w:r w:rsidRPr="000576C0">
        <w:rPr>
          <w:rFonts w:ascii="Arial" w:hAnsi="Arial" w:cs="Arial"/>
        </w:rPr>
        <w:t xml:space="preserve">                       Gerente General</w:t>
      </w:r>
    </w:p>
    <w:p w:rsidR="000576C0" w:rsidRPr="000576C0" w:rsidRDefault="000576C0" w:rsidP="00710410">
      <w:pPr>
        <w:jc w:val="both"/>
        <w:rPr>
          <w:rFonts w:ascii="Arial" w:hAnsi="Arial" w:cs="Arial"/>
        </w:rPr>
      </w:pPr>
    </w:p>
    <w:p w:rsidR="000576C0" w:rsidRPr="000576C0" w:rsidRDefault="000576C0" w:rsidP="00710410">
      <w:pPr>
        <w:jc w:val="both"/>
        <w:rPr>
          <w:rFonts w:ascii="Arial" w:hAnsi="Arial" w:cs="Arial"/>
        </w:rPr>
      </w:pPr>
      <w:r w:rsidRPr="000576C0">
        <w:rPr>
          <w:rFonts w:ascii="Arial" w:hAnsi="Arial" w:cs="Arial"/>
        </w:rPr>
        <w:t xml:space="preserve">                       Jorge Sneyder Jiménez Vallejo</w:t>
      </w:r>
    </w:p>
    <w:p w:rsidR="000576C0" w:rsidRPr="000576C0" w:rsidRDefault="000576C0" w:rsidP="00710410">
      <w:pPr>
        <w:jc w:val="both"/>
        <w:rPr>
          <w:rFonts w:ascii="Arial" w:hAnsi="Arial" w:cs="Arial"/>
        </w:rPr>
      </w:pPr>
      <w:r w:rsidRPr="000576C0">
        <w:rPr>
          <w:rFonts w:ascii="Arial" w:hAnsi="Arial" w:cs="Arial"/>
        </w:rPr>
        <w:t xml:space="preserve">                       Subgerente Jurídico</w:t>
      </w:r>
    </w:p>
    <w:p w:rsidR="000576C0" w:rsidRPr="000576C0" w:rsidRDefault="000576C0" w:rsidP="00710410">
      <w:pPr>
        <w:jc w:val="both"/>
        <w:rPr>
          <w:rFonts w:ascii="Arial" w:hAnsi="Arial" w:cs="Arial"/>
        </w:rPr>
      </w:pPr>
    </w:p>
    <w:p w:rsidR="000576C0" w:rsidRPr="000576C0" w:rsidRDefault="000576C0" w:rsidP="00710410">
      <w:pPr>
        <w:jc w:val="both"/>
        <w:rPr>
          <w:rFonts w:ascii="Arial" w:hAnsi="Arial" w:cs="Arial"/>
        </w:rPr>
      </w:pPr>
      <w:r w:rsidRPr="000576C0">
        <w:rPr>
          <w:rFonts w:ascii="Arial" w:hAnsi="Arial" w:cs="Arial"/>
        </w:rPr>
        <w:t>De</w:t>
      </w:r>
      <w:r w:rsidRPr="000576C0">
        <w:rPr>
          <w:rFonts w:ascii="Arial" w:hAnsi="Arial" w:cs="Arial"/>
        </w:rPr>
        <w:tab/>
      </w:r>
      <w:r w:rsidRPr="000576C0">
        <w:rPr>
          <w:rFonts w:ascii="Arial" w:hAnsi="Arial" w:cs="Arial"/>
        </w:rPr>
        <w:tab/>
        <w:t>: Jefe de Oficina Control Interno</w:t>
      </w:r>
    </w:p>
    <w:p w:rsidR="000576C0" w:rsidRPr="000576C0" w:rsidRDefault="000576C0" w:rsidP="00710410">
      <w:pPr>
        <w:jc w:val="both"/>
        <w:rPr>
          <w:rFonts w:ascii="Arial" w:hAnsi="Arial" w:cs="Arial"/>
        </w:rPr>
      </w:pPr>
    </w:p>
    <w:p w:rsidR="00F20A5B" w:rsidRDefault="000576C0" w:rsidP="00710410">
      <w:pPr>
        <w:jc w:val="both"/>
        <w:rPr>
          <w:rFonts w:ascii="Arial" w:hAnsi="Arial" w:cs="Arial"/>
          <w:b/>
          <w:sz w:val="22"/>
          <w:szCs w:val="22"/>
        </w:rPr>
      </w:pPr>
      <w:r w:rsidRPr="00117BB8">
        <w:rPr>
          <w:rFonts w:ascii="Arial" w:hAnsi="Arial" w:cs="Arial"/>
          <w:sz w:val="22"/>
          <w:szCs w:val="22"/>
        </w:rPr>
        <w:t>Asunto</w:t>
      </w:r>
      <w:r w:rsidRPr="00117BB8">
        <w:rPr>
          <w:rFonts w:ascii="Arial" w:hAnsi="Arial" w:cs="Arial"/>
          <w:sz w:val="22"/>
          <w:szCs w:val="22"/>
        </w:rPr>
        <w:tab/>
        <w:t>:</w:t>
      </w:r>
      <w:r w:rsidR="00021189">
        <w:rPr>
          <w:rFonts w:ascii="Arial" w:hAnsi="Arial" w:cs="Arial"/>
          <w:sz w:val="22"/>
          <w:szCs w:val="22"/>
        </w:rPr>
        <w:tab/>
      </w:r>
      <w:r w:rsidR="00B45028" w:rsidRPr="00117BB8">
        <w:rPr>
          <w:rFonts w:ascii="Arial" w:hAnsi="Arial" w:cs="Arial"/>
          <w:b/>
          <w:sz w:val="22"/>
          <w:szCs w:val="22"/>
        </w:rPr>
        <w:t>Seguimi</w:t>
      </w:r>
      <w:r w:rsidR="00CD26E1" w:rsidRPr="00117BB8">
        <w:rPr>
          <w:rFonts w:ascii="Arial" w:hAnsi="Arial" w:cs="Arial"/>
          <w:b/>
          <w:sz w:val="22"/>
          <w:szCs w:val="22"/>
        </w:rPr>
        <w:t>ento a</w:t>
      </w:r>
      <w:r w:rsidR="00F20A5B">
        <w:rPr>
          <w:rFonts w:ascii="Arial" w:hAnsi="Arial" w:cs="Arial"/>
          <w:b/>
          <w:sz w:val="22"/>
          <w:szCs w:val="22"/>
        </w:rPr>
        <w:t xml:space="preserve">l cumplimiento de las </w:t>
      </w:r>
      <w:r w:rsidR="00CD26E1" w:rsidRPr="00117BB8">
        <w:rPr>
          <w:rFonts w:ascii="Arial" w:hAnsi="Arial" w:cs="Arial"/>
          <w:b/>
          <w:sz w:val="22"/>
          <w:szCs w:val="22"/>
        </w:rPr>
        <w:t>funciones del Comité de</w:t>
      </w:r>
    </w:p>
    <w:p w:rsidR="000576C0" w:rsidRPr="00117BB8" w:rsidRDefault="00CD26E1" w:rsidP="00710410">
      <w:pPr>
        <w:ind w:left="1418"/>
        <w:jc w:val="both"/>
        <w:rPr>
          <w:rFonts w:ascii="Arial" w:hAnsi="Arial" w:cs="Arial"/>
          <w:b/>
          <w:sz w:val="22"/>
          <w:szCs w:val="22"/>
        </w:rPr>
      </w:pPr>
      <w:r w:rsidRPr="00117BB8">
        <w:rPr>
          <w:rFonts w:ascii="Arial" w:hAnsi="Arial" w:cs="Arial"/>
          <w:b/>
          <w:sz w:val="22"/>
          <w:szCs w:val="22"/>
        </w:rPr>
        <w:t xml:space="preserve"> Defensa Judicial</w:t>
      </w:r>
      <w:r w:rsidR="000038C9">
        <w:rPr>
          <w:rFonts w:ascii="Arial" w:hAnsi="Arial" w:cs="Arial"/>
          <w:b/>
          <w:sz w:val="22"/>
          <w:szCs w:val="22"/>
        </w:rPr>
        <w:t>,</w:t>
      </w:r>
      <w:r w:rsidRPr="00117BB8">
        <w:rPr>
          <w:rFonts w:ascii="Arial" w:hAnsi="Arial" w:cs="Arial"/>
          <w:b/>
          <w:sz w:val="22"/>
          <w:szCs w:val="22"/>
        </w:rPr>
        <w:t xml:space="preserve"> Conciliación y Repetición.</w:t>
      </w:r>
    </w:p>
    <w:p w:rsidR="000576C0" w:rsidRPr="00117BB8" w:rsidRDefault="000576C0" w:rsidP="00710410">
      <w:pPr>
        <w:ind w:left="-284"/>
        <w:rPr>
          <w:rFonts w:ascii="Arial" w:hAnsi="Arial" w:cs="Arial"/>
          <w:b/>
          <w:sz w:val="22"/>
          <w:szCs w:val="22"/>
        </w:rPr>
      </w:pPr>
    </w:p>
    <w:p w:rsidR="00B45028" w:rsidRPr="00117BB8" w:rsidRDefault="00B45028" w:rsidP="00710410">
      <w:pPr>
        <w:rPr>
          <w:rFonts w:ascii="Arial" w:hAnsi="Arial" w:cs="Arial"/>
          <w:sz w:val="22"/>
          <w:szCs w:val="22"/>
        </w:rPr>
      </w:pPr>
    </w:p>
    <w:p w:rsidR="000576C0" w:rsidRPr="00117BB8" w:rsidRDefault="000038C9" w:rsidP="00710410">
      <w:pPr>
        <w:jc w:val="both"/>
        <w:rPr>
          <w:rFonts w:ascii="Arial" w:hAnsi="Arial" w:cs="Arial"/>
          <w:b/>
          <w:sz w:val="22"/>
          <w:szCs w:val="22"/>
        </w:rPr>
      </w:pPr>
      <w:r>
        <w:rPr>
          <w:rFonts w:ascii="Arial" w:hAnsi="Arial" w:cs="Arial"/>
          <w:b/>
          <w:sz w:val="22"/>
          <w:szCs w:val="22"/>
        </w:rPr>
        <w:t>OBJETIVO</w:t>
      </w:r>
    </w:p>
    <w:p w:rsidR="000576C0" w:rsidRPr="00117BB8" w:rsidRDefault="000576C0" w:rsidP="00710410">
      <w:pPr>
        <w:jc w:val="both"/>
        <w:rPr>
          <w:rFonts w:ascii="Arial" w:hAnsi="Arial" w:cs="Arial"/>
          <w:sz w:val="22"/>
          <w:szCs w:val="22"/>
        </w:rPr>
      </w:pPr>
    </w:p>
    <w:p w:rsidR="00741CDD" w:rsidRPr="00117BB8" w:rsidRDefault="00741CDD" w:rsidP="00710410">
      <w:pPr>
        <w:jc w:val="both"/>
        <w:rPr>
          <w:rFonts w:ascii="Arial" w:hAnsi="Arial" w:cs="Arial"/>
          <w:sz w:val="22"/>
          <w:szCs w:val="22"/>
          <w:lang w:val="es-ES"/>
        </w:rPr>
      </w:pPr>
      <w:r w:rsidRPr="00117BB8">
        <w:rPr>
          <w:rFonts w:ascii="Arial" w:hAnsi="Arial" w:cs="Arial"/>
          <w:sz w:val="22"/>
          <w:szCs w:val="22"/>
          <w:lang w:val="es-ES"/>
        </w:rPr>
        <w:t xml:space="preserve">Realizar seguimiento al desempeño </w:t>
      </w:r>
      <w:r w:rsidR="00C00388">
        <w:rPr>
          <w:rFonts w:ascii="Arial" w:hAnsi="Arial" w:cs="Arial"/>
          <w:sz w:val="22"/>
          <w:szCs w:val="22"/>
          <w:lang w:val="es-ES"/>
        </w:rPr>
        <w:t xml:space="preserve">de las funciones </w:t>
      </w:r>
      <w:r w:rsidRPr="00117BB8">
        <w:rPr>
          <w:rFonts w:ascii="Arial" w:hAnsi="Arial" w:cs="Arial"/>
          <w:sz w:val="22"/>
          <w:szCs w:val="22"/>
          <w:lang w:val="es-ES"/>
        </w:rPr>
        <w:t xml:space="preserve">del Comité </w:t>
      </w:r>
      <w:r w:rsidRPr="00117BB8">
        <w:rPr>
          <w:rFonts w:ascii="Arial" w:hAnsi="Arial" w:cs="Arial"/>
          <w:color w:val="000000" w:themeColor="text1"/>
          <w:sz w:val="22"/>
          <w:szCs w:val="22"/>
          <w:lang w:val="es-ES"/>
        </w:rPr>
        <w:t>de Defensa Judicial, Conciliación y Repetición de la Empresa de Renovación y Desarrollo Urbano de Bogotá, en cumplimiento de la reglamentación aplicable y del Plan Anual de Auditoría de la Oficina de Control Interno.</w:t>
      </w:r>
    </w:p>
    <w:p w:rsidR="000576C0" w:rsidRDefault="000576C0" w:rsidP="00710410">
      <w:pPr>
        <w:jc w:val="both"/>
        <w:rPr>
          <w:rFonts w:ascii="Arial" w:hAnsi="Arial" w:cs="Arial"/>
          <w:sz w:val="22"/>
          <w:szCs w:val="22"/>
        </w:rPr>
      </w:pPr>
    </w:p>
    <w:p w:rsidR="00710410" w:rsidRPr="00117BB8" w:rsidRDefault="00710410" w:rsidP="00710410">
      <w:pPr>
        <w:jc w:val="both"/>
        <w:rPr>
          <w:rFonts w:ascii="Arial" w:hAnsi="Arial" w:cs="Arial"/>
          <w:sz w:val="22"/>
          <w:szCs w:val="22"/>
        </w:rPr>
      </w:pPr>
    </w:p>
    <w:p w:rsidR="000576C0" w:rsidRPr="00117BB8" w:rsidRDefault="000038C9" w:rsidP="00710410">
      <w:pPr>
        <w:jc w:val="both"/>
        <w:rPr>
          <w:rFonts w:ascii="Arial" w:hAnsi="Arial" w:cs="Arial"/>
          <w:b/>
          <w:sz w:val="22"/>
          <w:szCs w:val="22"/>
        </w:rPr>
      </w:pPr>
      <w:r w:rsidRPr="00117BB8">
        <w:rPr>
          <w:rFonts w:ascii="Arial" w:hAnsi="Arial" w:cs="Arial"/>
          <w:b/>
          <w:sz w:val="22"/>
          <w:szCs w:val="22"/>
        </w:rPr>
        <w:t>ALCANCE</w:t>
      </w:r>
    </w:p>
    <w:p w:rsidR="000576C0" w:rsidRPr="00117BB8" w:rsidRDefault="000576C0" w:rsidP="00710410">
      <w:pPr>
        <w:jc w:val="both"/>
        <w:rPr>
          <w:rFonts w:ascii="Arial" w:hAnsi="Arial" w:cs="Arial"/>
          <w:sz w:val="22"/>
          <w:szCs w:val="22"/>
        </w:rPr>
      </w:pPr>
    </w:p>
    <w:p w:rsidR="000576C0" w:rsidRPr="00117BB8" w:rsidRDefault="00C00388" w:rsidP="00710410">
      <w:pPr>
        <w:jc w:val="both"/>
        <w:rPr>
          <w:rFonts w:ascii="Arial" w:hAnsi="Arial" w:cs="Arial"/>
          <w:sz w:val="22"/>
          <w:szCs w:val="22"/>
        </w:rPr>
      </w:pPr>
      <w:r>
        <w:rPr>
          <w:rFonts w:ascii="Arial" w:hAnsi="Arial" w:cs="Arial"/>
          <w:sz w:val="22"/>
          <w:szCs w:val="22"/>
        </w:rPr>
        <w:t>El presente seguimiento implica v</w:t>
      </w:r>
      <w:r w:rsidR="000576C0" w:rsidRPr="00117BB8">
        <w:rPr>
          <w:rFonts w:ascii="Arial" w:hAnsi="Arial" w:cs="Arial"/>
          <w:sz w:val="22"/>
          <w:szCs w:val="22"/>
        </w:rPr>
        <w:t>erificar el cum</w:t>
      </w:r>
      <w:r w:rsidR="00B45028" w:rsidRPr="00117BB8">
        <w:rPr>
          <w:rFonts w:ascii="Arial" w:hAnsi="Arial" w:cs="Arial"/>
          <w:sz w:val="22"/>
          <w:szCs w:val="22"/>
        </w:rPr>
        <w:t xml:space="preserve">plimiento de las funciones del </w:t>
      </w:r>
      <w:r w:rsidR="002B2958" w:rsidRPr="00117BB8">
        <w:rPr>
          <w:rFonts w:ascii="Arial" w:hAnsi="Arial" w:cs="Arial"/>
          <w:sz w:val="22"/>
          <w:szCs w:val="22"/>
        </w:rPr>
        <w:t>Comité de Defensa Judicial, Conciliación y Repetición</w:t>
      </w:r>
      <w:r w:rsidR="000038C9">
        <w:rPr>
          <w:rFonts w:ascii="Arial" w:hAnsi="Arial" w:cs="Arial"/>
          <w:sz w:val="22"/>
          <w:szCs w:val="22"/>
        </w:rPr>
        <w:t>,</w:t>
      </w:r>
      <w:r w:rsidR="00202F4A" w:rsidRPr="00117BB8">
        <w:rPr>
          <w:rFonts w:ascii="Arial" w:hAnsi="Arial" w:cs="Arial"/>
          <w:sz w:val="22"/>
          <w:szCs w:val="22"/>
        </w:rPr>
        <w:t>de acuerdo a la normatividad legal vigente</w:t>
      </w:r>
      <w:r w:rsidR="009F4950" w:rsidRPr="00117BB8">
        <w:rPr>
          <w:rFonts w:ascii="Arial" w:hAnsi="Arial" w:cs="Arial"/>
          <w:sz w:val="22"/>
          <w:szCs w:val="22"/>
        </w:rPr>
        <w:t xml:space="preserve">, </w:t>
      </w:r>
      <w:r w:rsidR="000576C0" w:rsidRPr="00117BB8">
        <w:rPr>
          <w:rFonts w:ascii="Arial" w:hAnsi="Arial" w:cs="Arial"/>
          <w:sz w:val="22"/>
          <w:szCs w:val="22"/>
        </w:rPr>
        <w:t>así como la verificación de las políticas sobre prevención del daño antijurídico y defensa de los intereses de la empresa, en el</w:t>
      </w:r>
      <w:r w:rsidR="00DE2373" w:rsidRPr="00117BB8">
        <w:rPr>
          <w:rFonts w:ascii="Arial" w:hAnsi="Arial" w:cs="Arial"/>
          <w:sz w:val="22"/>
          <w:szCs w:val="22"/>
        </w:rPr>
        <w:t xml:space="preserve"> periodo compr</w:t>
      </w:r>
      <w:r w:rsidR="008718BE" w:rsidRPr="00117BB8">
        <w:rPr>
          <w:rFonts w:ascii="Arial" w:hAnsi="Arial" w:cs="Arial"/>
          <w:sz w:val="22"/>
          <w:szCs w:val="22"/>
        </w:rPr>
        <w:t>endido entre el 1 de enero y el 31 de julio de 2019</w:t>
      </w:r>
      <w:r w:rsidR="0038161D" w:rsidRPr="00117BB8">
        <w:rPr>
          <w:rFonts w:ascii="Arial" w:hAnsi="Arial" w:cs="Arial"/>
          <w:sz w:val="22"/>
          <w:szCs w:val="22"/>
        </w:rPr>
        <w:t>.</w:t>
      </w:r>
    </w:p>
    <w:p w:rsidR="000576C0" w:rsidRDefault="000576C0" w:rsidP="00710410">
      <w:pPr>
        <w:jc w:val="both"/>
        <w:rPr>
          <w:rFonts w:ascii="Arial" w:hAnsi="Arial" w:cs="Arial"/>
          <w:b/>
          <w:sz w:val="22"/>
          <w:szCs w:val="22"/>
        </w:rPr>
      </w:pPr>
    </w:p>
    <w:p w:rsidR="00710410" w:rsidRPr="00117BB8" w:rsidRDefault="00710410" w:rsidP="00710410">
      <w:pPr>
        <w:jc w:val="both"/>
        <w:rPr>
          <w:rFonts w:ascii="Arial" w:hAnsi="Arial" w:cs="Arial"/>
          <w:b/>
          <w:sz w:val="22"/>
          <w:szCs w:val="22"/>
        </w:rPr>
      </w:pPr>
    </w:p>
    <w:p w:rsidR="000576C0" w:rsidRPr="00117BB8" w:rsidRDefault="000038C9" w:rsidP="00710410">
      <w:pPr>
        <w:jc w:val="both"/>
        <w:rPr>
          <w:rFonts w:ascii="Arial" w:hAnsi="Arial" w:cs="Arial"/>
          <w:b/>
          <w:sz w:val="22"/>
          <w:szCs w:val="22"/>
        </w:rPr>
      </w:pPr>
      <w:r w:rsidRPr="00117BB8">
        <w:rPr>
          <w:rFonts w:ascii="Arial" w:hAnsi="Arial" w:cs="Arial"/>
          <w:b/>
          <w:sz w:val="22"/>
          <w:szCs w:val="22"/>
        </w:rPr>
        <w:t>NORMATIVIDAD</w:t>
      </w:r>
      <w:r>
        <w:rPr>
          <w:rFonts w:ascii="Arial" w:hAnsi="Arial" w:cs="Arial"/>
          <w:b/>
          <w:sz w:val="22"/>
          <w:szCs w:val="22"/>
        </w:rPr>
        <w:t xml:space="preserve"> APLICABLE</w:t>
      </w:r>
    </w:p>
    <w:p w:rsidR="000576C0" w:rsidRPr="00117BB8" w:rsidRDefault="000576C0" w:rsidP="00710410">
      <w:pPr>
        <w:jc w:val="both"/>
        <w:rPr>
          <w:rFonts w:ascii="Arial" w:hAnsi="Arial" w:cs="Arial"/>
          <w:sz w:val="22"/>
          <w:szCs w:val="22"/>
        </w:rPr>
      </w:pPr>
    </w:p>
    <w:p w:rsidR="000416B1" w:rsidRDefault="006D53DF" w:rsidP="00710410">
      <w:pPr>
        <w:widowControl/>
        <w:numPr>
          <w:ilvl w:val="0"/>
          <w:numId w:val="1"/>
        </w:numPr>
        <w:suppressAutoHyphens w:val="0"/>
        <w:contextualSpacing/>
        <w:jc w:val="both"/>
        <w:rPr>
          <w:rFonts w:ascii="Arial" w:eastAsiaTheme="minorHAnsi" w:hAnsi="Arial" w:cs="Arial"/>
          <w:sz w:val="22"/>
          <w:szCs w:val="22"/>
          <w:lang w:eastAsia="en-US" w:bidi="ar-SA"/>
        </w:rPr>
      </w:pPr>
      <w:r w:rsidRPr="00117BB8">
        <w:rPr>
          <w:rFonts w:ascii="Arial" w:eastAsiaTheme="minorHAnsi" w:hAnsi="Arial" w:cs="Arial"/>
          <w:sz w:val="22"/>
          <w:szCs w:val="22"/>
          <w:lang w:eastAsia="en-US" w:bidi="ar-SA"/>
        </w:rPr>
        <w:t>Artículo 80</w:t>
      </w:r>
      <w:r w:rsidR="00FD44A3">
        <w:rPr>
          <w:rFonts w:ascii="Arial" w:eastAsiaTheme="minorHAnsi" w:hAnsi="Arial" w:cs="Arial"/>
          <w:sz w:val="22"/>
          <w:szCs w:val="22"/>
          <w:lang w:eastAsia="en-US" w:bidi="ar-SA"/>
        </w:rPr>
        <w:t>,</w:t>
      </w:r>
      <w:r w:rsidRPr="00117BB8">
        <w:rPr>
          <w:rFonts w:ascii="Arial" w:eastAsiaTheme="minorHAnsi" w:hAnsi="Arial" w:cs="Arial"/>
          <w:sz w:val="22"/>
          <w:szCs w:val="22"/>
          <w:lang w:eastAsia="en-US" w:bidi="ar-SA"/>
        </w:rPr>
        <w:t xml:space="preserve"> C</w:t>
      </w:r>
      <w:r w:rsidR="000576C0" w:rsidRPr="00117BB8">
        <w:rPr>
          <w:rFonts w:ascii="Arial" w:eastAsiaTheme="minorHAnsi" w:hAnsi="Arial" w:cs="Arial"/>
          <w:sz w:val="22"/>
          <w:szCs w:val="22"/>
          <w:lang w:eastAsia="en-US" w:bidi="ar-SA"/>
        </w:rPr>
        <w:t xml:space="preserve">onstitución </w:t>
      </w:r>
      <w:r w:rsidR="0087212B" w:rsidRPr="00117BB8">
        <w:rPr>
          <w:rFonts w:ascii="Arial" w:eastAsiaTheme="minorHAnsi" w:hAnsi="Arial" w:cs="Arial"/>
          <w:sz w:val="22"/>
          <w:szCs w:val="22"/>
          <w:lang w:eastAsia="en-US" w:bidi="ar-SA"/>
        </w:rPr>
        <w:t xml:space="preserve">Política </w:t>
      </w:r>
      <w:r w:rsidR="00FD44A3">
        <w:rPr>
          <w:rFonts w:ascii="Arial" w:eastAsiaTheme="minorHAnsi" w:hAnsi="Arial" w:cs="Arial"/>
          <w:sz w:val="22"/>
          <w:szCs w:val="22"/>
          <w:lang w:eastAsia="en-US" w:bidi="ar-SA"/>
        </w:rPr>
        <w:t xml:space="preserve">de </w:t>
      </w:r>
      <w:r w:rsidR="0087212B" w:rsidRPr="00117BB8">
        <w:rPr>
          <w:rFonts w:ascii="Arial" w:eastAsiaTheme="minorHAnsi" w:hAnsi="Arial" w:cs="Arial"/>
          <w:sz w:val="22"/>
          <w:szCs w:val="22"/>
          <w:lang w:eastAsia="en-US" w:bidi="ar-SA"/>
        </w:rPr>
        <w:t>Colombia</w:t>
      </w:r>
      <w:r w:rsidRPr="00117BB8">
        <w:rPr>
          <w:rFonts w:ascii="Arial" w:eastAsiaTheme="minorHAnsi" w:hAnsi="Arial" w:cs="Arial"/>
          <w:sz w:val="22"/>
          <w:szCs w:val="22"/>
          <w:lang w:eastAsia="en-US" w:bidi="ar-SA"/>
        </w:rPr>
        <w:t xml:space="preserve"> “</w:t>
      </w:r>
      <w:r w:rsidRPr="00117BB8">
        <w:rPr>
          <w:rFonts w:ascii="Arial" w:eastAsiaTheme="minorHAnsi" w:hAnsi="Arial" w:cs="Arial"/>
          <w:i/>
          <w:sz w:val="22"/>
          <w:szCs w:val="22"/>
          <w:lang w:eastAsia="en-US" w:bidi="ar-SA"/>
        </w:rPr>
        <w:t>E</w:t>
      </w:r>
      <w:r w:rsidR="000576C0" w:rsidRPr="00117BB8">
        <w:rPr>
          <w:rFonts w:ascii="Arial" w:eastAsiaTheme="minorHAnsi" w:hAnsi="Arial" w:cs="Arial"/>
          <w:i/>
          <w:sz w:val="22"/>
          <w:szCs w:val="22"/>
          <w:lang w:eastAsia="en-US" w:bidi="ar-SA"/>
        </w:rPr>
        <w:t xml:space="preserve">l Estado responderá patrimonialmente por los daños antijurídicos que le sean imputables, causados por la acción o la omisión de las autoridades públicas. En el evento de ser condenado el Estado a la reparación patrimonial de uno de tales daños, que haya sido </w:t>
      </w:r>
      <w:r w:rsidR="000576C0" w:rsidRPr="00117BB8">
        <w:rPr>
          <w:rFonts w:ascii="Arial" w:eastAsiaTheme="minorHAnsi" w:hAnsi="Arial" w:cs="Arial"/>
          <w:i/>
          <w:sz w:val="22"/>
          <w:szCs w:val="22"/>
          <w:lang w:eastAsia="en-US" w:bidi="ar-SA"/>
        </w:rPr>
        <w:lastRenderedPageBreak/>
        <w:t>consecuencia de la conducta dolosa o gravemente culposa de un agente suyo, aquél deberá repetir contra éste</w:t>
      </w:r>
      <w:r w:rsidRPr="00117BB8">
        <w:rPr>
          <w:rFonts w:ascii="Arial" w:eastAsiaTheme="minorHAnsi" w:hAnsi="Arial" w:cs="Arial"/>
          <w:sz w:val="22"/>
          <w:szCs w:val="22"/>
          <w:lang w:eastAsia="en-US" w:bidi="ar-SA"/>
        </w:rPr>
        <w:t>”</w:t>
      </w:r>
    </w:p>
    <w:p w:rsidR="000038C9" w:rsidRPr="00117BB8" w:rsidRDefault="000038C9" w:rsidP="00710410">
      <w:pPr>
        <w:widowControl/>
        <w:suppressAutoHyphens w:val="0"/>
        <w:ind w:left="360"/>
        <w:contextualSpacing/>
        <w:jc w:val="both"/>
        <w:rPr>
          <w:rFonts w:ascii="Arial" w:eastAsiaTheme="minorHAnsi" w:hAnsi="Arial" w:cs="Arial"/>
          <w:sz w:val="22"/>
          <w:szCs w:val="22"/>
          <w:lang w:eastAsia="en-US" w:bidi="ar-SA"/>
        </w:rPr>
      </w:pPr>
    </w:p>
    <w:p w:rsidR="00ED73BD" w:rsidRPr="00117BB8" w:rsidRDefault="00FD44A3" w:rsidP="00710410">
      <w:pPr>
        <w:widowControl/>
        <w:numPr>
          <w:ilvl w:val="0"/>
          <w:numId w:val="1"/>
        </w:numPr>
        <w:suppressAutoHyphens w:val="0"/>
        <w:contextualSpacing/>
        <w:jc w:val="both"/>
        <w:rPr>
          <w:rFonts w:ascii="Arial" w:eastAsiaTheme="minorHAnsi" w:hAnsi="Arial" w:cs="Arial"/>
          <w:sz w:val="22"/>
          <w:szCs w:val="22"/>
          <w:lang w:eastAsia="en-US" w:bidi="ar-SA"/>
        </w:rPr>
      </w:pPr>
      <w:r>
        <w:rPr>
          <w:rFonts w:ascii="Arial" w:eastAsiaTheme="minorHAnsi" w:hAnsi="Arial" w:cs="Arial"/>
          <w:sz w:val="22"/>
          <w:szCs w:val="22"/>
          <w:lang w:eastAsia="en-US" w:bidi="ar-SA"/>
        </w:rPr>
        <w:t>Ley 87 de 1</w:t>
      </w:r>
      <w:r w:rsidR="00ED73BD" w:rsidRPr="00117BB8">
        <w:rPr>
          <w:rFonts w:ascii="Arial" w:eastAsiaTheme="minorHAnsi" w:hAnsi="Arial" w:cs="Arial"/>
          <w:sz w:val="22"/>
          <w:szCs w:val="22"/>
          <w:lang w:eastAsia="en-US" w:bidi="ar-SA"/>
        </w:rPr>
        <w:t>993.“</w:t>
      </w:r>
      <w:r w:rsidR="00ED73BD" w:rsidRPr="00117BB8">
        <w:rPr>
          <w:rFonts w:ascii="Arial" w:eastAsiaTheme="minorHAnsi" w:hAnsi="Arial" w:cs="Arial"/>
          <w:i/>
          <w:sz w:val="22"/>
          <w:szCs w:val="22"/>
          <w:lang w:eastAsia="en-US" w:bidi="ar-SA"/>
        </w:rPr>
        <w:t>Por la cual se establecen normas para el ejercicio del control interno en las entidades y organismos del Estado y se dictan otras disposiciones”,</w:t>
      </w:r>
      <w:r w:rsidR="00ED73BD" w:rsidRPr="00117BB8">
        <w:rPr>
          <w:rFonts w:ascii="Arial" w:eastAsiaTheme="minorHAnsi" w:hAnsi="Arial" w:cs="Arial"/>
          <w:sz w:val="22"/>
          <w:szCs w:val="22"/>
          <w:lang w:eastAsia="en-US" w:bidi="ar-SA"/>
        </w:rPr>
        <w:t xml:space="preserve"> Artículos 2, 8</w:t>
      </w:r>
      <w:r>
        <w:rPr>
          <w:rFonts w:ascii="Arial" w:eastAsiaTheme="minorHAnsi" w:hAnsi="Arial" w:cs="Arial"/>
          <w:sz w:val="22"/>
          <w:szCs w:val="22"/>
          <w:lang w:eastAsia="en-US" w:bidi="ar-SA"/>
        </w:rPr>
        <w:t>,</w:t>
      </w:r>
      <w:r w:rsidR="00ED73BD" w:rsidRPr="00117BB8">
        <w:rPr>
          <w:rFonts w:ascii="Arial" w:eastAsiaTheme="minorHAnsi" w:hAnsi="Arial" w:cs="Arial"/>
          <w:sz w:val="22"/>
          <w:szCs w:val="22"/>
          <w:lang w:eastAsia="en-US" w:bidi="ar-SA"/>
        </w:rPr>
        <w:t xml:space="preserve">  9</w:t>
      </w:r>
      <w:r>
        <w:rPr>
          <w:rFonts w:ascii="Arial" w:eastAsiaTheme="minorHAnsi" w:hAnsi="Arial" w:cs="Arial"/>
          <w:sz w:val="22"/>
          <w:szCs w:val="22"/>
          <w:lang w:eastAsia="en-US" w:bidi="ar-SA"/>
        </w:rPr>
        <w:t xml:space="preserve"> y 12</w:t>
      </w:r>
      <w:r w:rsidR="00ED73BD" w:rsidRPr="00117BB8">
        <w:rPr>
          <w:rFonts w:ascii="Arial" w:eastAsiaTheme="minorHAnsi" w:hAnsi="Arial" w:cs="Arial"/>
          <w:sz w:val="22"/>
          <w:szCs w:val="22"/>
          <w:lang w:eastAsia="en-US" w:bidi="ar-SA"/>
        </w:rPr>
        <w:t>.</w:t>
      </w:r>
    </w:p>
    <w:p w:rsidR="00035061" w:rsidRPr="00117BB8" w:rsidRDefault="00035061" w:rsidP="00710410">
      <w:pPr>
        <w:widowControl/>
        <w:suppressAutoHyphens w:val="0"/>
        <w:ind w:left="720"/>
        <w:contextualSpacing/>
        <w:jc w:val="both"/>
        <w:rPr>
          <w:rFonts w:ascii="Arial" w:eastAsiaTheme="minorHAnsi" w:hAnsi="Arial" w:cs="Arial"/>
          <w:sz w:val="22"/>
          <w:szCs w:val="22"/>
          <w:lang w:eastAsia="en-US" w:bidi="ar-SA"/>
        </w:rPr>
      </w:pPr>
    </w:p>
    <w:p w:rsidR="000416B1" w:rsidRPr="000E38E0" w:rsidRDefault="00035061" w:rsidP="00710410">
      <w:pPr>
        <w:widowControl/>
        <w:numPr>
          <w:ilvl w:val="0"/>
          <w:numId w:val="1"/>
        </w:numPr>
        <w:suppressAutoHyphens w:val="0"/>
        <w:contextualSpacing/>
        <w:jc w:val="both"/>
        <w:rPr>
          <w:rStyle w:val="Textoennegrita"/>
          <w:rFonts w:ascii="Arial" w:eastAsiaTheme="minorHAnsi" w:hAnsi="Arial" w:cs="Arial"/>
          <w:b w:val="0"/>
          <w:bCs w:val="0"/>
          <w:sz w:val="22"/>
          <w:szCs w:val="22"/>
          <w:lang w:eastAsia="en-US" w:bidi="ar-SA"/>
        </w:rPr>
      </w:pPr>
      <w:r w:rsidRPr="00117BB8">
        <w:rPr>
          <w:rFonts w:ascii="Arial" w:eastAsiaTheme="minorHAnsi" w:hAnsi="Arial" w:cs="Arial"/>
          <w:sz w:val="22"/>
          <w:szCs w:val="22"/>
          <w:lang w:eastAsia="en-US" w:bidi="ar-SA"/>
        </w:rPr>
        <w:t xml:space="preserve">Decreto </w:t>
      </w:r>
      <w:r w:rsidR="006D53DF" w:rsidRPr="00117BB8">
        <w:rPr>
          <w:rFonts w:ascii="Arial" w:eastAsiaTheme="minorHAnsi" w:hAnsi="Arial" w:cs="Arial"/>
          <w:sz w:val="22"/>
          <w:szCs w:val="22"/>
          <w:lang w:eastAsia="en-US" w:bidi="ar-SA"/>
        </w:rPr>
        <w:t xml:space="preserve">Nacional No. </w:t>
      </w:r>
      <w:r w:rsidRPr="00117BB8">
        <w:rPr>
          <w:rFonts w:ascii="Arial" w:eastAsiaTheme="minorHAnsi" w:hAnsi="Arial" w:cs="Arial"/>
          <w:sz w:val="22"/>
          <w:szCs w:val="22"/>
          <w:lang w:eastAsia="en-US" w:bidi="ar-SA"/>
        </w:rPr>
        <w:t xml:space="preserve">1069 de 2015 </w:t>
      </w:r>
      <w:r w:rsidR="006D53DF" w:rsidRPr="00117BB8">
        <w:rPr>
          <w:rFonts w:ascii="Arial" w:eastAsiaTheme="minorHAnsi" w:hAnsi="Arial" w:cs="Arial"/>
          <w:sz w:val="22"/>
          <w:szCs w:val="22"/>
          <w:lang w:eastAsia="en-US" w:bidi="ar-SA"/>
        </w:rPr>
        <w:t>“</w:t>
      </w:r>
      <w:r w:rsidRPr="00117BB8">
        <w:rPr>
          <w:rStyle w:val="Textoennegrita"/>
          <w:rFonts w:ascii="Arial" w:hAnsi="Arial" w:cs="Arial"/>
          <w:b w:val="0"/>
          <w:i/>
          <w:iCs/>
          <w:sz w:val="22"/>
          <w:szCs w:val="22"/>
        </w:rPr>
        <w:t>Por medio del cual se expide el Decreto Único Reglamentario del Sector Justicia y del</w:t>
      </w:r>
      <w:r w:rsidRPr="00117BB8">
        <w:rPr>
          <w:rStyle w:val="Textoennegrita"/>
          <w:rFonts w:ascii="Arial" w:hAnsi="Arial" w:cs="Arial"/>
          <w:b w:val="0"/>
          <w:i/>
          <w:sz w:val="22"/>
          <w:szCs w:val="22"/>
        </w:rPr>
        <w:t xml:space="preserve"> Derecho</w:t>
      </w:r>
      <w:r w:rsidRPr="00117BB8">
        <w:rPr>
          <w:rStyle w:val="Textoennegrita"/>
          <w:rFonts w:ascii="Arial" w:hAnsi="Arial" w:cs="Arial"/>
          <w:b w:val="0"/>
          <w:sz w:val="22"/>
          <w:szCs w:val="22"/>
        </w:rPr>
        <w:t>”</w:t>
      </w:r>
      <w:r w:rsidR="00ED73BD" w:rsidRPr="00117BB8">
        <w:rPr>
          <w:rStyle w:val="Textoennegrita"/>
          <w:rFonts w:ascii="Arial" w:hAnsi="Arial" w:cs="Arial"/>
          <w:b w:val="0"/>
          <w:sz w:val="22"/>
          <w:szCs w:val="22"/>
        </w:rPr>
        <w:t xml:space="preserve"> Artículo 2.2.4.3.1.2.1. y </w:t>
      </w:r>
      <w:r w:rsidR="005F77C1" w:rsidRPr="00117BB8">
        <w:rPr>
          <w:rStyle w:val="Textoennegrita"/>
          <w:rFonts w:ascii="Arial" w:hAnsi="Arial" w:cs="Arial"/>
          <w:b w:val="0"/>
          <w:sz w:val="22"/>
          <w:szCs w:val="22"/>
        </w:rPr>
        <w:t>sub</w:t>
      </w:r>
      <w:r w:rsidR="00CF25F3" w:rsidRPr="00117BB8">
        <w:rPr>
          <w:rStyle w:val="Textoennegrita"/>
          <w:rFonts w:ascii="Arial" w:hAnsi="Arial" w:cs="Arial"/>
          <w:b w:val="0"/>
          <w:sz w:val="22"/>
          <w:szCs w:val="22"/>
        </w:rPr>
        <w:t>siguientes.</w:t>
      </w:r>
    </w:p>
    <w:p w:rsidR="000E38E0" w:rsidRDefault="000E38E0" w:rsidP="000E38E0">
      <w:pPr>
        <w:pStyle w:val="Prrafodelista"/>
        <w:rPr>
          <w:rFonts w:ascii="Arial" w:eastAsiaTheme="minorHAnsi" w:hAnsi="Arial" w:cs="Arial"/>
          <w:sz w:val="22"/>
          <w:szCs w:val="22"/>
          <w:lang w:eastAsia="en-US" w:bidi="ar-SA"/>
        </w:rPr>
      </w:pPr>
    </w:p>
    <w:p w:rsidR="000E38E0" w:rsidRPr="00117BB8" w:rsidRDefault="000E38E0" w:rsidP="00710410">
      <w:pPr>
        <w:widowControl/>
        <w:numPr>
          <w:ilvl w:val="0"/>
          <w:numId w:val="1"/>
        </w:numPr>
        <w:suppressAutoHyphens w:val="0"/>
        <w:contextualSpacing/>
        <w:jc w:val="both"/>
        <w:rPr>
          <w:rFonts w:ascii="Arial" w:eastAsiaTheme="minorHAnsi" w:hAnsi="Arial" w:cs="Arial"/>
          <w:sz w:val="22"/>
          <w:szCs w:val="22"/>
          <w:lang w:eastAsia="en-US" w:bidi="ar-SA"/>
        </w:rPr>
      </w:pPr>
      <w:r w:rsidRPr="00117BB8">
        <w:rPr>
          <w:rFonts w:ascii="Arial" w:hAnsi="Arial" w:cs="Arial"/>
          <w:sz w:val="22"/>
          <w:szCs w:val="22"/>
        </w:rPr>
        <w:t xml:space="preserve">Resolución 56 de 2016 </w:t>
      </w:r>
      <w:r w:rsidRPr="00DF6442">
        <w:rPr>
          <w:rFonts w:ascii="Arial" w:hAnsi="Arial" w:cs="Arial"/>
          <w:i/>
          <w:sz w:val="22"/>
          <w:szCs w:val="22"/>
        </w:rPr>
        <w:t>“Reglamento del comité de defensa Judicial, Conciliación y Repetición de la Empresa de Renovación y Desarrollo Urbano de Bogotá D.C.”</w:t>
      </w:r>
    </w:p>
    <w:p w:rsidR="009F4950" w:rsidRPr="00117BB8" w:rsidRDefault="009F4950" w:rsidP="00710410">
      <w:pPr>
        <w:rPr>
          <w:rFonts w:ascii="Arial" w:eastAsiaTheme="minorHAnsi" w:hAnsi="Arial" w:cs="Arial"/>
          <w:sz w:val="22"/>
          <w:szCs w:val="22"/>
          <w:lang w:eastAsia="en-US" w:bidi="ar-SA"/>
        </w:rPr>
      </w:pPr>
    </w:p>
    <w:p w:rsidR="009F4950" w:rsidRPr="00117BB8" w:rsidRDefault="009F4950" w:rsidP="00710410">
      <w:pPr>
        <w:widowControl/>
        <w:numPr>
          <w:ilvl w:val="0"/>
          <w:numId w:val="2"/>
        </w:numPr>
        <w:suppressAutoHyphens w:val="0"/>
        <w:contextualSpacing/>
        <w:jc w:val="both"/>
        <w:rPr>
          <w:rFonts w:ascii="Arial" w:eastAsiaTheme="minorHAnsi" w:hAnsi="Arial" w:cs="Arial"/>
          <w:sz w:val="22"/>
          <w:szCs w:val="22"/>
          <w:lang w:eastAsia="en-US" w:bidi="ar-SA"/>
        </w:rPr>
      </w:pPr>
      <w:r w:rsidRPr="00117BB8">
        <w:rPr>
          <w:rFonts w:ascii="Arial" w:eastAsiaTheme="minorHAnsi" w:hAnsi="Arial" w:cs="Arial"/>
          <w:sz w:val="22"/>
          <w:szCs w:val="22"/>
          <w:lang w:eastAsia="en-US" w:bidi="ar-SA"/>
        </w:rPr>
        <w:t xml:space="preserve">Decreto </w:t>
      </w:r>
      <w:r w:rsidR="00B05B4D" w:rsidRPr="00117BB8">
        <w:rPr>
          <w:rFonts w:ascii="Arial" w:eastAsiaTheme="minorHAnsi" w:hAnsi="Arial" w:cs="Arial"/>
          <w:sz w:val="22"/>
          <w:szCs w:val="22"/>
          <w:lang w:eastAsia="en-US" w:bidi="ar-SA"/>
        </w:rPr>
        <w:t xml:space="preserve">Distrital No. </w:t>
      </w:r>
      <w:r w:rsidRPr="00117BB8">
        <w:rPr>
          <w:rFonts w:ascii="Arial" w:eastAsiaTheme="minorHAnsi" w:hAnsi="Arial" w:cs="Arial"/>
          <w:sz w:val="22"/>
          <w:szCs w:val="22"/>
          <w:lang w:eastAsia="en-US" w:bidi="ar-SA"/>
        </w:rPr>
        <w:t>212 de 2018 “</w:t>
      </w:r>
      <w:r w:rsidRPr="00117BB8">
        <w:rPr>
          <w:rFonts w:ascii="Arial" w:eastAsiaTheme="minorHAnsi" w:hAnsi="Arial" w:cs="Arial"/>
          <w:i/>
          <w:sz w:val="22"/>
          <w:szCs w:val="22"/>
          <w:lang w:eastAsia="en-US" w:bidi="ar-SA"/>
        </w:rPr>
        <w:t>Por medio del cual se establecen disposiciones para el ejercicio de la representación judicial y extrajudicial de las Entidades del Nivel Central de Bogotá D.C, se efectúan unas delegaciones y se dictan otras disposiciones</w:t>
      </w:r>
      <w:r w:rsidR="00035061" w:rsidRPr="00117BB8">
        <w:rPr>
          <w:rFonts w:ascii="Arial" w:eastAsiaTheme="minorHAnsi" w:hAnsi="Arial" w:cs="Arial"/>
          <w:sz w:val="22"/>
          <w:szCs w:val="22"/>
          <w:lang w:eastAsia="en-US" w:bidi="ar-SA"/>
        </w:rPr>
        <w:t>”</w:t>
      </w:r>
    </w:p>
    <w:p w:rsidR="007F041C" w:rsidRPr="00117BB8" w:rsidRDefault="007F041C" w:rsidP="00710410">
      <w:pPr>
        <w:pStyle w:val="Prrafodelista"/>
        <w:rPr>
          <w:rFonts w:ascii="Arial" w:eastAsiaTheme="minorHAnsi" w:hAnsi="Arial" w:cs="Arial"/>
          <w:sz w:val="22"/>
          <w:szCs w:val="22"/>
          <w:lang w:eastAsia="en-US" w:bidi="ar-SA"/>
        </w:rPr>
      </w:pPr>
    </w:p>
    <w:p w:rsidR="007F041C" w:rsidRPr="0094339B" w:rsidRDefault="007F041C" w:rsidP="00710410">
      <w:pPr>
        <w:widowControl/>
        <w:numPr>
          <w:ilvl w:val="0"/>
          <w:numId w:val="2"/>
        </w:numPr>
        <w:suppressAutoHyphens w:val="0"/>
        <w:contextualSpacing/>
        <w:jc w:val="both"/>
        <w:rPr>
          <w:rFonts w:ascii="Arial" w:eastAsiaTheme="minorHAnsi" w:hAnsi="Arial" w:cs="Arial"/>
          <w:sz w:val="22"/>
          <w:szCs w:val="22"/>
          <w:lang w:eastAsia="en-US" w:bidi="ar-SA"/>
        </w:rPr>
      </w:pPr>
      <w:r w:rsidRPr="00117BB8">
        <w:rPr>
          <w:rFonts w:ascii="Arial" w:eastAsiaTheme="minorHAnsi" w:hAnsi="Arial" w:cs="Arial"/>
          <w:sz w:val="22"/>
          <w:szCs w:val="22"/>
          <w:lang w:eastAsia="en-US" w:bidi="ar-SA"/>
        </w:rPr>
        <w:t xml:space="preserve">Resolución </w:t>
      </w:r>
      <w:r w:rsidR="00B05B4D" w:rsidRPr="00117BB8">
        <w:rPr>
          <w:rFonts w:ascii="Arial" w:eastAsiaTheme="minorHAnsi" w:hAnsi="Arial" w:cs="Arial"/>
          <w:sz w:val="22"/>
          <w:szCs w:val="22"/>
          <w:lang w:eastAsia="en-US" w:bidi="ar-SA"/>
        </w:rPr>
        <w:t xml:space="preserve">No. </w:t>
      </w:r>
      <w:r w:rsidRPr="00117BB8">
        <w:rPr>
          <w:rFonts w:ascii="Arial" w:eastAsiaTheme="minorHAnsi" w:hAnsi="Arial" w:cs="Arial"/>
          <w:sz w:val="22"/>
          <w:szCs w:val="22"/>
          <w:lang w:eastAsia="en-US" w:bidi="ar-SA"/>
        </w:rPr>
        <w:t>104 de 2018 “</w:t>
      </w:r>
      <w:r w:rsidRPr="00117BB8">
        <w:rPr>
          <w:rFonts w:ascii="Arial" w:hAnsi="Arial" w:cs="Arial"/>
          <w:i/>
          <w:sz w:val="22"/>
          <w:szCs w:val="22"/>
        </w:rPr>
        <w:t>Por la cual se establecen los parámetros para la administración, seguridad y la gestión de la información jurídica a través de los sistemas de información jurídica</w:t>
      </w:r>
      <w:r w:rsidR="00B05B4D" w:rsidRPr="00117BB8">
        <w:rPr>
          <w:rFonts w:ascii="Arial" w:hAnsi="Arial" w:cs="Arial"/>
          <w:i/>
          <w:sz w:val="22"/>
          <w:szCs w:val="22"/>
        </w:rPr>
        <w:t>”</w:t>
      </w:r>
      <w:r w:rsidRPr="00117BB8">
        <w:rPr>
          <w:rFonts w:ascii="Arial" w:hAnsi="Arial" w:cs="Arial"/>
          <w:i/>
          <w:sz w:val="22"/>
          <w:szCs w:val="22"/>
        </w:rPr>
        <w:t>.</w:t>
      </w:r>
    </w:p>
    <w:p w:rsidR="0094339B" w:rsidRDefault="0094339B" w:rsidP="0094339B">
      <w:pPr>
        <w:pStyle w:val="Prrafodelista"/>
        <w:rPr>
          <w:rFonts w:ascii="Arial" w:eastAsiaTheme="minorHAnsi" w:hAnsi="Arial" w:cs="Arial"/>
          <w:sz w:val="22"/>
          <w:szCs w:val="22"/>
          <w:lang w:eastAsia="en-US" w:bidi="ar-SA"/>
        </w:rPr>
      </w:pPr>
    </w:p>
    <w:p w:rsidR="0094339B" w:rsidRPr="00117BB8" w:rsidRDefault="0094339B" w:rsidP="00710410">
      <w:pPr>
        <w:widowControl/>
        <w:numPr>
          <w:ilvl w:val="0"/>
          <w:numId w:val="2"/>
        </w:numPr>
        <w:suppressAutoHyphens w:val="0"/>
        <w:contextualSpacing/>
        <w:jc w:val="both"/>
        <w:rPr>
          <w:rFonts w:ascii="Arial" w:eastAsiaTheme="minorHAnsi" w:hAnsi="Arial" w:cs="Arial"/>
          <w:sz w:val="22"/>
          <w:szCs w:val="22"/>
          <w:lang w:eastAsia="en-US" w:bidi="ar-SA"/>
        </w:rPr>
      </w:pPr>
      <w:r>
        <w:rPr>
          <w:rFonts w:ascii="Arial" w:eastAsiaTheme="minorHAnsi" w:hAnsi="Arial" w:cs="Arial"/>
          <w:sz w:val="22"/>
          <w:szCs w:val="22"/>
          <w:lang w:eastAsia="en-US" w:bidi="ar-SA"/>
        </w:rPr>
        <w:t xml:space="preserve">Resolución 557 de 2018, </w:t>
      </w:r>
      <w:r w:rsidRPr="0094339B">
        <w:rPr>
          <w:rFonts w:ascii="Arial" w:eastAsiaTheme="minorHAnsi" w:hAnsi="Arial" w:cs="Arial"/>
          <w:i/>
          <w:sz w:val="22"/>
          <w:szCs w:val="22"/>
          <w:lang w:eastAsia="en-US" w:bidi="ar-SA"/>
        </w:rPr>
        <w:t xml:space="preserve">“Por la cual se establece el Comité de Gestión y Desempeño de la </w:t>
      </w:r>
      <w:r w:rsidRPr="0094339B">
        <w:rPr>
          <w:rFonts w:ascii="Arial" w:hAnsi="Arial" w:cs="Arial"/>
          <w:i/>
          <w:sz w:val="22"/>
          <w:szCs w:val="22"/>
        </w:rPr>
        <w:t>Empresa de Renovación y Desarrollo Urbano de Bogotá D.C”</w:t>
      </w:r>
    </w:p>
    <w:p w:rsidR="00B45028" w:rsidRPr="00117BB8" w:rsidRDefault="00B45028" w:rsidP="00710410">
      <w:pPr>
        <w:rPr>
          <w:rFonts w:ascii="Arial" w:eastAsiaTheme="minorHAnsi" w:hAnsi="Arial" w:cs="Arial"/>
          <w:sz w:val="22"/>
          <w:szCs w:val="22"/>
          <w:lang w:eastAsia="en-US" w:bidi="ar-SA"/>
        </w:rPr>
      </w:pPr>
    </w:p>
    <w:p w:rsidR="00B45028" w:rsidRPr="00117BB8" w:rsidRDefault="00B45028" w:rsidP="00710410">
      <w:pPr>
        <w:widowControl/>
        <w:suppressAutoHyphens w:val="0"/>
        <w:ind w:left="720"/>
        <w:contextualSpacing/>
        <w:jc w:val="both"/>
        <w:rPr>
          <w:rFonts w:ascii="Arial" w:eastAsiaTheme="minorHAnsi" w:hAnsi="Arial" w:cs="Arial"/>
          <w:sz w:val="22"/>
          <w:szCs w:val="22"/>
          <w:lang w:eastAsia="en-US" w:bidi="ar-SA"/>
        </w:rPr>
      </w:pPr>
    </w:p>
    <w:p w:rsidR="000576C0" w:rsidRPr="00117BB8" w:rsidRDefault="00710410" w:rsidP="00710410">
      <w:pPr>
        <w:jc w:val="both"/>
        <w:rPr>
          <w:rFonts w:ascii="Arial" w:hAnsi="Arial" w:cs="Arial"/>
          <w:b/>
          <w:sz w:val="22"/>
          <w:szCs w:val="22"/>
        </w:rPr>
      </w:pPr>
      <w:r w:rsidRPr="00117BB8">
        <w:rPr>
          <w:rFonts w:ascii="Arial" w:hAnsi="Arial" w:cs="Arial"/>
          <w:b/>
          <w:sz w:val="22"/>
          <w:szCs w:val="22"/>
        </w:rPr>
        <w:t>METODOLOGÍA</w:t>
      </w:r>
    </w:p>
    <w:p w:rsidR="000576C0" w:rsidRPr="00117BB8" w:rsidRDefault="000576C0" w:rsidP="00710410">
      <w:pPr>
        <w:jc w:val="both"/>
        <w:rPr>
          <w:rFonts w:ascii="Arial" w:hAnsi="Arial" w:cs="Arial"/>
          <w:sz w:val="22"/>
          <w:szCs w:val="22"/>
        </w:rPr>
      </w:pPr>
    </w:p>
    <w:p w:rsidR="000576C0" w:rsidRPr="00117BB8" w:rsidRDefault="00710410" w:rsidP="00710410">
      <w:pPr>
        <w:jc w:val="both"/>
        <w:rPr>
          <w:rFonts w:ascii="Arial" w:hAnsi="Arial" w:cs="Arial"/>
          <w:sz w:val="22"/>
          <w:szCs w:val="22"/>
        </w:rPr>
      </w:pPr>
      <w:r>
        <w:rPr>
          <w:rFonts w:ascii="Arial" w:hAnsi="Arial" w:cs="Arial"/>
          <w:sz w:val="22"/>
          <w:szCs w:val="22"/>
        </w:rPr>
        <w:t>Para realizar el seguimiento se hizo e</w:t>
      </w:r>
      <w:r w:rsidR="000576C0" w:rsidRPr="00117BB8">
        <w:rPr>
          <w:rFonts w:ascii="Arial" w:hAnsi="Arial" w:cs="Arial"/>
          <w:sz w:val="22"/>
          <w:szCs w:val="22"/>
        </w:rPr>
        <w:t xml:space="preserve">studio, análisis y verificación de la normatividad vigente, del procedimiento adelantado </w:t>
      </w:r>
      <w:r>
        <w:rPr>
          <w:rFonts w:ascii="Arial" w:hAnsi="Arial" w:cs="Arial"/>
          <w:sz w:val="22"/>
          <w:szCs w:val="22"/>
        </w:rPr>
        <w:t xml:space="preserve">por la Empresa </w:t>
      </w:r>
      <w:r w:rsidR="000576C0" w:rsidRPr="00117BB8">
        <w:rPr>
          <w:rFonts w:ascii="Arial" w:hAnsi="Arial" w:cs="Arial"/>
          <w:sz w:val="22"/>
          <w:szCs w:val="22"/>
        </w:rPr>
        <w:t xml:space="preserve">y </w:t>
      </w:r>
      <w:r>
        <w:rPr>
          <w:rFonts w:ascii="Arial" w:hAnsi="Arial" w:cs="Arial"/>
          <w:sz w:val="22"/>
          <w:szCs w:val="22"/>
        </w:rPr>
        <w:t xml:space="preserve">de </w:t>
      </w:r>
      <w:r w:rsidR="000576C0" w:rsidRPr="00117BB8">
        <w:rPr>
          <w:rFonts w:ascii="Arial" w:hAnsi="Arial" w:cs="Arial"/>
          <w:sz w:val="22"/>
          <w:szCs w:val="22"/>
        </w:rPr>
        <w:t xml:space="preserve">las actas que conforman el registro de </w:t>
      </w:r>
      <w:r>
        <w:rPr>
          <w:rFonts w:ascii="Arial" w:hAnsi="Arial" w:cs="Arial"/>
          <w:sz w:val="22"/>
          <w:szCs w:val="22"/>
        </w:rPr>
        <w:t xml:space="preserve">las reuniones del </w:t>
      </w:r>
      <w:r w:rsidR="000576C0" w:rsidRPr="00117BB8">
        <w:rPr>
          <w:rFonts w:ascii="Arial" w:hAnsi="Arial" w:cs="Arial"/>
          <w:sz w:val="22"/>
          <w:szCs w:val="22"/>
        </w:rPr>
        <w:t xml:space="preserve">Comité de Conciliación </w:t>
      </w:r>
      <w:r>
        <w:rPr>
          <w:rFonts w:ascii="Arial" w:hAnsi="Arial" w:cs="Arial"/>
          <w:sz w:val="22"/>
          <w:szCs w:val="22"/>
        </w:rPr>
        <w:t xml:space="preserve">de </w:t>
      </w:r>
      <w:r w:rsidR="000576C0" w:rsidRPr="00117BB8">
        <w:rPr>
          <w:rFonts w:ascii="Arial" w:hAnsi="Arial" w:cs="Arial"/>
          <w:sz w:val="22"/>
          <w:szCs w:val="22"/>
        </w:rPr>
        <w:t>la Empresa de Renovació</w:t>
      </w:r>
      <w:r w:rsidR="00C00388">
        <w:rPr>
          <w:rFonts w:ascii="Arial" w:hAnsi="Arial" w:cs="Arial"/>
          <w:sz w:val="22"/>
          <w:szCs w:val="22"/>
        </w:rPr>
        <w:t>n y Desarrollo Urbano de Bogotá</w:t>
      </w:r>
      <w:r w:rsidR="000576C0" w:rsidRPr="00117BB8">
        <w:rPr>
          <w:rFonts w:ascii="Arial" w:hAnsi="Arial" w:cs="Arial"/>
          <w:sz w:val="22"/>
          <w:szCs w:val="22"/>
        </w:rPr>
        <w:t>.</w:t>
      </w:r>
    </w:p>
    <w:p w:rsidR="000576C0" w:rsidRDefault="000576C0" w:rsidP="00710410">
      <w:pPr>
        <w:jc w:val="both"/>
        <w:rPr>
          <w:rFonts w:ascii="Arial" w:hAnsi="Arial" w:cs="Arial"/>
          <w:b/>
          <w:sz w:val="22"/>
          <w:szCs w:val="22"/>
        </w:rPr>
      </w:pPr>
    </w:p>
    <w:p w:rsidR="00710410" w:rsidRPr="00117BB8" w:rsidRDefault="00710410" w:rsidP="00710410">
      <w:pPr>
        <w:jc w:val="both"/>
        <w:rPr>
          <w:rFonts w:ascii="Arial" w:hAnsi="Arial" w:cs="Arial"/>
          <w:b/>
          <w:sz w:val="22"/>
          <w:szCs w:val="22"/>
        </w:rPr>
      </w:pPr>
    </w:p>
    <w:p w:rsidR="000576C0" w:rsidRPr="00117BB8" w:rsidRDefault="00710410" w:rsidP="00710410">
      <w:pPr>
        <w:jc w:val="both"/>
        <w:rPr>
          <w:rFonts w:ascii="Arial" w:hAnsi="Arial" w:cs="Arial"/>
          <w:b/>
          <w:sz w:val="22"/>
          <w:szCs w:val="22"/>
        </w:rPr>
      </w:pPr>
      <w:r w:rsidRPr="00117BB8">
        <w:rPr>
          <w:rFonts w:ascii="Arial" w:hAnsi="Arial" w:cs="Arial"/>
          <w:b/>
          <w:sz w:val="22"/>
          <w:szCs w:val="22"/>
        </w:rPr>
        <w:t>ANTECEDENTES</w:t>
      </w:r>
    </w:p>
    <w:p w:rsidR="000576C0" w:rsidRPr="00117BB8" w:rsidRDefault="000576C0" w:rsidP="00710410">
      <w:pPr>
        <w:jc w:val="both"/>
        <w:rPr>
          <w:rFonts w:ascii="Arial" w:hAnsi="Arial" w:cs="Arial"/>
          <w:sz w:val="22"/>
          <w:szCs w:val="22"/>
        </w:rPr>
      </w:pPr>
    </w:p>
    <w:p w:rsidR="000576C0" w:rsidRDefault="000576C0" w:rsidP="00710410">
      <w:pPr>
        <w:jc w:val="both"/>
        <w:rPr>
          <w:rFonts w:ascii="Arial" w:hAnsi="Arial" w:cs="Arial"/>
          <w:sz w:val="22"/>
          <w:szCs w:val="22"/>
        </w:rPr>
      </w:pPr>
      <w:r w:rsidRPr="00117BB8">
        <w:rPr>
          <w:rFonts w:ascii="Arial" w:hAnsi="Arial" w:cs="Arial"/>
          <w:sz w:val="22"/>
          <w:szCs w:val="22"/>
        </w:rPr>
        <w:t>El presente seguimiento se realiza en atención al cumplimien</w:t>
      </w:r>
      <w:r w:rsidR="00DF6442">
        <w:rPr>
          <w:rFonts w:ascii="Arial" w:hAnsi="Arial" w:cs="Arial"/>
          <w:sz w:val="22"/>
          <w:szCs w:val="22"/>
        </w:rPr>
        <w:t>to que debe observar la entidad</w:t>
      </w:r>
      <w:r w:rsidRPr="00117BB8">
        <w:rPr>
          <w:rFonts w:ascii="Arial" w:hAnsi="Arial" w:cs="Arial"/>
          <w:sz w:val="22"/>
          <w:szCs w:val="22"/>
        </w:rPr>
        <w:t xml:space="preserve"> respecto de las normas constitucionales y legales que orientan la prevención del daño antijurídico que pueda sufrir la Empresa, así como el accionar </w:t>
      </w:r>
      <w:r w:rsidR="00DF6442">
        <w:rPr>
          <w:rFonts w:ascii="Arial" w:hAnsi="Arial" w:cs="Arial"/>
          <w:sz w:val="22"/>
          <w:szCs w:val="22"/>
        </w:rPr>
        <w:t xml:space="preserve">cuando </w:t>
      </w:r>
      <w:r w:rsidRPr="00117BB8">
        <w:rPr>
          <w:rFonts w:ascii="Arial" w:hAnsi="Arial" w:cs="Arial"/>
          <w:sz w:val="22"/>
          <w:szCs w:val="22"/>
        </w:rPr>
        <w:t xml:space="preserve">se ha configurado daño patrimonial, derivado de una conducta activa u omisiva atribuible a un funcionario o </w:t>
      </w:r>
      <w:r w:rsidRPr="00117BB8">
        <w:rPr>
          <w:rFonts w:ascii="Arial" w:hAnsi="Arial" w:cs="Arial"/>
          <w:sz w:val="22"/>
          <w:szCs w:val="22"/>
        </w:rPr>
        <w:lastRenderedPageBreak/>
        <w:t>servidor público en particular.</w:t>
      </w:r>
    </w:p>
    <w:p w:rsidR="00E0546E" w:rsidRDefault="00E0546E" w:rsidP="00710410">
      <w:pPr>
        <w:jc w:val="both"/>
        <w:rPr>
          <w:rFonts w:ascii="Arial" w:hAnsi="Arial" w:cs="Arial"/>
          <w:sz w:val="22"/>
          <w:szCs w:val="22"/>
        </w:rPr>
      </w:pPr>
    </w:p>
    <w:p w:rsidR="00DF6442" w:rsidRDefault="00BC7762" w:rsidP="00DF6442">
      <w:pPr>
        <w:jc w:val="both"/>
        <w:rPr>
          <w:rFonts w:ascii="Arial" w:hAnsi="Arial" w:cs="Arial"/>
          <w:i/>
          <w:sz w:val="22"/>
          <w:szCs w:val="22"/>
        </w:rPr>
      </w:pPr>
      <w:r>
        <w:rPr>
          <w:rFonts w:ascii="Arial" w:hAnsi="Arial" w:cs="Arial"/>
          <w:sz w:val="22"/>
          <w:szCs w:val="22"/>
        </w:rPr>
        <w:t>Específicamente</w:t>
      </w:r>
      <w:r w:rsidR="000E38E0">
        <w:rPr>
          <w:rFonts w:ascii="Arial" w:hAnsi="Arial" w:cs="Arial"/>
          <w:sz w:val="22"/>
          <w:szCs w:val="22"/>
        </w:rPr>
        <w:t xml:space="preserve">, se ha tenido en cuenta </w:t>
      </w:r>
      <w:r w:rsidR="00DF6442" w:rsidRPr="00117BB8">
        <w:rPr>
          <w:rFonts w:ascii="Arial" w:hAnsi="Arial" w:cs="Arial"/>
          <w:sz w:val="22"/>
          <w:szCs w:val="22"/>
        </w:rPr>
        <w:t>lo dispuesto en el Decreto 1069 de 2015</w:t>
      </w:r>
      <w:r w:rsidR="000E38E0">
        <w:rPr>
          <w:rFonts w:ascii="Arial" w:hAnsi="Arial" w:cs="Arial"/>
          <w:sz w:val="22"/>
          <w:szCs w:val="22"/>
        </w:rPr>
        <w:t>,</w:t>
      </w:r>
      <w:r w:rsidR="00DF6442" w:rsidRPr="00117BB8">
        <w:rPr>
          <w:rFonts w:ascii="Arial" w:hAnsi="Arial" w:cs="Arial"/>
          <w:sz w:val="22"/>
          <w:szCs w:val="22"/>
        </w:rPr>
        <w:t xml:space="preserve"> Art</w:t>
      </w:r>
      <w:r w:rsidR="000E38E0">
        <w:rPr>
          <w:rFonts w:ascii="Arial" w:hAnsi="Arial" w:cs="Arial"/>
          <w:sz w:val="22"/>
          <w:szCs w:val="22"/>
        </w:rPr>
        <w:t>í</w:t>
      </w:r>
      <w:r w:rsidR="00DF6442" w:rsidRPr="00117BB8">
        <w:rPr>
          <w:rFonts w:ascii="Arial" w:hAnsi="Arial" w:cs="Arial"/>
          <w:sz w:val="22"/>
          <w:szCs w:val="22"/>
        </w:rPr>
        <w:t>culo 2.2.4.3.1.2.12</w:t>
      </w:r>
      <w:r w:rsidR="00DF6442">
        <w:rPr>
          <w:rFonts w:ascii="Arial" w:hAnsi="Arial" w:cs="Arial"/>
          <w:sz w:val="22"/>
          <w:szCs w:val="22"/>
        </w:rPr>
        <w:t xml:space="preserve">, se señala: </w:t>
      </w:r>
      <w:r w:rsidR="00DF6442" w:rsidRPr="00117BB8">
        <w:rPr>
          <w:rFonts w:ascii="Arial" w:hAnsi="Arial" w:cs="Arial"/>
          <w:i/>
          <w:sz w:val="22"/>
          <w:szCs w:val="22"/>
        </w:rPr>
        <w:t>"De la acción de repetición...Parágrafo único. La Oficina de Control Interno de las entidades o quien haga sus veces, deberá verificar el cumplimiento de las obligacione</w:t>
      </w:r>
      <w:r w:rsidR="000E38E0">
        <w:rPr>
          <w:rFonts w:ascii="Arial" w:hAnsi="Arial" w:cs="Arial"/>
          <w:i/>
          <w:sz w:val="22"/>
          <w:szCs w:val="22"/>
        </w:rPr>
        <w:t>s contenidas en este artículo".</w:t>
      </w:r>
    </w:p>
    <w:p w:rsidR="0050274F" w:rsidRDefault="0050274F" w:rsidP="00DF6442">
      <w:pPr>
        <w:jc w:val="both"/>
        <w:rPr>
          <w:rFonts w:ascii="Arial" w:hAnsi="Arial" w:cs="Arial"/>
          <w:i/>
          <w:sz w:val="22"/>
          <w:szCs w:val="22"/>
        </w:rPr>
      </w:pPr>
    </w:p>
    <w:p w:rsidR="006505F0" w:rsidRDefault="006505F0">
      <w:pPr>
        <w:widowControl/>
        <w:suppressAutoHyphens w:val="0"/>
        <w:rPr>
          <w:rFonts w:ascii="Arial" w:hAnsi="Arial" w:cs="Arial"/>
          <w:sz w:val="22"/>
          <w:szCs w:val="22"/>
        </w:rPr>
      </w:pPr>
    </w:p>
    <w:p w:rsidR="000576C0" w:rsidRPr="00117BB8" w:rsidRDefault="00710410" w:rsidP="00710410">
      <w:pPr>
        <w:jc w:val="both"/>
        <w:rPr>
          <w:rFonts w:ascii="Arial" w:hAnsi="Arial" w:cs="Arial"/>
          <w:b/>
          <w:sz w:val="22"/>
          <w:szCs w:val="22"/>
        </w:rPr>
      </w:pPr>
      <w:r w:rsidRPr="00117BB8">
        <w:rPr>
          <w:rFonts w:ascii="Arial" w:hAnsi="Arial" w:cs="Arial"/>
          <w:b/>
          <w:sz w:val="22"/>
          <w:szCs w:val="22"/>
        </w:rPr>
        <w:t>RESULTADOS DEL SEGUIMIENTO</w:t>
      </w:r>
    </w:p>
    <w:p w:rsidR="000576C0" w:rsidRPr="00117BB8" w:rsidRDefault="000576C0" w:rsidP="00710410">
      <w:pPr>
        <w:jc w:val="both"/>
        <w:rPr>
          <w:rFonts w:ascii="Arial" w:hAnsi="Arial" w:cs="Arial"/>
          <w:sz w:val="22"/>
          <w:szCs w:val="22"/>
        </w:rPr>
      </w:pPr>
    </w:p>
    <w:p w:rsidR="000576C0" w:rsidRPr="00117BB8" w:rsidRDefault="00A80D19" w:rsidP="00710410">
      <w:pPr>
        <w:jc w:val="both"/>
        <w:rPr>
          <w:rFonts w:ascii="Arial" w:hAnsi="Arial" w:cs="Arial"/>
          <w:sz w:val="22"/>
          <w:szCs w:val="22"/>
        </w:rPr>
      </w:pPr>
      <w:r w:rsidRPr="00117BB8">
        <w:rPr>
          <w:rFonts w:ascii="Arial" w:hAnsi="Arial" w:cs="Arial"/>
          <w:sz w:val="22"/>
          <w:szCs w:val="22"/>
        </w:rPr>
        <w:t>De conformidad con</w:t>
      </w:r>
      <w:r w:rsidR="000E38E0">
        <w:rPr>
          <w:rFonts w:ascii="Arial" w:hAnsi="Arial" w:cs="Arial"/>
          <w:sz w:val="22"/>
          <w:szCs w:val="22"/>
        </w:rPr>
        <w:t xml:space="preserve"> lo señalado en</w:t>
      </w:r>
      <w:r w:rsidRPr="00117BB8">
        <w:rPr>
          <w:rFonts w:ascii="Arial" w:hAnsi="Arial" w:cs="Arial"/>
          <w:sz w:val="22"/>
          <w:szCs w:val="22"/>
        </w:rPr>
        <w:t xml:space="preserve"> el artículo</w:t>
      </w:r>
      <w:r w:rsidR="000576C0" w:rsidRPr="00117BB8">
        <w:rPr>
          <w:rFonts w:ascii="Arial" w:hAnsi="Arial" w:cs="Arial"/>
          <w:sz w:val="22"/>
          <w:szCs w:val="22"/>
        </w:rPr>
        <w:t xml:space="preserve"> 8 de la Resolución 56 de 2016 </w:t>
      </w:r>
      <w:r w:rsidR="000E38E0">
        <w:rPr>
          <w:rFonts w:ascii="Arial" w:hAnsi="Arial" w:cs="Arial"/>
          <w:i/>
          <w:sz w:val="22"/>
          <w:szCs w:val="22"/>
        </w:rPr>
        <w:t>“Reglamento del C</w:t>
      </w:r>
      <w:r w:rsidR="000576C0" w:rsidRPr="00DF6442">
        <w:rPr>
          <w:rFonts w:ascii="Arial" w:hAnsi="Arial" w:cs="Arial"/>
          <w:i/>
          <w:sz w:val="22"/>
          <w:szCs w:val="22"/>
        </w:rPr>
        <w:t xml:space="preserve">omité de </w:t>
      </w:r>
      <w:r w:rsidR="000E38E0">
        <w:rPr>
          <w:rFonts w:ascii="Arial" w:hAnsi="Arial" w:cs="Arial"/>
          <w:i/>
          <w:sz w:val="22"/>
          <w:szCs w:val="22"/>
        </w:rPr>
        <w:t>D</w:t>
      </w:r>
      <w:r w:rsidR="000576C0" w:rsidRPr="00DF6442">
        <w:rPr>
          <w:rFonts w:ascii="Arial" w:hAnsi="Arial" w:cs="Arial"/>
          <w:i/>
          <w:sz w:val="22"/>
          <w:szCs w:val="22"/>
        </w:rPr>
        <w:t>efensa Judicial, Conciliación y Repetición de la Empresa de Renovación y Desarrollo Urbano de Bogotá D.C.</w:t>
      </w:r>
      <w:r w:rsidR="00DF6442">
        <w:rPr>
          <w:rFonts w:ascii="Arial" w:hAnsi="Arial" w:cs="Arial"/>
          <w:i/>
          <w:sz w:val="22"/>
          <w:szCs w:val="22"/>
        </w:rPr>
        <w:t>,</w:t>
      </w:r>
      <w:r w:rsidR="000576C0" w:rsidRPr="00DF6442">
        <w:rPr>
          <w:rFonts w:ascii="Arial" w:hAnsi="Arial" w:cs="Arial"/>
          <w:i/>
          <w:sz w:val="22"/>
          <w:szCs w:val="22"/>
        </w:rPr>
        <w:t xml:space="preserve">” </w:t>
      </w:r>
      <w:r w:rsidR="00DF6442">
        <w:rPr>
          <w:rFonts w:ascii="Arial" w:hAnsi="Arial" w:cs="Arial"/>
          <w:sz w:val="22"/>
          <w:szCs w:val="22"/>
        </w:rPr>
        <w:t xml:space="preserve">se encuentra que se realizan </w:t>
      </w:r>
      <w:r w:rsidR="00962A92">
        <w:rPr>
          <w:rFonts w:ascii="Arial" w:hAnsi="Arial" w:cs="Arial"/>
          <w:sz w:val="22"/>
          <w:szCs w:val="22"/>
        </w:rPr>
        <w:t xml:space="preserve">dos reuniones mensuales </w:t>
      </w:r>
      <w:r w:rsidRPr="00117BB8">
        <w:rPr>
          <w:rFonts w:ascii="Arial" w:hAnsi="Arial" w:cs="Arial"/>
          <w:sz w:val="22"/>
          <w:szCs w:val="22"/>
        </w:rPr>
        <w:t>y que</w:t>
      </w:r>
      <w:r w:rsidR="00962A92">
        <w:rPr>
          <w:rFonts w:ascii="Arial" w:hAnsi="Arial" w:cs="Arial"/>
          <w:sz w:val="22"/>
          <w:szCs w:val="22"/>
        </w:rPr>
        <w:t>,</w:t>
      </w:r>
      <w:r w:rsidRPr="00117BB8">
        <w:rPr>
          <w:rFonts w:ascii="Arial" w:hAnsi="Arial" w:cs="Arial"/>
          <w:sz w:val="22"/>
          <w:szCs w:val="22"/>
        </w:rPr>
        <w:t xml:space="preserve"> de acuerdo con las actas aportadas por Subgerencia Jurídica en el periodo a evaluar</w:t>
      </w:r>
      <w:r w:rsidR="00962A92">
        <w:rPr>
          <w:rFonts w:ascii="Arial" w:hAnsi="Arial" w:cs="Arial"/>
          <w:sz w:val="22"/>
          <w:szCs w:val="22"/>
        </w:rPr>
        <w:t>,</w:t>
      </w:r>
      <w:r w:rsidRPr="00901E33">
        <w:rPr>
          <w:rFonts w:ascii="Arial" w:hAnsi="Arial" w:cs="Arial"/>
          <w:sz w:val="22"/>
          <w:szCs w:val="22"/>
        </w:rPr>
        <w:t>se realizaron 12 reuniones</w:t>
      </w:r>
      <w:r w:rsidR="00151477">
        <w:rPr>
          <w:rFonts w:ascii="Arial" w:hAnsi="Arial" w:cs="Arial"/>
          <w:sz w:val="22"/>
          <w:szCs w:val="22"/>
        </w:rPr>
        <w:t>, excepto en los meses de abril y junio, en los cuales sólo se realizó una reunión</w:t>
      </w:r>
      <w:r w:rsidR="00962A92" w:rsidRPr="00901E33">
        <w:rPr>
          <w:rFonts w:ascii="Arial" w:hAnsi="Arial" w:cs="Arial"/>
          <w:sz w:val="22"/>
          <w:szCs w:val="22"/>
        </w:rPr>
        <w:t>.</w:t>
      </w:r>
      <w:r w:rsidR="00962A92">
        <w:rPr>
          <w:rFonts w:ascii="Arial" w:hAnsi="Arial" w:cs="Arial"/>
          <w:sz w:val="22"/>
          <w:szCs w:val="22"/>
        </w:rPr>
        <w:t xml:space="preserve"> Una vez analizadas las mencionadas actas, se </w:t>
      </w:r>
      <w:r w:rsidR="002F02F8">
        <w:rPr>
          <w:rFonts w:ascii="Arial" w:hAnsi="Arial" w:cs="Arial"/>
          <w:sz w:val="22"/>
          <w:szCs w:val="22"/>
        </w:rPr>
        <w:t>encuentran</w:t>
      </w:r>
      <w:r w:rsidR="00962A92">
        <w:rPr>
          <w:rFonts w:ascii="Arial" w:hAnsi="Arial" w:cs="Arial"/>
          <w:sz w:val="22"/>
          <w:szCs w:val="22"/>
        </w:rPr>
        <w:t xml:space="preserve"> las siguientes situaciones</w:t>
      </w:r>
      <w:r w:rsidRPr="00117BB8">
        <w:rPr>
          <w:rFonts w:ascii="Arial" w:hAnsi="Arial" w:cs="Arial"/>
          <w:sz w:val="22"/>
          <w:szCs w:val="22"/>
        </w:rPr>
        <w:t>:</w:t>
      </w:r>
      <w:bookmarkStart w:id="1" w:name="OLE_LINK1"/>
      <w:bookmarkStart w:id="2" w:name="OLE_LINK2"/>
    </w:p>
    <w:p w:rsidR="000576C0" w:rsidRPr="00117BB8" w:rsidRDefault="000576C0" w:rsidP="00710410">
      <w:pPr>
        <w:jc w:val="both"/>
        <w:rPr>
          <w:rFonts w:ascii="Arial" w:hAnsi="Arial" w:cs="Arial"/>
          <w:sz w:val="22"/>
          <w:szCs w:val="22"/>
        </w:rPr>
      </w:pPr>
    </w:p>
    <w:p w:rsidR="000576C0" w:rsidRPr="00117BB8" w:rsidRDefault="004F4B50" w:rsidP="00ED68CF">
      <w:pPr>
        <w:pStyle w:val="Prrafodelista"/>
        <w:numPr>
          <w:ilvl w:val="0"/>
          <w:numId w:val="14"/>
        </w:numPr>
        <w:jc w:val="both"/>
        <w:rPr>
          <w:rFonts w:ascii="Arial" w:hAnsi="Arial" w:cs="Arial"/>
          <w:sz w:val="22"/>
          <w:szCs w:val="22"/>
        </w:rPr>
      </w:pPr>
      <w:r w:rsidRPr="00117BB8">
        <w:rPr>
          <w:rFonts w:ascii="Arial" w:hAnsi="Arial" w:cs="Arial"/>
          <w:sz w:val="22"/>
          <w:szCs w:val="22"/>
        </w:rPr>
        <w:t>Se evidencia que el Comité de Defensa Judicial, Concilia</w:t>
      </w:r>
      <w:r w:rsidR="00962A92">
        <w:rPr>
          <w:rFonts w:ascii="Arial" w:hAnsi="Arial" w:cs="Arial"/>
          <w:sz w:val="22"/>
          <w:szCs w:val="22"/>
        </w:rPr>
        <w:t>ción y Repetición de la Entidad</w:t>
      </w:r>
      <w:r w:rsidRPr="00117BB8">
        <w:rPr>
          <w:rFonts w:ascii="Arial" w:hAnsi="Arial" w:cs="Arial"/>
          <w:sz w:val="22"/>
          <w:szCs w:val="22"/>
        </w:rPr>
        <w:t xml:space="preserve"> viene cumpliendo con las funciones establ</w:t>
      </w:r>
      <w:r w:rsidR="00962A92">
        <w:rPr>
          <w:rFonts w:ascii="Arial" w:hAnsi="Arial" w:cs="Arial"/>
          <w:sz w:val="22"/>
          <w:szCs w:val="22"/>
        </w:rPr>
        <w:t>ecidas en el artículo 24 de la R</w:t>
      </w:r>
      <w:r w:rsidRPr="00117BB8">
        <w:rPr>
          <w:rFonts w:ascii="Arial" w:hAnsi="Arial" w:cs="Arial"/>
          <w:sz w:val="22"/>
          <w:szCs w:val="22"/>
        </w:rPr>
        <w:t xml:space="preserve">esolución 557 de 2018, en la medida que se </w:t>
      </w:r>
      <w:r w:rsidR="00962A92">
        <w:rPr>
          <w:rFonts w:ascii="Arial" w:hAnsi="Arial" w:cs="Arial"/>
          <w:sz w:val="22"/>
          <w:szCs w:val="22"/>
        </w:rPr>
        <w:t xml:space="preserve">ejecutan las </w:t>
      </w:r>
      <w:r w:rsidR="00F43C49">
        <w:rPr>
          <w:rFonts w:ascii="Arial" w:hAnsi="Arial" w:cs="Arial"/>
          <w:sz w:val="22"/>
          <w:szCs w:val="22"/>
        </w:rPr>
        <w:t>actividades</w:t>
      </w:r>
      <w:r w:rsidR="00962A92">
        <w:rPr>
          <w:rFonts w:ascii="Arial" w:hAnsi="Arial" w:cs="Arial"/>
          <w:sz w:val="22"/>
          <w:szCs w:val="22"/>
        </w:rPr>
        <w:t xml:space="preserve"> previstas para dicho Comité.</w:t>
      </w:r>
    </w:p>
    <w:p w:rsidR="00962A92" w:rsidRPr="00962A92" w:rsidRDefault="00962A92" w:rsidP="00962A92">
      <w:pPr>
        <w:ind w:left="360"/>
        <w:jc w:val="both"/>
        <w:rPr>
          <w:rFonts w:ascii="Arial" w:hAnsi="Arial" w:cs="Arial"/>
          <w:sz w:val="22"/>
          <w:szCs w:val="22"/>
        </w:rPr>
      </w:pPr>
    </w:p>
    <w:p w:rsidR="00D24ADE" w:rsidRDefault="00D24ADE" w:rsidP="00ED68CF">
      <w:pPr>
        <w:pStyle w:val="Prrafodelista"/>
        <w:numPr>
          <w:ilvl w:val="0"/>
          <w:numId w:val="14"/>
        </w:numPr>
        <w:jc w:val="both"/>
        <w:rPr>
          <w:rFonts w:ascii="Arial" w:hAnsi="Arial" w:cs="Arial"/>
          <w:sz w:val="22"/>
          <w:szCs w:val="22"/>
        </w:rPr>
      </w:pPr>
      <w:r>
        <w:rPr>
          <w:rFonts w:ascii="Arial" w:hAnsi="Arial" w:cs="Arial"/>
          <w:sz w:val="22"/>
          <w:szCs w:val="22"/>
        </w:rPr>
        <w:t xml:space="preserve">En el periodo objeto de evaluación, el Comité no se reunió en dos (2) ocasiones en los meses de abril y junio de 2019. Lo señalado contradice lo establecido en el artículo 2.2.4.3.1.2.4. del Decreto 1069 de 2015, el cual señala: </w:t>
      </w:r>
      <w:r w:rsidRPr="00D24ADE">
        <w:rPr>
          <w:rFonts w:ascii="Arial" w:hAnsi="Arial" w:cs="Arial"/>
          <w:i/>
          <w:sz w:val="22"/>
          <w:szCs w:val="22"/>
        </w:rPr>
        <w:t xml:space="preserve">“Sesiones y votación. El </w:t>
      </w:r>
      <w:r w:rsidR="00B45287">
        <w:rPr>
          <w:rFonts w:ascii="Arial" w:hAnsi="Arial" w:cs="Arial"/>
          <w:i/>
          <w:sz w:val="22"/>
          <w:szCs w:val="22"/>
        </w:rPr>
        <w:t>C</w:t>
      </w:r>
      <w:r w:rsidRPr="00D24ADE">
        <w:rPr>
          <w:rFonts w:ascii="Arial" w:hAnsi="Arial" w:cs="Arial"/>
          <w:i/>
          <w:sz w:val="22"/>
          <w:szCs w:val="22"/>
        </w:rPr>
        <w:t xml:space="preserve">omité de Conciliación se reunirá </w:t>
      </w:r>
      <w:r w:rsidRPr="00B45287">
        <w:rPr>
          <w:rFonts w:ascii="Arial" w:hAnsi="Arial" w:cs="Arial"/>
          <w:b/>
          <w:i/>
          <w:sz w:val="22"/>
          <w:szCs w:val="22"/>
        </w:rPr>
        <w:t>no menos de dos veces al mes</w:t>
      </w:r>
      <w:r w:rsidRPr="00D24ADE">
        <w:rPr>
          <w:rFonts w:ascii="Arial" w:hAnsi="Arial" w:cs="Arial"/>
          <w:i/>
          <w:sz w:val="22"/>
          <w:szCs w:val="22"/>
        </w:rPr>
        <w:t>, y cuando las circunstancias lo exijan”</w:t>
      </w:r>
      <w:r>
        <w:rPr>
          <w:rFonts w:ascii="Arial" w:hAnsi="Arial" w:cs="Arial"/>
          <w:i/>
          <w:sz w:val="22"/>
          <w:szCs w:val="22"/>
        </w:rPr>
        <w:t>.</w:t>
      </w:r>
      <w:r w:rsidR="00B45287">
        <w:rPr>
          <w:rFonts w:ascii="Arial" w:hAnsi="Arial" w:cs="Arial"/>
          <w:sz w:val="22"/>
          <w:szCs w:val="22"/>
        </w:rPr>
        <w:t xml:space="preserve"> (Negrilla fuera de texto)</w:t>
      </w:r>
      <w:r>
        <w:rPr>
          <w:rFonts w:ascii="Arial" w:hAnsi="Arial" w:cs="Arial"/>
          <w:sz w:val="22"/>
          <w:szCs w:val="22"/>
        </w:rPr>
        <w:t>Lo señalado, ha sido ratificado en Concepto de la Agencia Nacional de Defensa Jurídica del Estado de septiembre 04 de 2018 (Radicado Agencia 20181030059271-OAJ)</w:t>
      </w:r>
      <w:r w:rsidR="00F43C49">
        <w:rPr>
          <w:rFonts w:ascii="Arial" w:hAnsi="Arial" w:cs="Arial"/>
          <w:sz w:val="22"/>
          <w:szCs w:val="22"/>
        </w:rPr>
        <w:t>, la cual se anexa al presente informe.</w:t>
      </w:r>
    </w:p>
    <w:p w:rsidR="00D24ADE" w:rsidRPr="00D24ADE" w:rsidRDefault="00D24ADE" w:rsidP="00D24ADE">
      <w:pPr>
        <w:pStyle w:val="Prrafodelista"/>
        <w:rPr>
          <w:rFonts w:ascii="Arial" w:hAnsi="Arial" w:cs="Arial"/>
          <w:sz w:val="22"/>
          <w:szCs w:val="22"/>
        </w:rPr>
      </w:pPr>
    </w:p>
    <w:p w:rsidR="004F4B50" w:rsidRDefault="00CA0A21" w:rsidP="00ED68CF">
      <w:pPr>
        <w:pStyle w:val="Prrafodelista"/>
        <w:numPr>
          <w:ilvl w:val="0"/>
          <w:numId w:val="14"/>
        </w:numPr>
        <w:jc w:val="both"/>
        <w:rPr>
          <w:rFonts w:ascii="Arial" w:hAnsi="Arial" w:cs="Arial"/>
          <w:sz w:val="22"/>
          <w:szCs w:val="22"/>
        </w:rPr>
      </w:pPr>
      <w:r w:rsidRPr="00117BB8">
        <w:rPr>
          <w:rFonts w:ascii="Arial" w:hAnsi="Arial" w:cs="Arial"/>
          <w:sz w:val="22"/>
          <w:szCs w:val="22"/>
        </w:rPr>
        <w:t>Se determina que la Secretarí</w:t>
      </w:r>
      <w:r w:rsidR="00962A92">
        <w:rPr>
          <w:rFonts w:ascii="Arial" w:hAnsi="Arial" w:cs="Arial"/>
          <w:sz w:val="22"/>
          <w:szCs w:val="22"/>
        </w:rPr>
        <w:t>a T</w:t>
      </w:r>
      <w:r w:rsidRPr="00117BB8">
        <w:rPr>
          <w:rFonts w:ascii="Arial" w:hAnsi="Arial" w:cs="Arial"/>
          <w:sz w:val="22"/>
          <w:szCs w:val="22"/>
        </w:rPr>
        <w:t xml:space="preserve">écnica diligencia las actas </w:t>
      </w:r>
      <w:r w:rsidR="00B45287">
        <w:rPr>
          <w:rFonts w:ascii="Arial" w:hAnsi="Arial" w:cs="Arial"/>
          <w:sz w:val="22"/>
          <w:szCs w:val="22"/>
        </w:rPr>
        <w:t xml:space="preserve">de las reuniones del comité </w:t>
      </w:r>
      <w:r w:rsidRPr="00117BB8">
        <w:rPr>
          <w:rFonts w:ascii="Arial" w:hAnsi="Arial" w:cs="Arial"/>
          <w:sz w:val="22"/>
          <w:szCs w:val="22"/>
        </w:rPr>
        <w:t>y las sube al sistema Siprojweb Bogotá con sus respectivos anexos</w:t>
      </w:r>
      <w:r w:rsidR="00B45287">
        <w:rPr>
          <w:rFonts w:ascii="Arial" w:hAnsi="Arial" w:cs="Arial"/>
          <w:sz w:val="22"/>
          <w:szCs w:val="22"/>
        </w:rPr>
        <w:t>,</w:t>
      </w:r>
      <w:r w:rsidRPr="00117BB8">
        <w:rPr>
          <w:rFonts w:ascii="Arial" w:hAnsi="Arial" w:cs="Arial"/>
          <w:sz w:val="22"/>
          <w:szCs w:val="22"/>
        </w:rPr>
        <w:t xml:space="preserve"> en los términos previstos</w:t>
      </w:r>
      <w:r w:rsidR="00B45287">
        <w:rPr>
          <w:rFonts w:ascii="Arial" w:hAnsi="Arial" w:cs="Arial"/>
          <w:sz w:val="22"/>
          <w:szCs w:val="22"/>
        </w:rPr>
        <w:t>. De igual manera</w:t>
      </w:r>
      <w:r w:rsidRPr="00117BB8">
        <w:rPr>
          <w:rFonts w:ascii="Arial" w:hAnsi="Arial" w:cs="Arial"/>
          <w:sz w:val="22"/>
          <w:szCs w:val="22"/>
        </w:rPr>
        <w:t>, presenta semestralmente los informes sobre los mecanismos alternativos de solución de conflictos, revisa el cumplimiento de las políticas adoptadas por el Comité y mantiene informados a los apoderados de la entidad</w:t>
      </w:r>
      <w:r w:rsidR="00962A92">
        <w:rPr>
          <w:rFonts w:ascii="Arial" w:hAnsi="Arial" w:cs="Arial"/>
          <w:sz w:val="22"/>
          <w:szCs w:val="22"/>
        </w:rPr>
        <w:t>,</w:t>
      </w:r>
      <w:r w:rsidRPr="00117BB8">
        <w:rPr>
          <w:rFonts w:ascii="Arial" w:hAnsi="Arial" w:cs="Arial"/>
          <w:sz w:val="22"/>
          <w:szCs w:val="22"/>
        </w:rPr>
        <w:t xml:space="preserve"> verificando el cumplimiento de las decisiones.</w:t>
      </w:r>
    </w:p>
    <w:p w:rsidR="00962A92" w:rsidRPr="00962A92" w:rsidRDefault="00962A92" w:rsidP="00962A92">
      <w:pPr>
        <w:pStyle w:val="Prrafodelista"/>
        <w:rPr>
          <w:rFonts w:ascii="Arial" w:hAnsi="Arial" w:cs="Arial"/>
          <w:sz w:val="22"/>
          <w:szCs w:val="22"/>
        </w:rPr>
      </w:pPr>
    </w:p>
    <w:p w:rsidR="00962A92" w:rsidRDefault="00962A92" w:rsidP="00ED68CF">
      <w:pPr>
        <w:pStyle w:val="Prrafodelista"/>
        <w:numPr>
          <w:ilvl w:val="0"/>
          <w:numId w:val="14"/>
        </w:numPr>
        <w:jc w:val="both"/>
        <w:rPr>
          <w:rFonts w:ascii="Arial" w:hAnsi="Arial" w:cs="Arial"/>
          <w:sz w:val="22"/>
          <w:szCs w:val="22"/>
        </w:rPr>
      </w:pPr>
      <w:r w:rsidRPr="00962A92">
        <w:rPr>
          <w:rFonts w:ascii="Arial" w:hAnsi="Arial" w:cs="Arial"/>
          <w:sz w:val="22"/>
          <w:szCs w:val="22"/>
        </w:rPr>
        <w:t>En el periodo evaluado no se presentaron Acciones de R</w:t>
      </w:r>
      <w:r w:rsidR="008F5674" w:rsidRPr="00962A92">
        <w:rPr>
          <w:rFonts w:ascii="Arial" w:hAnsi="Arial" w:cs="Arial"/>
          <w:sz w:val="22"/>
          <w:szCs w:val="22"/>
        </w:rPr>
        <w:t>epetición</w:t>
      </w:r>
      <w:r>
        <w:rPr>
          <w:rFonts w:ascii="Arial" w:hAnsi="Arial" w:cs="Arial"/>
          <w:sz w:val="22"/>
          <w:szCs w:val="22"/>
        </w:rPr>
        <w:t>.</w:t>
      </w:r>
    </w:p>
    <w:p w:rsidR="00962A92" w:rsidRPr="00962A92" w:rsidRDefault="00962A92" w:rsidP="00962A92">
      <w:pPr>
        <w:pStyle w:val="Prrafodelista"/>
        <w:rPr>
          <w:rFonts w:ascii="Arial" w:hAnsi="Arial" w:cs="Arial"/>
          <w:sz w:val="22"/>
          <w:szCs w:val="22"/>
        </w:rPr>
      </w:pPr>
    </w:p>
    <w:p w:rsidR="008F5674" w:rsidRDefault="008F5674" w:rsidP="00ED68CF">
      <w:pPr>
        <w:pStyle w:val="Prrafodelista"/>
        <w:numPr>
          <w:ilvl w:val="0"/>
          <w:numId w:val="14"/>
        </w:numPr>
        <w:jc w:val="both"/>
        <w:rPr>
          <w:rFonts w:ascii="Arial" w:hAnsi="Arial" w:cs="Arial"/>
          <w:sz w:val="22"/>
          <w:szCs w:val="22"/>
        </w:rPr>
      </w:pPr>
      <w:r w:rsidRPr="00117BB8">
        <w:rPr>
          <w:rFonts w:ascii="Arial" w:hAnsi="Arial" w:cs="Arial"/>
          <w:sz w:val="22"/>
          <w:szCs w:val="22"/>
        </w:rPr>
        <w:lastRenderedPageBreak/>
        <w:t xml:space="preserve">Se determina que no se </w:t>
      </w:r>
      <w:r w:rsidR="00CB430D" w:rsidRPr="00117BB8">
        <w:rPr>
          <w:rFonts w:ascii="Arial" w:hAnsi="Arial" w:cs="Arial"/>
          <w:sz w:val="22"/>
          <w:szCs w:val="22"/>
        </w:rPr>
        <w:t>presentaron</w:t>
      </w:r>
      <w:r w:rsidRPr="00117BB8">
        <w:rPr>
          <w:rFonts w:ascii="Arial" w:hAnsi="Arial" w:cs="Arial"/>
          <w:sz w:val="22"/>
          <w:szCs w:val="22"/>
        </w:rPr>
        <w:t xml:space="preserve"> solicitudes de conciliaciones judiciales y extrajudiciales</w:t>
      </w:r>
      <w:r w:rsidR="00CB430D" w:rsidRPr="00117BB8">
        <w:rPr>
          <w:rFonts w:ascii="Arial" w:hAnsi="Arial" w:cs="Arial"/>
          <w:sz w:val="22"/>
          <w:szCs w:val="22"/>
        </w:rPr>
        <w:t xml:space="preserve"> extemporáneas para</w:t>
      </w:r>
      <w:r w:rsidRPr="00117BB8">
        <w:rPr>
          <w:rFonts w:ascii="Arial" w:hAnsi="Arial" w:cs="Arial"/>
          <w:sz w:val="22"/>
          <w:szCs w:val="22"/>
        </w:rPr>
        <w:t xml:space="preserve"> el periodo evaluado</w:t>
      </w:r>
      <w:r w:rsidR="00CB430D" w:rsidRPr="00117BB8">
        <w:rPr>
          <w:rFonts w:ascii="Arial" w:hAnsi="Arial" w:cs="Arial"/>
          <w:sz w:val="22"/>
          <w:szCs w:val="22"/>
        </w:rPr>
        <w:t>.</w:t>
      </w:r>
    </w:p>
    <w:p w:rsidR="00962A92" w:rsidRPr="00962A92" w:rsidRDefault="00962A92" w:rsidP="00962A92">
      <w:pPr>
        <w:pStyle w:val="Prrafodelista"/>
        <w:rPr>
          <w:rFonts w:ascii="Arial" w:hAnsi="Arial" w:cs="Arial"/>
          <w:sz w:val="22"/>
          <w:szCs w:val="22"/>
        </w:rPr>
      </w:pPr>
    </w:p>
    <w:p w:rsidR="00962A92" w:rsidRPr="00E0546E" w:rsidRDefault="00962A92" w:rsidP="00E0546E">
      <w:pPr>
        <w:pStyle w:val="Prrafodelista"/>
        <w:numPr>
          <w:ilvl w:val="0"/>
          <w:numId w:val="14"/>
        </w:numPr>
        <w:jc w:val="both"/>
        <w:rPr>
          <w:rFonts w:ascii="Arial" w:hAnsi="Arial" w:cs="Arial"/>
          <w:sz w:val="22"/>
          <w:szCs w:val="22"/>
        </w:rPr>
      </w:pPr>
      <w:r w:rsidRPr="00E0546E">
        <w:rPr>
          <w:rFonts w:ascii="Arial" w:hAnsi="Arial" w:cs="Arial"/>
          <w:sz w:val="22"/>
          <w:szCs w:val="22"/>
        </w:rPr>
        <w:t xml:space="preserve">En la siguiente tabla se observa el </w:t>
      </w:r>
      <w:r w:rsidR="00C44FF6" w:rsidRPr="00E0546E">
        <w:rPr>
          <w:rFonts w:ascii="Arial" w:hAnsi="Arial" w:cs="Arial"/>
          <w:sz w:val="22"/>
          <w:szCs w:val="22"/>
        </w:rPr>
        <w:t>promedio</w:t>
      </w:r>
      <w:r w:rsidR="00F340AF" w:rsidRPr="00E0546E">
        <w:rPr>
          <w:rFonts w:ascii="Arial" w:hAnsi="Arial" w:cs="Arial"/>
          <w:sz w:val="22"/>
          <w:szCs w:val="22"/>
        </w:rPr>
        <w:t xml:space="preserve"> de asistencia</w:t>
      </w:r>
      <w:r w:rsidRPr="00E0546E">
        <w:rPr>
          <w:rFonts w:ascii="Arial" w:hAnsi="Arial" w:cs="Arial"/>
          <w:sz w:val="22"/>
          <w:szCs w:val="22"/>
        </w:rPr>
        <w:t xml:space="preserve"> de los integrantes del Comité a las sesiones del mismo</w:t>
      </w:r>
      <w:r w:rsidR="00F340AF" w:rsidRPr="00E0546E">
        <w:rPr>
          <w:rFonts w:ascii="Arial" w:hAnsi="Arial" w:cs="Arial"/>
          <w:sz w:val="22"/>
          <w:szCs w:val="22"/>
        </w:rPr>
        <w:t>:</w:t>
      </w:r>
    </w:p>
    <w:p w:rsidR="00F340AF" w:rsidRPr="00117BB8" w:rsidRDefault="00F340AF" w:rsidP="00710410">
      <w:pPr>
        <w:jc w:val="both"/>
        <w:rPr>
          <w:rFonts w:ascii="Arial" w:hAnsi="Arial" w:cs="Arial"/>
          <w:sz w:val="22"/>
          <w:szCs w:val="22"/>
        </w:rPr>
      </w:pPr>
    </w:p>
    <w:p w:rsidR="00F340AF" w:rsidRPr="00117BB8" w:rsidRDefault="00F340AF" w:rsidP="00710410">
      <w:pPr>
        <w:jc w:val="center"/>
        <w:rPr>
          <w:rFonts w:ascii="Arial" w:hAnsi="Arial" w:cs="Arial"/>
          <w:sz w:val="22"/>
          <w:szCs w:val="22"/>
        </w:rPr>
      </w:pPr>
      <w:r w:rsidRPr="00117BB8">
        <w:rPr>
          <w:rFonts w:ascii="Arial" w:hAnsi="Arial" w:cs="Arial"/>
          <w:noProof/>
          <w:sz w:val="22"/>
          <w:szCs w:val="22"/>
          <w:lang w:eastAsia="es-CO" w:bidi="ar-SA"/>
        </w:rPr>
        <w:drawing>
          <wp:inline distT="0" distB="0" distL="0" distR="0">
            <wp:extent cx="2924355" cy="2103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4487" cy="2125421"/>
                    </a:xfrm>
                    <a:prstGeom prst="rect">
                      <a:avLst/>
                    </a:prstGeom>
                    <a:noFill/>
                    <a:ln>
                      <a:noFill/>
                    </a:ln>
                  </pic:spPr>
                </pic:pic>
              </a:graphicData>
            </a:graphic>
          </wp:inline>
        </w:drawing>
      </w:r>
    </w:p>
    <w:p w:rsidR="00F340AF" w:rsidRPr="00962A92" w:rsidRDefault="00962A92" w:rsidP="00962A92">
      <w:pPr>
        <w:jc w:val="center"/>
        <w:rPr>
          <w:rFonts w:ascii="Arial" w:hAnsi="Arial" w:cs="Arial"/>
          <w:sz w:val="20"/>
          <w:szCs w:val="22"/>
        </w:rPr>
      </w:pPr>
      <w:r w:rsidRPr="00962A92">
        <w:rPr>
          <w:rFonts w:ascii="Arial" w:hAnsi="Arial" w:cs="Arial"/>
          <w:sz w:val="20"/>
          <w:szCs w:val="22"/>
        </w:rPr>
        <w:t>Fuente: Elaboración propia</w:t>
      </w:r>
      <w:r w:rsidR="00B45287">
        <w:rPr>
          <w:rFonts w:ascii="Arial" w:hAnsi="Arial" w:cs="Arial"/>
          <w:sz w:val="20"/>
          <w:szCs w:val="22"/>
        </w:rPr>
        <w:t xml:space="preserve"> con fundamento en las 12 actas de las reuniones analizadas.</w:t>
      </w:r>
    </w:p>
    <w:p w:rsidR="00E0546E" w:rsidRDefault="00E0546E" w:rsidP="00710410">
      <w:pPr>
        <w:ind w:left="360"/>
        <w:jc w:val="both"/>
        <w:rPr>
          <w:rFonts w:ascii="Arial" w:hAnsi="Arial" w:cs="Arial"/>
          <w:sz w:val="22"/>
          <w:szCs w:val="22"/>
        </w:rPr>
      </w:pPr>
    </w:p>
    <w:p w:rsidR="00F340AF" w:rsidRDefault="00E0546E" w:rsidP="00710410">
      <w:pPr>
        <w:ind w:left="360"/>
        <w:jc w:val="both"/>
        <w:rPr>
          <w:rFonts w:ascii="Arial" w:hAnsi="Arial" w:cs="Arial"/>
          <w:sz w:val="22"/>
          <w:szCs w:val="22"/>
        </w:rPr>
      </w:pPr>
      <w:r>
        <w:rPr>
          <w:rFonts w:ascii="Arial" w:hAnsi="Arial" w:cs="Arial"/>
          <w:sz w:val="22"/>
          <w:szCs w:val="22"/>
        </w:rPr>
        <w:t>Cabe anotar que para todas las sesiones se evidencia quórum válido para reunirse y tomar decisiones.</w:t>
      </w:r>
    </w:p>
    <w:p w:rsidR="00E0546E" w:rsidRPr="00117BB8" w:rsidRDefault="00E0546E" w:rsidP="00710410">
      <w:pPr>
        <w:ind w:left="360"/>
        <w:jc w:val="both"/>
        <w:rPr>
          <w:rFonts w:ascii="Arial" w:hAnsi="Arial" w:cs="Arial"/>
          <w:sz w:val="22"/>
          <w:szCs w:val="22"/>
        </w:rPr>
      </w:pPr>
    </w:p>
    <w:p w:rsidR="00F340AF" w:rsidRPr="00117BB8" w:rsidRDefault="004114A2" w:rsidP="00E0546E">
      <w:pPr>
        <w:jc w:val="center"/>
        <w:rPr>
          <w:rFonts w:ascii="Arial" w:hAnsi="Arial" w:cs="Arial"/>
          <w:b/>
          <w:sz w:val="22"/>
          <w:szCs w:val="22"/>
        </w:rPr>
      </w:pPr>
      <w:r w:rsidRPr="00117BB8">
        <w:rPr>
          <w:rFonts w:ascii="Arial" w:hAnsi="Arial" w:cs="Arial"/>
          <w:b/>
          <w:sz w:val="22"/>
          <w:szCs w:val="22"/>
        </w:rPr>
        <w:t>Reuniones efectuadas en el Periodo de</w:t>
      </w:r>
      <w:r w:rsidR="00E0546E">
        <w:rPr>
          <w:rFonts w:ascii="Arial" w:hAnsi="Arial" w:cs="Arial"/>
          <w:b/>
          <w:sz w:val="22"/>
          <w:szCs w:val="22"/>
        </w:rPr>
        <w:t xml:space="preserve"> enero 1 al 31 de Julio de 2019</w:t>
      </w:r>
    </w:p>
    <w:tbl>
      <w:tblPr>
        <w:tblStyle w:val="Tablaconcuadrcula1"/>
        <w:tblW w:w="7132" w:type="dxa"/>
        <w:tblInd w:w="943" w:type="dxa"/>
        <w:tblLook w:val="04A0"/>
      </w:tblPr>
      <w:tblGrid>
        <w:gridCol w:w="3021"/>
        <w:gridCol w:w="2127"/>
        <w:gridCol w:w="1984"/>
      </w:tblGrid>
      <w:tr w:rsidR="000576C0" w:rsidRPr="00117BB8" w:rsidTr="00E0546E">
        <w:trPr>
          <w:trHeight w:val="228"/>
        </w:trPr>
        <w:tc>
          <w:tcPr>
            <w:tcW w:w="3021" w:type="dxa"/>
          </w:tcPr>
          <w:bookmarkEnd w:id="1"/>
          <w:bookmarkEnd w:id="2"/>
          <w:p w:rsidR="000576C0" w:rsidRPr="00117BB8" w:rsidRDefault="000576C0" w:rsidP="00710410">
            <w:pPr>
              <w:jc w:val="center"/>
              <w:rPr>
                <w:rFonts w:ascii="Arial" w:hAnsi="Arial" w:cs="Arial"/>
                <w:b/>
              </w:rPr>
            </w:pPr>
            <w:r w:rsidRPr="00117BB8">
              <w:rPr>
                <w:rFonts w:ascii="Arial" w:hAnsi="Arial" w:cs="Arial"/>
                <w:b/>
              </w:rPr>
              <w:t>FECHAS</w:t>
            </w:r>
          </w:p>
        </w:tc>
        <w:tc>
          <w:tcPr>
            <w:tcW w:w="2127" w:type="dxa"/>
          </w:tcPr>
          <w:p w:rsidR="000576C0" w:rsidRPr="00117BB8" w:rsidRDefault="000576C0" w:rsidP="00710410">
            <w:pPr>
              <w:jc w:val="center"/>
              <w:rPr>
                <w:rFonts w:ascii="Arial" w:hAnsi="Arial" w:cs="Arial"/>
                <w:b/>
              </w:rPr>
            </w:pPr>
            <w:r w:rsidRPr="00117BB8">
              <w:rPr>
                <w:rFonts w:ascii="Arial" w:hAnsi="Arial" w:cs="Arial"/>
                <w:b/>
              </w:rPr>
              <w:t>ACTA N°</w:t>
            </w:r>
          </w:p>
        </w:tc>
        <w:tc>
          <w:tcPr>
            <w:tcW w:w="1984" w:type="dxa"/>
          </w:tcPr>
          <w:p w:rsidR="000576C0" w:rsidRPr="00117BB8" w:rsidRDefault="000576C0" w:rsidP="00710410">
            <w:pPr>
              <w:jc w:val="center"/>
              <w:rPr>
                <w:rFonts w:ascii="Arial" w:hAnsi="Arial" w:cs="Arial"/>
                <w:b/>
              </w:rPr>
            </w:pPr>
            <w:r w:rsidRPr="00117BB8">
              <w:rPr>
                <w:rFonts w:ascii="Arial" w:hAnsi="Arial" w:cs="Arial"/>
                <w:b/>
              </w:rPr>
              <w:t>ACTA</w:t>
            </w:r>
          </w:p>
        </w:tc>
      </w:tr>
      <w:tr w:rsidR="000576C0" w:rsidRPr="00117BB8" w:rsidTr="00E0546E">
        <w:trPr>
          <w:trHeight w:val="470"/>
        </w:trPr>
        <w:tc>
          <w:tcPr>
            <w:tcW w:w="3021" w:type="dxa"/>
            <w:vAlign w:val="center"/>
          </w:tcPr>
          <w:p w:rsidR="000576C0" w:rsidRPr="00117BB8" w:rsidRDefault="00057A65" w:rsidP="00710410">
            <w:pPr>
              <w:rPr>
                <w:rFonts w:ascii="Arial" w:hAnsi="Arial" w:cs="Arial"/>
              </w:rPr>
            </w:pPr>
            <w:r w:rsidRPr="00117BB8">
              <w:rPr>
                <w:rFonts w:ascii="Arial" w:hAnsi="Arial" w:cs="Arial"/>
              </w:rPr>
              <w:t>Enero 21 y 31  de 2019</w:t>
            </w:r>
          </w:p>
        </w:tc>
        <w:tc>
          <w:tcPr>
            <w:tcW w:w="2127" w:type="dxa"/>
            <w:vAlign w:val="center"/>
          </w:tcPr>
          <w:p w:rsidR="000576C0" w:rsidRPr="00117BB8" w:rsidRDefault="00057A65" w:rsidP="00710410">
            <w:pPr>
              <w:jc w:val="center"/>
              <w:rPr>
                <w:rFonts w:ascii="Arial" w:hAnsi="Arial" w:cs="Arial"/>
              </w:rPr>
            </w:pPr>
            <w:r w:rsidRPr="00117BB8">
              <w:rPr>
                <w:rFonts w:ascii="Arial" w:hAnsi="Arial" w:cs="Arial"/>
              </w:rPr>
              <w:t xml:space="preserve">01 </w:t>
            </w:r>
          </w:p>
        </w:tc>
        <w:tc>
          <w:tcPr>
            <w:tcW w:w="1984" w:type="dxa"/>
            <w:vAlign w:val="center"/>
          </w:tcPr>
          <w:p w:rsidR="000576C0" w:rsidRPr="00117BB8" w:rsidRDefault="00057A65" w:rsidP="00710410">
            <w:pPr>
              <w:jc w:val="center"/>
              <w:rPr>
                <w:rFonts w:ascii="Arial" w:hAnsi="Arial" w:cs="Arial"/>
              </w:rPr>
            </w:pPr>
            <w:r w:rsidRPr="00117BB8">
              <w:rPr>
                <w:rFonts w:ascii="Arial" w:hAnsi="Arial" w:cs="Arial"/>
              </w:rPr>
              <w:t>02</w:t>
            </w:r>
          </w:p>
        </w:tc>
      </w:tr>
      <w:tr w:rsidR="000576C0" w:rsidRPr="00117BB8" w:rsidTr="00E0546E">
        <w:trPr>
          <w:trHeight w:val="470"/>
        </w:trPr>
        <w:tc>
          <w:tcPr>
            <w:tcW w:w="3021" w:type="dxa"/>
          </w:tcPr>
          <w:p w:rsidR="000576C0" w:rsidRPr="00117BB8" w:rsidRDefault="00057A65" w:rsidP="00710410">
            <w:pPr>
              <w:rPr>
                <w:rFonts w:ascii="Arial" w:hAnsi="Arial" w:cs="Arial"/>
              </w:rPr>
            </w:pPr>
            <w:r w:rsidRPr="00117BB8">
              <w:rPr>
                <w:rFonts w:ascii="Arial" w:hAnsi="Arial" w:cs="Arial"/>
              </w:rPr>
              <w:t>Febrero 12 y 20 de 2019</w:t>
            </w:r>
          </w:p>
        </w:tc>
        <w:tc>
          <w:tcPr>
            <w:tcW w:w="2127" w:type="dxa"/>
          </w:tcPr>
          <w:p w:rsidR="000576C0" w:rsidRPr="00117BB8" w:rsidRDefault="00057A65" w:rsidP="00710410">
            <w:pPr>
              <w:jc w:val="center"/>
              <w:rPr>
                <w:rFonts w:ascii="Arial" w:hAnsi="Arial" w:cs="Arial"/>
              </w:rPr>
            </w:pPr>
            <w:r w:rsidRPr="00117BB8">
              <w:rPr>
                <w:rFonts w:ascii="Arial" w:hAnsi="Arial" w:cs="Arial"/>
              </w:rPr>
              <w:t>03</w:t>
            </w:r>
          </w:p>
        </w:tc>
        <w:tc>
          <w:tcPr>
            <w:tcW w:w="1984" w:type="dxa"/>
          </w:tcPr>
          <w:p w:rsidR="000576C0" w:rsidRPr="00117BB8" w:rsidRDefault="00057A65" w:rsidP="00710410">
            <w:pPr>
              <w:jc w:val="center"/>
              <w:rPr>
                <w:rFonts w:ascii="Arial" w:hAnsi="Arial" w:cs="Arial"/>
              </w:rPr>
            </w:pPr>
            <w:r w:rsidRPr="00117BB8">
              <w:rPr>
                <w:rFonts w:ascii="Arial" w:hAnsi="Arial" w:cs="Arial"/>
              </w:rPr>
              <w:t>04</w:t>
            </w:r>
          </w:p>
        </w:tc>
      </w:tr>
      <w:tr w:rsidR="000576C0" w:rsidRPr="00117BB8" w:rsidTr="00E0546E">
        <w:trPr>
          <w:trHeight w:val="470"/>
        </w:trPr>
        <w:tc>
          <w:tcPr>
            <w:tcW w:w="3021" w:type="dxa"/>
          </w:tcPr>
          <w:p w:rsidR="000576C0" w:rsidRPr="00117BB8" w:rsidRDefault="00057A65" w:rsidP="00710410">
            <w:pPr>
              <w:rPr>
                <w:rFonts w:ascii="Arial" w:hAnsi="Arial" w:cs="Arial"/>
              </w:rPr>
            </w:pPr>
            <w:r w:rsidRPr="00117BB8">
              <w:rPr>
                <w:rFonts w:ascii="Arial" w:hAnsi="Arial" w:cs="Arial"/>
              </w:rPr>
              <w:t>Marzo 13 y 29 de 2019</w:t>
            </w:r>
          </w:p>
        </w:tc>
        <w:tc>
          <w:tcPr>
            <w:tcW w:w="2127" w:type="dxa"/>
          </w:tcPr>
          <w:p w:rsidR="000576C0" w:rsidRPr="00117BB8" w:rsidRDefault="00057A65" w:rsidP="00710410">
            <w:pPr>
              <w:jc w:val="center"/>
              <w:rPr>
                <w:rFonts w:ascii="Arial" w:hAnsi="Arial" w:cs="Arial"/>
              </w:rPr>
            </w:pPr>
            <w:r w:rsidRPr="00117BB8">
              <w:rPr>
                <w:rFonts w:ascii="Arial" w:hAnsi="Arial" w:cs="Arial"/>
              </w:rPr>
              <w:t>05</w:t>
            </w:r>
          </w:p>
        </w:tc>
        <w:tc>
          <w:tcPr>
            <w:tcW w:w="1984" w:type="dxa"/>
          </w:tcPr>
          <w:p w:rsidR="000576C0" w:rsidRPr="00117BB8" w:rsidRDefault="00057A65" w:rsidP="00710410">
            <w:pPr>
              <w:jc w:val="center"/>
              <w:rPr>
                <w:rFonts w:ascii="Arial" w:hAnsi="Arial" w:cs="Arial"/>
              </w:rPr>
            </w:pPr>
            <w:r w:rsidRPr="00117BB8">
              <w:rPr>
                <w:rFonts w:ascii="Arial" w:hAnsi="Arial" w:cs="Arial"/>
              </w:rPr>
              <w:t xml:space="preserve"> 06</w:t>
            </w:r>
          </w:p>
        </w:tc>
      </w:tr>
      <w:tr w:rsidR="000576C0" w:rsidRPr="00117BB8" w:rsidTr="00E0546E">
        <w:trPr>
          <w:trHeight w:val="240"/>
        </w:trPr>
        <w:tc>
          <w:tcPr>
            <w:tcW w:w="3021" w:type="dxa"/>
            <w:vAlign w:val="center"/>
          </w:tcPr>
          <w:p w:rsidR="000576C0" w:rsidRPr="00117BB8" w:rsidRDefault="00057A65" w:rsidP="00710410">
            <w:pPr>
              <w:rPr>
                <w:rFonts w:ascii="Arial" w:hAnsi="Arial" w:cs="Arial"/>
              </w:rPr>
            </w:pPr>
            <w:r w:rsidRPr="00117BB8">
              <w:rPr>
                <w:rFonts w:ascii="Arial" w:hAnsi="Arial" w:cs="Arial"/>
              </w:rPr>
              <w:t>Abril 30 de 2019</w:t>
            </w:r>
          </w:p>
        </w:tc>
        <w:tc>
          <w:tcPr>
            <w:tcW w:w="2127" w:type="dxa"/>
            <w:vAlign w:val="center"/>
          </w:tcPr>
          <w:p w:rsidR="000576C0" w:rsidRPr="00117BB8" w:rsidRDefault="000576C0" w:rsidP="00710410">
            <w:pPr>
              <w:jc w:val="center"/>
              <w:rPr>
                <w:rFonts w:ascii="Arial" w:hAnsi="Arial" w:cs="Arial"/>
              </w:rPr>
            </w:pPr>
          </w:p>
        </w:tc>
        <w:tc>
          <w:tcPr>
            <w:tcW w:w="1984" w:type="dxa"/>
            <w:vAlign w:val="center"/>
          </w:tcPr>
          <w:p w:rsidR="000576C0" w:rsidRPr="00117BB8" w:rsidRDefault="00057A65" w:rsidP="00710410">
            <w:pPr>
              <w:jc w:val="center"/>
              <w:rPr>
                <w:rFonts w:ascii="Arial" w:hAnsi="Arial" w:cs="Arial"/>
              </w:rPr>
            </w:pPr>
            <w:r w:rsidRPr="00117BB8">
              <w:rPr>
                <w:rFonts w:ascii="Arial" w:hAnsi="Arial" w:cs="Arial"/>
              </w:rPr>
              <w:t xml:space="preserve">  07</w:t>
            </w:r>
          </w:p>
        </w:tc>
      </w:tr>
      <w:tr w:rsidR="000576C0" w:rsidRPr="00117BB8" w:rsidTr="00E0546E">
        <w:trPr>
          <w:trHeight w:val="228"/>
        </w:trPr>
        <w:tc>
          <w:tcPr>
            <w:tcW w:w="3021" w:type="dxa"/>
            <w:vAlign w:val="center"/>
          </w:tcPr>
          <w:p w:rsidR="000576C0" w:rsidRPr="00117BB8" w:rsidRDefault="00057A65" w:rsidP="00710410">
            <w:pPr>
              <w:rPr>
                <w:rFonts w:ascii="Arial" w:hAnsi="Arial" w:cs="Arial"/>
              </w:rPr>
            </w:pPr>
            <w:r w:rsidRPr="00117BB8">
              <w:rPr>
                <w:rFonts w:ascii="Arial" w:hAnsi="Arial" w:cs="Arial"/>
              </w:rPr>
              <w:t>Mayo 7 y 30 de 2019</w:t>
            </w:r>
          </w:p>
        </w:tc>
        <w:tc>
          <w:tcPr>
            <w:tcW w:w="2127" w:type="dxa"/>
          </w:tcPr>
          <w:p w:rsidR="000576C0" w:rsidRPr="00117BB8" w:rsidRDefault="00057A65" w:rsidP="00710410">
            <w:pPr>
              <w:jc w:val="center"/>
              <w:rPr>
                <w:rFonts w:ascii="Arial" w:hAnsi="Arial" w:cs="Arial"/>
              </w:rPr>
            </w:pPr>
            <w:r w:rsidRPr="00117BB8">
              <w:rPr>
                <w:rFonts w:ascii="Arial" w:hAnsi="Arial" w:cs="Arial"/>
              </w:rPr>
              <w:t>08</w:t>
            </w:r>
          </w:p>
        </w:tc>
        <w:tc>
          <w:tcPr>
            <w:tcW w:w="1984" w:type="dxa"/>
          </w:tcPr>
          <w:p w:rsidR="000576C0" w:rsidRPr="00117BB8" w:rsidRDefault="00057A65" w:rsidP="00710410">
            <w:pPr>
              <w:jc w:val="center"/>
              <w:rPr>
                <w:rFonts w:ascii="Arial" w:hAnsi="Arial" w:cs="Arial"/>
              </w:rPr>
            </w:pPr>
            <w:r w:rsidRPr="00117BB8">
              <w:rPr>
                <w:rFonts w:ascii="Arial" w:hAnsi="Arial" w:cs="Arial"/>
              </w:rPr>
              <w:t>09</w:t>
            </w:r>
          </w:p>
        </w:tc>
      </w:tr>
      <w:tr w:rsidR="000576C0" w:rsidRPr="00117BB8" w:rsidTr="00E0546E">
        <w:trPr>
          <w:trHeight w:val="228"/>
        </w:trPr>
        <w:tc>
          <w:tcPr>
            <w:tcW w:w="3021" w:type="dxa"/>
            <w:vAlign w:val="center"/>
          </w:tcPr>
          <w:p w:rsidR="000576C0" w:rsidRPr="00117BB8" w:rsidRDefault="00057A65" w:rsidP="00710410">
            <w:pPr>
              <w:rPr>
                <w:rFonts w:ascii="Arial" w:hAnsi="Arial" w:cs="Arial"/>
              </w:rPr>
            </w:pPr>
            <w:r w:rsidRPr="00117BB8">
              <w:rPr>
                <w:rFonts w:ascii="Arial" w:hAnsi="Arial" w:cs="Arial"/>
              </w:rPr>
              <w:t xml:space="preserve">Junio </w:t>
            </w:r>
            <w:r w:rsidR="00CF6BF1" w:rsidRPr="00117BB8">
              <w:rPr>
                <w:rFonts w:ascii="Arial" w:hAnsi="Arial" w:cs="Arial"/>
              </w:rPr>
              <w:t>28 de 2019</w:t>
            </w:r>
          </w:p>
        </w:tc>
        <w:tc>
          <w:tcPr>
            <w:tcW w:w="2127" w:type="dxa"/>
          </w:tcPr>
          <w:p w:rsidR="000576C0" w:rsidRPr="00117BB8" w:rsidRDefault="000576C0" w:rsidP="00710410">
            <w:pPr>
              <w:jc w:val="center"/>
              <w:rPr>
                <w:rFonts w:ascii="Arial" w:hAnsi="Arial" w:cs="Arial"/>
              </w:rPr>
            </w:pPr>
          </w:p>
        </w:tc>
        <w:tc>
          <w:tcPr>
            <w:tcW w:w="1984" w:type="dxa"/>
          </w:tcPr>
          <w:p w:rsidR="000576C0" w:rsidRPr="00117BB8" w:rsidRDefault="00CF6BF1" w:rsidP="00710410">
            <w:pPr>
              <w:jc w:val="center"/>
              <w:rPr>
                <w:rFonts w:ascii="Arial" w:hAnsi="Arial" w:cs="Arial"/>
              </w:rPr>
            </w:pPr>
            <w:r w:rsidRPr="00117BB8">
              <w:rPr>
                <w:rFonts w:ascii="Arial" w:hAnsi="Arial" w:cs="Arial"/>
              </w:rPr>
              <w:t>10</w:t>
            </w:r>
          </w:p>
        </w:tc>
      </w:tr>
      <w:tr w:rsidR="000576C0" w:rsidRPr="00117BB8" w:rsidTr="00E0546E">
        <w:trPr>
          <w:trHeight w:val="228"/>
        </w:trPr>
        <w:tc>
          <w:tcPr>
            <w:tcW w:w="3021" w:type="dxa"/>
            <w:vAlign w:val="center"/>
          </w:tcPr>
          <w:p w:rsidR="000576C0" w:rsidRPr="00117BB8" w:rsidRDefault="00CF6BF1" w:rsidP="00710410">
            <w:pPr>
              <w:rPr>
                <w:rFonts w:ascii="Arial" w:hAnsi="Arial" w:cs="Arial"/>
              </w:rPr>
            </w:pPr>
            <w:r w:rsidRPr="00117BB8">
              <w:rPr>
                <w:rFonts w:ascii="Arial" w:hAnsi="Arial" w:cs="Arial"/>
              </w:rPr>
              <w:t>Julio 16</w:t>
            </w:r>
            <w:r w:rsidR="0046753F" w:rsidRPr="00117BB8">
              <w:rPr>
                <w:rFonts w:ascii="Arial" w:hAnsi="Arial" w:cs="Arial"/>
              </w:rPr>
              <w:t xml:space="preserve"> y 29</w:t>
            </w:r>
            <w:r w:rsidRPr="00117BB8">
              <w:rPr>
                <w:rFonts w:ascii="Arial" w:hAnsi="Arial" w:cs="Arial"/>
              </w:rPr>
              <w:t xml:space="preserve"> de 2019</w:t>
            </w:r>
          </w:p>
        </w:tc>
        <w:tc>
          <w:tcPr>
            <w:tcW w:w="2127" w:type="dxa"/>
          </w:tcPr>
          <w:p w:rsidR="000576C0" w:rsidRPr="00117BB8" w:rsidRDefault="0046753F" w:rsidP="00710410">
            <w:pPr>
              <w:jc w:val="center"/>
              <w:rPr>
                <w:rFonts w:ascii="Arial" w:hAnsi="Arial" w:cs="Arial"/>
              </w:rPr>
            </w:pPr>
            <w:r w:rsidRPr="00117BB8">
              <w:rPr>
                <w:rFonts w:ascii="Arial" w:hAnsi="Arial" w:cs="Arial"/>
              </w:rPr>
              <w:t>11</w:t>
            </w:r>
          </w:p>
        </w:tc>
        <w:tc>
          <w:tcPr>
            <w:tcW w:w="1984" w:type="dxa"/>
          </w:tcPr>
          <w:p w:rsidR="000576C0" w:rsidRPr="00117BB8" w:rsidRDefault="00CF6BF1" w:rsidP="00710410">
            <w:pPr>
              <w:jc w:val="center"/>
              <w:rPr>
                <w:rFonts w:ascii="Arial" w:hAnsi="Arial" w:cs="Arial"/>
              </w:rPr>
            </w:pPr>
            <w:r w:rsidRPr="00117BB8">
              <w:rPr>
                <w:rFonts w:ascii="Arial" w:hAnsi="Arial" w:cs="Arial"/>
              </w:rPr>
              <w:t>1</w:t>
            </w:r>
            <w:r w:rsidR="0046753F" w:rsidRPr="00117BB8">
              <w:rPr>
                <w:rFonts w:ascii="Arial" w:hAnsi="Arial" w:cs="Arial"/>
              </w:rPr>
              <w:t>2</w:t>
            </w:r>
          </w:p>
        </w:tc>
      </w:tr>
    </w:tbl>
    <w:p w:rsidR="00B45287" w:rsidRPr="00962A92" w:rsidRDefault="00B45287" w:rsidP="00B45287">
      <w:pPr>
        <w:jc w:val="center"/>
        <w:rPr>
          <w:rFonts w:ascii="Arial" w:hAnsi="Arial" w:cs="Arial"/>
          <w:sz w:val="20"/>
          <w:szCs w:val="22"/>
        </w:rPr>
      </w:pPr>
      <w:r w:rsidRPr="00962A92">
        <w:rPr>
          <w:rFonts w:ascii="Arial" w:hAnsi="Arial" w:cs="Arial"/>
          <w:sz w:val="20"/>
          <w:szCs w:val="22"/>
        </w:rPr>
        <w:t>Fuente: Elaboración propia</w:t>
      </w:r>
      <w:r>
        <w:rPr>
          <w:rFonts w:ascii="Arial" w:hAnsi="Arial" w:cs="Arial"/>
          <w:sz w:val="20"/>
          <w:szCs w:val="22"/>
        </w:rPr>
        <w:t xml:space="preserve"> con fundamento en las 12 actas de las reuniones analizadas.</w:t>
      </w:r>
    </w:p>
    <w:p w:rsidR="000576C0" w:rsidRPr="00117BB8" w:rsidRDefault="000576C0" w:rsidP="00710410">
      <w:pPr>
        <w:jc w:val="both"/>
        <w:rPr>
          <w:rFonts w:ascii="Arial" w:hAnsi="Arial" w:cs="Arial"/>
          <w:sz w:val="22"/>
          <w:szCs w:val="22"/>
        </w:rPr>
      </w:pPr>
    </w:p>
    <w:p w:rsidR="0022638E" w:rsidRPr="00117BB8" w:rsidRDefault="000576C0" w:rsidP="00710410">
      <w:pPr>
        <w:jc w:val="both"/>
        <w:rPr>
          <w:rFonts w:ascii="Arial" w:hAnsi="Arial" w:cs="Arial"/>
          <w:sz w:val="22"/>
          <w:szCs w:val="22"/>
        </w:rPr>
      </w:pPr>
      <w:bookmarkStart w:id="3" w:name="OLE_LINK3"/>
      <w:bookmarkStart w:id="4" w:name="OLE_LINK4"/>
      <w:bookmarkStart w:id="5" w:name="OLE_LINK5"/>
      <w:r w:rsidRPr="00117BB8">
        <w:rPr>
          <w:rFonts w:ascii="Arial" w:hAnsi="Arial" w:cs="Arial"/>
          <w:sz w:val="22"/>
          <w:szCs w:val="22"/>
        </w:rPr>
        <w:t xml:space="preserve">A continuación, se </w:t>
      </w:r>
      <w:r w:rsidR="00901E33">
        <w:rPr>
          <w:rFonts w:ascii="Arial" w:hAnsi="Arial" w:cs="Arial"/>
          <w:sz w:val="22"/>
          <w:szCs w:val="22"/>
        </w:rPr>
        <w:t>muestran</w:t>
      </w:r>
      <w:r w:rsidRPr="00117BB8">
        <w:rPr>
          <w:rFonts w:ascii="Arial" w:hAnsi="Arial" w:cs="Arial"/>
          <w:sz w:val="22"/>
          <w:szCs w:val="22"/>
        </w:rPr>
        <w:t xml:space="preserve"> los principales temas tratados en las sesiones que se realizaron </w:t>
      </w:r>
      <w:r w:rsidR="00901E33">
        <w:rPr>
          <w:rFonts w:ascii="Arial" w:hAnsi="Arial" w:cs="Arial"/>
          <w:sz w:val="22"/>
          <w:szCs w:val="22"/>
        </w:rPr>
        <w:t xml:space="preserve">por parte del </w:t>
      </w:r>
      <w:r w:rsidRPr="00117BB8">
        <w:rPr>
          <w:rFonts w:ascii="Arial" w:hAnsi="Arial" w:cs="Arial"/>
          <w:sz w:val="22"/>
          <w:szCs w:val="22"/>
        </w:rPr>
        <w:t>comité durante el periodo de seguimiento</w:t>
      </w:r>
      <w:bookmarkEnd w:id="3"/>
      <w:bookmarkEnd w:id="4"/>
      <w:bookmarkEnd w:id="5"/>
      <w:r w:rsidR="00901E33">
        <w:rPr>
          <w:rFonts w:ascii="Arial" w:hAnsi="Arial" w:cs="Arial"/>
          <w:sz w:val="22"/>
          <w:szCs w:val="22"/>
        </w:rPr>
        <w:t>.</w:t>
      </w:r>
    </w:p>
    <w:p w:rsidR="0022638E" w:rsidRPr="00117BB8" w:rsidRDefault="0022638E" w:rsidP="00710410">
      <w:pPr>
        <w:jc w:val="both"/>
        <w:rPr>
          <w:rFonts w:ascii="Arial" w:hAnsi="Arial" w:cs="Arial"/>
          <w:sz w:val="22"/>
          <w:szCs w:val="22"/>
        </w:rPr>
      </w:pPr>
    </w:p>
    <w:p w:rsidR="0022638E" w:rsidRPr="00117BB8" w:rsidRDefault="00CB430D" w:rsidP="00710410">
      <w:pPr>
        <w:jc w:val="both"/>
        <w:rPr>
          <w:rFonts w:ascii="Arial" w:hAnsi="Arial" w:cs="Arial"/>
          <w:sz w:val="22"/>
          <w:szCs w:val="22"/>
        </w:rPr>
      </w:pPr>
      <w:r w:rsidRPr="00117BB8">
        <w:rPr>
          <w:rFonts w:ascii="Arial" w:hAnsi="Arial" w:cs="Arial"/>
          <w:sz w:val="22"/>
          <w:szCs w:val="22"/>
        </w:rPr>
        <w:t>El Comité ha tomado la decisión de no c</w:t>
      </w:r>
      <w:r w:rsidR="00355CE1" w:rsidRPr="00117BB8">
        <w:rPr>
          <w:rFonts w:ascii="Arial" w:hAnsi="Arial" w:cs="Arial"/>
          <w:sz w:val="22"/>
          <w:szCs w:val="22"/>
        </w:rPr>
        <w:t xml:space="preserve">onciliar </w:t>
      </w:r>
      <w:r w:rsidR="00901E33">
        <w:rPr>
          <w:rFonts w:ascii="Arial" w:hAnsi="Arial" w:cs="Arial"/>
          <w:sz w:val="22"/>
          <w:szCs w:val="22"/>
        </w:rPr>
        <w:t xml:space="preserve">frente a las </w:t>
      </w:r>
      <w:r w:rsidR="00EA765E">
        <w:rPr>
          <w:rFonts w:ascii="Arial" w:hAnsi="Arial" w:cs="Arial"/>
          <w:sz w:val="22"/>
          <w:szCs w:val="22"/>
        </w:rPr>
        <w:t>siguientes s</w:t>
      </w:r>
      <w:r w:rsidR="00355CE1" w:rsidRPr="00117BB8">
        <w:rPr>
          <w:rFonts w:ascii="Arial" w:hAnsi="Arial" w:cs="Arial"/>
          <w:sz w:val="22"/>
          <w:szCs w:val="22"/>
        </w:rPr>
        <w:t>olicitudes</w:t>
      </w:r>
      <w:r w:rsidRPr="00117BB8">
        <w:rPr>
          <w:rFonts w:ascii="Arial" w:hAnsi="Arial" w:cs="Arial"/>
          <w:sz w:val="22"/>
          <w:szCs w:val="22"/>
        </w:rPr>
        <w:t>:</w:t>
      </w:r>
    </w:p>
    <w:p w:rsidR="00CB430D" w:rsidRPr="00117BB8" w:rsidRDefault="00CB430D" w:rsidP="00710410">
      <w:pPr>
        <w:jc w:val="both"/>
        <w:rPr>
          <w:rFonts w:ascii="Arial" w:hAnsi="Arial" w:cs="Arial"/>
          <w:sz w:val="22"/>
          <w:szCs w:val="22"/>
        </w:rPr>
      </w:pPr>
    </w:p>
    <w:p w:rsidR="00CB430D" w:rsidRPr="00117BB8" w:rsidRDefault="00CB430D" w:rsidP="00710410">
      <w:pPr>
        <w:pStyle w:val="Prrafodelista"/>
        <w:numPr>
          <w:ilvl w:val="0"/>
          <w:numId w:val="7"/>
        </w:numPr>
        <w:jc w:val="both"/>
        <w:rPr>
          <w:rFonts w:ascii="Arial" w:hAnsi="Arial" w:cs="Arial"/>
          <w:i/>
          <w:sz w:val="22"/>
          <w:szCs w:val="22"/>
        </w:rPr>
      </w:pPr>
      <w:r w:rsidRPr="00117BB8">
        <w:rPr>
          <w:rFonts w:ascii="Arial" w:hAnsi="Arial" w:cs="Arial"/>
          <w:sz w:val="22"/>
          <w:szCs w:val="22"/>
        </w:rPr>
        <w:t>Frente a la solicitud de Conciliación Extrajudicial previo a iniciar Acción de cumplimiento que fuera programada por la Procuraduría Delegada para asuntos civiles</w:t>
      </w:r>
      <w:r w:rsidR="00901E33">
        <w:rPr>
          <w:rFonts w:ascii="Arial" w:hAnsi="Arial" w:cs="Arial"/>
          <w:sz w:val="22"/>
          <w:szCs w:val="22"/>
        </w:rPr>
        <w:t>,</w:t>
      </w:r>
      <w:r w:rsidRPr="00117BB8">
        <w:rPr>
          <w:rFonts w:ascii="Arial" w:hAnsi="Arial" w:cs="Arial"/>
          <w:sz w:val="22"/>
          <w:szCs w:val="22"/>
        </w:rPr>
        <w:t xml:space="preserve"> cuyo convocante es el s</w:t>
      </w:r>
      <w:r w:rsidR="00355CE1" w:rsidRPr="00117BB8">
        <w:rPr>
          <w:rFonts w:ascii="Arial" w:hAnsi="Arial" w:cs="Arial"/>
          <w:sz w:val="22"/>
          <w:szCs w:val="22"/>
        </w:rPr>
        <w:t xml:space="preserve">eñor Gustavo Rodríguez Vargas, porque </w:t>
      </w:r>
      <w:r w:rsidR="00E15CB3" w:rsidRPr="00117BB8">
        <w:rPr>
          <w:rFonts w:ascii="Arial" w:hAnsi="Arial" w:cs="Arial"/>
          <w:i/>
          <w:sz w:val="22"/>
          <w:szCs w:val="22"/>
        </w:rPr>
        <w:t>“</w:t>
      </w:r>
      <w:r w:rsidR="00355CE1" w:rsidRPr="00117BB8">
        <w:rPr>
          <w:rFonts w:ascii="Arial" w:hAnsi="Arial" w:cs="Arial"/>
          <w:i/>
          <w:sz w:val="22"/>
          <w:szCs w:val="22"/>
        </w:rPr>
        <w:t xml:space="preserve">el proceso de adquisición predial por motivos de utilidad pública e interés social, se llevó a cabo de conformidad con los criterios legales, técnicos, jurisprudenciales que regulan la materia, razón por la cual el único reconocimiento corresponde a lo resuelto en la resolución 114 de septiembre 24 de 2007, mediante el cual se ordenó la expropiación administrativa del predio, </w:t>
      </w:r>
      <w:r w:rsidR="00E15CB3" w:rsidRPr="00117BB8">
        <w:rPr>
          <w:rFonts w:ascii="Arial" w:hAnsi="Arial" w:cs="Arial"/>
          <w:i/>
          <w:sz w:val="22"/>
          <w:szCs w:val="22"/>
        </w:rPr>
        <w:t>de otra parte se agotaron los mecanismos judiciales ante la jurisdicción contencioso administrativa es necesario indicar, que en el presente asunto puede haber temeridad y que si se da inicio a una nueva demanda ahora ante la jurisdicción ordinaria”.</w:t>
      </w:r>
    </w:p>
    <w:p w:rsidR="00355CE1" w:rsidRPr="00117BB8" w:rsidRDefault="00355CE1" w:rsidP="00710410">
      <w:pPr>
        <w:pStyle w:val="Prrafodelista"/>
        <w:jc w:val="both"/>
        <w:rPr>
          <w:rFonts w:ascii="Arial" w:hAnsi="Arial" w:cs="Arial"/>
          <w:i/>
          <w:sz w:val="22"/>
          <w:szCs w:val="22"/>
        </w:rPr>
      </w:pPr>
    </w:p>
    <w:p w:rsidR="00355CE1" w:rsidRPr="00117BB8" w:rsidRDefault="00355CE1" w:rsidP="00710410">
      <w:pPr>
        <w:pStyle w:val="Prrafodelista"/>
        <w:numPr>
          <w:ilvl w:val="0"/>
          <w:numId w:val="7"/>
        </w:numPr>
        <w:jc w:val="both"/>
        <w:rPr>
          <w:rFonts w:ascii="Arial" w:hAnsi="Arial" w:cs="Arial"/>
          <w:i/>
          <w:sz w:val="22"/>
          <w:szCs w:val="22"/>
        </w:rPr>
      </w:pPr>
      <w:r w:rsidRPr="00117BB8">
        <w:rPr>
          <w:rFonts w:ascii="Arial" w:hAnsi="Arial" w:cs="Arial"/>
          <w:sz w:val="22"/>
          <w:szCs w:val="22"/>
        </w:rPr>
        <w:t>Frente a la Audiencia Inicial convocada por el Juzgado 34 Administrativo dentro del proceso 2017-00270 Demandante</w:t>
      </w:r>
      <w:r w:rsidR="001A3C92" w:rsidRPr="00117BB8">
        <w:rPr>
          <w:rFonts w:ascii="Arial" w:hAnsi="Arial" w:cs="Arial"/>
          <w:sz w:val="22"/>
          <w:szCs w:val="22"/>
        </w:rPr>
        <w:t xml:space="preserve">: Gaspar Edwin Murillo Guevara, porque </w:t>
      </w:r>
      <w:r w:rsidR="001A3C92" w:rsidRPr="00117BB8">
        <w:rPr>
          <w:rFonts w:ascii="Arial" w:hAnsi="Arial" w:cs="Arial"/>
          <w:i/>
          <w:sz w:val="22"/>
          <w:szCs w:val="22"/>
        </w:rPr>
        <w:t xml:space="preserve">“no existen los elementos que puedan estructurar la responsabilidad de la Empresa en el presente caso, y porque hacerlo implicaría el reconocimiento por parte de </w:t>
      </w:r>
      <w:r w:rsidR="00D403B1">
        <w:rPr>
          <w:rFonts w:ascii="Arial" w:hAnsi="Arial" w:cs="Arial"/>
          <w:i/>
          <w:sz w:val="22"/>
          <w:szCs w:val="22"/>
        </w:rPr>
        <w:t>l</w:t>
      </w:r>
      <w:r w:rsidR="001A3C92" w:rsidRPr="00117BB8">
        <w:rPr>
          <w:rFonts w:ascii="Arial" w:hAnsi="Arial" w:cs="Arial"/>
          <w:i/>
          <w:sz w:val="22"/>
          <w:szCs w:val="22"/>
        </w:rPr>
        <w:t>a Empresa, de haber obrado de manera injuriosa o descalificadora con el demandante y como consecuencia de ello, haber incurrido en la falla del Servicio alegada por el demandante, lo que llevaría a la obligación de indemnizarlo</w:t>
      </w:r>
      <w:r w:rsidR="00FF6D39" w:rsidRPr="00117BB8">
        <w:rPr>
          <w:rFonts w:ascii="Arial" w:hAnsi="Arial" w:cs="Arial"/>
          <w:i/>
          <w:sz w:val="22"/>
          <w:szCs w:val="22"/>
        </w:rPr>
        <w:t>”</w:t>
      </w:r>
      <w:r w:rsidR="001A3C92" w:rsidRPr="00117BB8">
        <w:rPr>
          <w:rFonts w:ascii="Arial" w:hAnsi="Arial" w:cs="Arial"/>
          <w:i/>
          <w:sz w:val="22"/>
          <w:szCs w:val="22"/>
        </w:rPr>
        <w:t>.</w:t>
      </w:r>
    </w:p>
    <w:p w:rsidR="00355CE1" w:rsidRPr="00117BB8" w:rsidRDefault="00355CE1" w:rsidP="00710410">
      <w:pPr>
        <w:pStyle w:val="Prrafodelista"/>
        <w:rPr>
          <w:rFonts w:ascii="Arial" w:hAnsi="Arial" w:cs="Arial"/>
          <w:i/>
          <w:sz w:val="22"/>
          <w:szCs w:val="22"/>
        </w:rPr>
      </w:pPr>
    </w:p>
    <w:p w:rsidR="000576C0" w:rsidRPr="00117BB8" w:rsidRDefault="00355CE1" w:rsidP="00710410">
      <w:pPr>
        <w:pStyle w:val="Prrafodelista"/>
        <w:numPr>
          <w:ilvl w:val="0"/>
          <w:numId w:val="7"/>
        </w:numPr>
        <w:jc w:val="both"/>
        <w:rPr>
          <w:rFonts w:ascii="Arial" w:hAnsi="Arial" w:cs="Arial"/>
          <w:i/>
          <w:sz w:val="22"/>
          <w:szCs w:val="22"/>
        </w:rPr>
      </w:pPr>
      <w:r w:rsidRPr="00117BB8">
        <w:rPr>
          <w:rFonts w:ascii="Arial" w:hAnsi="Arial" w:cs="Arial"/>
          <w:sz w:val="22"/>
          <w:szCs w:val="22"/>
        </w:rPr>
        <w:t>Frente a la Audiencia de Conciliación E</w:t>
      </w:r>
      <w:r w:rsidR="00901E33">
        <w:rPr>
          <w:rFonts w:ascii="Arial" w:hAnsi="Arial" w:cs="Arial"/>
          <w:sz w:val="22"/>
          <w:szCs w:val="22"/>
        </w:rPr>
        <w:t>xtrajudicial programada por la P</w:t>
      </w:r>
      <w:r w:rsidRPr="00117BB8">
        <w:rPr>
          <w:rFonts w:ascii="Arial" w:hAnsi="Arial" w:cs="Arial"/>
          <w:sz w:val="22"/>
          <w:szCs w:val="22"/>
        </w:rPr>
        <w:t>rocuraduría 9ª Judicial, Convocante: María Oneida Su</w:t>
      </w:r>
      <w:r w:rsidR="00901E33">
        <w:rPr>
          <w:rFonts w:ascii="Arial" w:hAnsi="Arial" w:cs="Arial"/>
          <w:sz w:val="22"/>
          <w:szCs w:val="22"/>
        </w:rPr>
        <w:t>á</w:t>
      </w:r>
      <w:r w:rsidRPr="00117BB8">
        <w:rPr>
          <w:rFonts w:ascii="Arial" w:hAnsi="Arial" w:cs="Arial"/>
          <w:sz w:val="22"/>
          <w:szCs w:val="22"/>
        </w:rPr>
        <w:t>rez Orozco</w:t>
      </w:r>
      <w:r w:rsidR="00FF6D39" w:rsidRPr="00117BB8">
        <w:rPr>
          <w:rFonts w:ascii="Arial" w:hAnsi="Arial" w:cs="Arial"/>
          <w:sz w:val="22"/>
          <w:szCs w:val="22"/>
        </w:rPr>
        <w:t xml:space="preserve">, porque de acuerdo con la ley 388 de 1997, </w:t>
      </w:r>
      <w:r w:rsidR="00901E33">
        <w:rPr>
          <w:rFonts w:ascii="Arial" w:hAnsi="Arial" w:cs="Arial"/>
          <w:i/>
          <w:sz w:val="22"/>
          <w:szCs w:val="22"/>
        </w:rPr>
        <w:t>“n</w:t>
      </w:r>
      <w:r w:rsidR="00FF6D39" w:rsidRPr="00117BB8">
        <w:rPr>
          <w:rFonts w:ascii="Arial" w:hAnsi="Arial" w:cs="Arial"/>
          <w:i/>
          <w:sz w:val="22"/>
          <w:szCs w:val="22"/>
        </w:rPr>
        <w:t>o existen elementos que puedan estructurar la responsabilidad y el pago de una indemnización por parte de la empresa, para lo cual en su debida oportunidad la Entidad presentará las Excepciones correspondientes”</w:t>
      </w:r>
    </w:p>
    <w:p w:rsidR="00355CE1" w:rsidRPr="00117BB8" w:rsidRDefault="00355CE1" w:rsidP="00710410">
      <w:pPr>
        <w:pStyle w:val="Prrafodelista"/>
        <w:rPr>
          <w:rFonts w:ascii="Arial" w:hAnsi="Arial" w:cs="Arial"/>
          <w:sz w:val="22"/>
          <w:szCs w:val="22"/>
        </w:rPr>
      </w:pPr>
    </w:p>
    <w:p w:rsidR="00355CE1" w:rsidRDefault="00355CE1" w:rsidP="00710410">
      <w:pPr>
        <w:pStyle w:val="Prrafodelista"/>
        <w:numPr>
          <w:ilvl w:val="0"/>
          <w:numId w:val="7"/>
        </w:numPr>
        <w:jc w:val="both"/>
        <w:rPr>
          <w:rFonts w:ascii="Arial" w:hAnsi="Arial" w:cs="Arial"/>
          <w:i/>
          <w:sz w:val="22"/>
          <w:szCs w:val="22"/>
        </w:rPr>
      </w:pPr>
      <w:r w:rsidRPr="00117BB8">
        <w:rPr>
          <w:rFonts w:ascii="Arial" w:hAnsi="Arial" w:cs="Arial"/>
          <w:sz w:val="22"/>
          <w:szCs w:val="22"/>
        </w:rPr>
        <w:t>Frente a la Audiencia de Conciliación Judicial programada por el Juzgado 58 Administrativo dentro del Proceso 2016-00683 Demandante: Soluciones Integrales de Oficina SIO SAS</w:t>
      </w:r>
      <w:r w:rsidR="00DD47E5" w:rsidRPr="00117BB8">
        <w:rPr>
          <w:rFonts w:ascii="Arial" w:hAnsi="Arial" w:cs="Arial"/>
          <w:i/>
          <w:sz w:val="22"/>
          <w:szCs w:val="22"/>
        </w:rPr>
        <w:t>, “por cuanto el acto administrativo de adjudicación del proceso SAMC 002 de 2016, está debidamente motivado en las normas constitucionales y legales vigentes, en consecuencia el Contrato de Compraventa No. 060 suscrito por la ERU, se encuentra amparado legalmente y por ende dichos actos gozan de presunción de legalidad por no haber sido desvirtuados”</w:t>
      </w:r>
    </w:p>
    <w:p w:rsidR="00EA765E" w:rsidRPr="00EA765E" w:rsidRDefault="00EA765E" w:rsidP="00EA765E">
      <w:pPr>
        <w:pStyle w:val="Prrafodelista"/>
        <w:rPr>
          <w:rFonts w:ascii="Arial" w:hAnsi="Arial" w:cs="Arial"/>
          <w:i/>
          <w:sz w:val="22"/>
          <w:szCs w:val="22"/>
        </w:rPr>
      </w:pPr>
    </w:p>
    <w:p w:rsidR="00EA765E" w:rsidRPr="00117BB8" w:rsidRDefault="00EA765E" w:rsidP="00710410">
      <w:pPr>
        <w:pStyle w:val="Prrafodelista"/>
        <w:numPr>
          <w:ilvl w:val="0"/>
          <w:numId w:val="7"/>
        </w:numPr>
        <w:jc w:val="both"/>
        <w:rPr>
          <w:rFonts w:ascii="Arial" w:hAnsi="Arial" w:cs="Arial"/>
          <w:i/>
          <w:sz w:val="22"/>
          <w:szCs w:val="22"/>
        </w:rPr>
      </w:pPr>
      <w:r>
        <w:rPr>
          <w:rFonts w:ascii="Arial" w:hAnsi="Arial" w:cs="Arial"/>
          <w:sz w:val="22"/>
          <w:szCs w:val="22"/>
        </w:rPr>
        <w:t>En el siguiente listado se identifican los temas del orden del día de cada una de las sesiones del Comité, así como una síntesis de la gestión de seguimiento frente a cada tema tratado en la reunión. Se puede evidenciar que se lleva un seguimiento permanente a la gestión del Comité por parte de la Secretaría Técnica.</w:t>
      </w:r>
    </w:p>
    <w:p w:rsidR="000576C0" w:rsidRPr="00117BB8" w:rsidRDefault="000576C0" w:rsidP="00710410">
      <w:pPr>
        <w:jc w:val="both"/>
        <w:rPr>
          <w:rFonts w:ascii="Arial" w:hAnsi="Arial" w:cs="Arial"/>
          <w:sz w:val="22"/>
          <w:szCs w:val="22"/>
        </w:rPr>
      </w:pPr>
    </w:p>
    <w:tbl>
      <w:tblPr>
        <w:tblW w:w="9608" w:type="dxa"/>
        <w:tblLayout w:type="fixed"/>
        <w:tblCellMar>
          <w:left w:w="70" w:type="dxa"/>
          <w:right w:w="70" w:type="dxa"/>
        </w:tblCellMar>
        <w:tblLook w:val="04A0"/>
      </w:tblPr>
      <w:tblGrid>
        <w:gridCol w:w="1650"/>
        <w:gridCol w:w="4179"/>
        <w:gridCol w:w="3779"/>
      </w:tblGrid>
      <w:tr w:rsidR="00160582" w:rsidRPr="00160582" w:rsidTr="00F43C49">
        <w:trPr>
          <w:trHeight w:val="630"/>
          <w:tblHeader/>
        </w:trPr>
        <w:tc>
          <w:tcPr>
            <w:tcW w:w="96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F6BF1" w:rsidRPr="00160582" w:rsidRDefault="00CF6BF1" w:rsidP="00901E33">
            <w:pPr>
              <w:contextualSpacing/>
              <w:jc w:val="center"/>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lastRenderedPageBreak/>
              <w:t xml:space="preserve">REUNIONES DEL COMITÉ DE DEFENSA JUDICIAL, CONCILIACIÓN Y REPETICIÓN EN LOS MESES DE ENERO A JULIO DE 2019 </w:t>
            </w:r>
          </w:p>
        </w:tc>
      </w:tr>
      <w:tr w:rsidR="00160582" w:rsidRPr="00160582" w:rsidTr="00463A3E">
        <w:trPr>
          <w:trHeight w:val="1580"/>
        </w:trPr>
        <w:tc>
          <w:tcPr>
            <w:tcW w:w="1650" w:type="dxa"/>
            <w:tcBorders>
              <w:top w:val="nil"/>
              <w:left w:val="single" w:sz="8" w:space="0" w:color="000000"/>
              <w:bottom w:val="single" w:sz="8" w:space="0" w:color="000000"/>
              <w:right w:val="single" w:sz="8" w:space="0" w:color="000000"/>
            </w:tcBorders>
            <w:shd w:val="clear" w:color="auto" w:fill="auto"/>
            <w:vAlign w:val="center"/>
            <w:hideMark/>
          </w:tcPr>
          <w:p w:rsidR="00CF6BF1" w:rsidRPr="00160582" w:rsidRDefault="00CF6BF1" w:rsidP="00710410">
            <w:pPr>
              <w:contextualSpacing/>
              <w:jc w:val="center"/>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No.- 1 de</w:t>
            </w:r>
            <w:r w:rsidR="00807304" w:rsidRPr="00160582">
              <w:rPr>
                <w:rFonts w:ascii="Arial" w:eastAsia="Times New Roman" w:hAnsi="Arial" w:cs="Arial"/>
                <w:b/>
                <w:bCs/>
                <w:sz w:val="20"/>
                <w:szCs w:val="22"/>
                <w:lang w:eastAsia="es-CO"/>
              </w:rPr>
              <w:t>l 21 de enero</w:t>
            </w:r>
            <w:r w:rsidRPr="00160582">
              <w:rPr>
                <w:rFonts w:ascii="Arial" w:eastAsia="Times New Roman" w:hAnsi="Arial" w:cs="Arial"/>
                <w:b/>
                <w:bCs/>
                <w:sz w:val="20"/>
                <w:szCs w:val="22"/>
                <w:lang w:eastAsia="es-CO"/>
              </w:rPr>
              <w:t xml:space="preserve"> 2019 </w:t>
            </w:r>
          </w:p>
        </w:tc>
        <w:tc>
          <w:tcPr>
            <w:tcW w:w="4179" w:type="dxa"/>
            <w:tcBorders>
              <w:top w:val="nil"/>
              <w:left w:val="nil"/>
              <w:bottom w:val="single" w:sz="8" w:space="0" w:color="000000"/>
              <w:right w:val="single" w:sz="8" w:space="0" w:color="000000"/>
            </w:tcBorders>
            <w:shd w:val="clear" w:color="auto" w:fill="auto"/>
            <w:vAlign w:val="center"/>
            <w:hideMark/>
          </w:tcPr>
          <w:p w:rsidR="00CF6BF1" w:rsidRPr="00160582" w:rsidRDefault="00CF6BF1" w:rsidP="00710410">
            <w:pPr>
              <w:contextualSpacing/>
              <w:jc w:val="both"/>
              <w:rPr>
                <w:rFonts w:ascii="Arial" w:hAnsi="Arial" w:cs="Arial"/>
                <w:sz w:val="20"/>
                <w:szCs w:val="22"/>
              </w:rPr>
            </w:pPr>
            <w:r w:rsidRPr="00160582">
              <w:rPr>
                <w:rFonts w:ascii="Arial" w:hAnsi="Arial" w:cs="Arial"/>
                <w:sz w:val="20"/>
                <w:szCs w:val="22"/>
              </w:rPr>
              <w:t>Tema No.- 1</w:t>
            </w:r>
          </w:p>
          <w:p w:rsidR="00CF6BF1" w:rsidRPr="00160582" w:rsidRDefault="00CF6BF1" w:rsidP="00EA765E">
            <w:pPr>
              <w:contextualSpacing/>
              <w:jc w:val="both"/>
              <w:rPr>
                <w:rFonts w:ascii="Arial" w:eastAsia="Times New Roman" w:hAnsi="Arial" w:cs="Arial"/>
                <w:sz w:val="20"/>
                <w:szCs w:val="22"/>
                <w:lang w:eastAsia="es-CO"/>
              </w:rPr>
            </w:pPr>
            <w:r w:rsidRPr="00160582">
              <w:rPr>
                <w:rFonts w:ascii="Arial" w:hAnsi="Arial" w:cs="Arial"/>
                <w:sz w:val="20"/>
                <w:szCs w:val="22"/>
              </w:rPr>
              <w:t xml:space="preserve">Se convoca al </w:t>
            </w:r>
            <w:r w:rsidR="00EA765E" w:rsidRPr="00160582">
              <w:rPr>
                <w:rFonts w:ascii="Arial" w:hAnsi="Arial" w:cs="Arial"/>
                <w:sz w:val="20"/>
                <w:szCs w:val="22"/>
              </w:rPr>
              <w:t>C</w:t>
            </w:r>
            <w:r w:rsidRPr="00160582">
              <w:rPr>
                <w:rFonts w:ascii="Arial" w:hAnsi="Arial" w:cs="Arial"/>
                <w:sz w:val="20"/>
                <w:szCs w:val="22"/>
              </w:rPr>
              <w:t xml:space="preserve">omité de </w:t>
            </w:r>
            <w:r w:rsidR="00EA765E" w:rsidRPr="00160582">
              <w:rPr>
                <w:rFonts w:ascii="Arial" w:hAnsi="Arial" w:cs="Arial"/>
                <w:sz w:val="20"/>
                <w:szCs w:val="22"/>
              </w:rPr>
              <w:t>C</w:t>
            </w:r>
            <w:r w:rsidRPr="00160582">
              <w:rPr>
                <w:rFonts w:ascii="Arial" w:hAnsi="Arial" w:cs="Arial"/>
                <w:sz w:val="20"/>
                <w:szCs w:val="22"/>
              </w:rPr>
              <w:t xml:space="preserve">onciliación con el fin de fijar la posición de la Empresa para la audiencia a celebrar el 21 de enero de 2019 en el Juzgado 6 Administrativo del Circuito de Bogotá, dentro de </w:t>
            </w:r>
            <w:r w:rsidR="009F51F8" w:rsidRPr="00160582">
              <w:rPr>
                <w:rFonts w:ascii="Arial" w:hAnsi="Arial" w:cs="Arial"/>
                <w:sz w:val="20"/>
                <w:szCs w:val="22"/>
              </w:rPr>
              <w:t>una</w:t>
            </w:r>
            <w:r w:rsidRPr="00160582">
              <w:rPr>
                <w:rFonts w:ascii="Arial" w:hAnsi="Arial" w:cs="Arial"/>
                <w:sz w:val="20"/>
                <w:szCs w:val="22"/>
              </w:rPr>
              <w:t xml:space="preserve"> acción contractual</w:t>
            </w:r>
            <w:r w:rsidR="009F51F8" w:rsidRPr="00160582">
              <w:rPr>
                <w:rFonts w:ascii="Arial" w:hAnsi="Arial" w:cs="Arial"/>
                <w:sz w:val="20"/>
                <w:szCs w:val="22"/>
              </w:rPr>
              <w:t>.</w:t>
            </w:r>
          </w:p>
        </w:tc>
        <w:tc>
          <w:tcPr>
            <w:tcW w:w="3779" w:type="dxa"/>
            <w:tcBorders>
              <w:top w:val="nil"/>
              <w:left w:val="nil"/>
              <w:bottom w:val="single" w:sz="8" w:space="0" w:color="000000"/>
              <w:right w:val="single" w:sz="8" w:space="0" w:color="000000"/>
            </w:tcBorders>
            <w:shd w:val="clear" w:color="auto" w:fill="auto"/>
            <w:vAlign w:val="center"/>
            <w:hideMark/>
          </w:tcPr>
          <w:p w:rsidR="00CF6BF1" w:rsidRPr="00160582" w:rsidRDefault="003F584E" w:rsidP="00710410">
            <w:pPr>
              <w:jc w:val="both"/>
              <w:rPr>
                <w:rFonts w:ascii="Arial" w:hAnsi="Arial" w:cs="Arial"/>
                <w:b/>
                <w:sz w:val="20"/>
                <w:szCs w:val="22"/>
              </w:rPr>
            </w:pPr>
            <w:r w:rsidRPr="00160582">
              <w:rPr>
                <w:rFonts w:ascii="Arial" w:hAnsi="Arial" w:cs="Arial"/>
                <w:b/>
                <w:sz w:val="20"/>
                <w:szCs w:val="22"/>
              </w:rPr>
              <w:t>Tema Único.</w:t>
            </w:r>
          </w:p>
          <w:p w:rsidR="00CF6BF1" w:rsidRPr="00160582" w:rsidRDefault="00CF6BF1" w:rsidP="00710410">
            <w:pPr>
              <w:jc w:val="both"/>
              <w:rPr>
                <w:rFonts w:ascii="Arial" w:hAnsi="Arial" w:cs="Arial"/>
                <w:sz w:val="20"/>
                <w:szCs w:val="22"/>
              </w:rPr>
            </w:pPr>
            <w:r w:rsidRPr="00160582">
              <w:rPr>
                <w:rFonts w:ascii="Arial" w:hAnsi="Arial" w:cs="Arial"/>
                <w:sz w:val="20"/>
                <w:szCs w:val="22"/>
              </w:rPr>
              <w:t>1.- Se a</w:t>
            </w:r>
            <w:r w:rsidR="00EF265A" w:rsidRPr="00160582">
              <w:rPr>
                <w:rFonts w:ascii="Arial" w:hAnsi="Arial" w:cs="Arial"/>
                <w:sz w:val="20"/>
                <w:szCs w:val="22"/>
              </w:rPr>
              <w:t>siste a la audiencia</w:t>
            </w:r>
            <w:r w:rsidRPr="00160582">
              <w:rPr>
                <w:rFonts w:ascii="Arial" w:hAnsi="Arial" w:cs="Arial"/>
                <w:sz w:val="20"/>
                <w:szCs w:val="22"/>
              </w:rPr>
              <w:t xml:space="preserve"> y se da cumplimiento a los lineamientos del Comité</w:t>
            </w:r>
            <w:r w:rsidR="009F51F8" w:rsidRPr="00160582">
              <w:rPr>
                <w:rFonts w:ascii="Arial" w:hAnsi="Arial" w:cs="Arial"/>
                <w:sz w:val="20"/>
                <w:szCs w:val="22"/>
              </w:rPr>
              <w:t>.</w:t>
            </w:r>
          </w:p>
          <w:p w:rsidR="00CF6BF1" w:rsidRPr="00160582" w:rsidRDefault="00CF6BF1" w:rsidP="00710410">
            <w:pPr>
              <w:contextualSpacing/>
              <w:jc w:val="both"/>
              <w:rPr>
                <w:rFonts w:ascii="Arial" w:eastAsia="Times New Roman" w:hAnsi="Arial" w:cs="Arial"/>
                <w:sz w:val="20"/>
                <w:szCs w:val="22"/>
                <w:lang w:eastAsia="es-CO"/>
              </w:rPr>
            </w:pPr>
          </w:p>
        </w:tc>
      </w:tr>
      <w:tr w:rsidR="00160582" w:rsidRPr="00160582" w:rsidTr="00463A3E">
        <w:trPr>
          <w:trHeight w:val="585"/>
        </w:trPr>
        <w:tc>
          <w:tcPr>
            <w:tcW w:w="1650" w:type="dxa"/>
            <w:tcBorders>
              <w:top w:val="nil"/>
              <w:left w:val="single" w:sz="8" w:space="0" w:color="000000"/>
              <w:bottom w:val="single" w:sz="8" w:space="0" w:color="000000"/>
              <w:right w:val="single" w:sz="8" w:space="0" w:color="000000"/>
            </w:tcBorders>
            <w:shd w:val="clear" w:color="auto" w:fill="auto"/>
            <w:vAlign w:val="center"/>
            <w:hideMark/>
          </w:tcPr>
          <w:p w:rsidR="00CF6BF1" w:rsidRPr="00160582" w:rsidRDefault="00CF6BF1" w:rsidP="00710410">
            <w:pPr>
              <w:contextualSpacing/>
              <w:jc w:val="center"/>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No.- 2 de</w:t>
            </w:r>
            <w:r w:rsidR="00807304" w:rsidRPr="00160582">
              <w:rPr>
                <w:rFonts w:ascii="Arial" w:eastAsia="Times New Roman" w:hAnsi="Arial" w:cs="Arial"/>
                <w:b/>
                <w:bCs/>
                <w:sz w:val="20"/>
                <w:szCs w:val="22"/>
                <w:lang w:eastAsia="es-CO"/>
              </w:rPr>
              <w:t xml:space="preserve"> 31 de enero</w:t>
            </w:r>
            <w:r w:rsidRPr="00160582">
              <w:rPr>
                <w:rFonts w:ascii="Arial" w:eastAsia="Times New Roman" w:hAnsi="Arial" w:cs="Arial"/>
                <w:b/>
                <w:bCs/>
                <w:sz w:val="20"/>
                <w:szCs w:val="22"/>
                <w:lang w:eastAsia="es-CO"/>
              </w:rPr>
              <w:t xml:space="preserve"> 2019 </w:t>
            </w:r>
          </w:p>
        </w:tc>
        <w:tc>
          <w:tcPr>
            <w:tcW w:w="4179" w:type="dxa"/>
            <w:tcBorders>
              <w:top w:val="nil"/>
              <w:left w:val="nil"/>
              <w:bottom w:val="single" w:sz="8" w:space="0" w:color="000000"/>
              <w:right w:val="single" w:sz="8" w:space="0" w:color="000000"/>
            </w:tcBorders>
            <w:shd w:val="clear" w:color="auto" w:fill="auto"/>
            <w:vAlign w:val="center"/>
            <w:hideMark/>
          </w:tcPr>
          <w:p w:rsidR="00CF6BF1" w:rsidRPr="00160582" w:rsidRDefault="00CF6BF1" w:rsidP="00710410">
            <w:pPr>
              <w:pStyle w:val="Prrafodelista"/>
              <w:ind w:left="0"/>
              <w:jc w:val="both"/>
              <w:rPr>
                <w:rFonts w:ascii="Arial" w:eastAsia="Droid Sans Fallback" w:hAnsi="Arial" w:cs="Arial"/>
                <w:bCs/>
                <w:kern w:val="3"/>
                <w:sz w:val="20"/>
                <w:szCs w:val="22"/>
              </w:rPr>
            </w:pPr>
            <w:r w:rsidRPr="00160582">
              <w:rPr>
                <w:rFonts w:ascii="Arial" w:hAnsi="Arial" w:cs="Arial"/>
                <w:sz w:val="20"/>
                <w:szCs w:val="22"/>
              </w:rPr>
              <w:t>Tema No.- 1.-  Presentación Informe de Gestión, Segundo Semestre del año 2018, del Comité</w:t>
            </w:r>
            <w:r w:rsidRPr="00160582">
              <w:rPr>
                <w:rFonts w:ascii="Arial" w:eastAsia="Droid Sans Fallback" w:hAnsi="Arial" w:cs="Arial"/>
                <w:bCs/>
                <w:kern w:val="3"/>
                <w:sz w:val="20"/>
                <w:szCs w:val="22"/>
              </w:rPr>
              <w:t xml:space="preserve"> de Defensa Judicial</w:t>
            </w:r>
            <w:r w:rsidR="00EA765E" w:rsidRPr="00160582">
              <w:rPr>
                <w:rFonts w:ascii="Arial" w:eastAsia="Droid Sans Fallback" w:hAnsi="Arial" w:cs="Arial"/>
                <w:bCs/>
                <w:kern w:val="3"/>
                <w:sz w:val="20"/>
                <w:szCs w:val="22"/>
              </w:rPr>
              <w:t>,</w:t>
            </w:r>
            <w:r w:rsidR="003F584E" w:rsidRPr="00160582">
              <w:rPr>
                <w:rFonts w:ascii="Arial" w:eastAsia="Droid Sans Fallback" w:hAnsi="Arial" w:cs="Arial"/>
                <w:bCs/>
                <w:kern w:val="3"/>
                <w:sz w:val="20"/>
                <w:szCs w:val="22"/>
              </w:rPr>
              <w:t>Conciliación y</w:t>
            </w:r>
            <w:r w:rsidRPr="00160582">
              <w:rPr>
                <w:rFonts w:ascii="Arial" w:eastAsia="Droid Sans Fallback" w:hAnsi="Arial" w:cs="Arial"/>
                <w:bCs/>
                <w:kern w:val="3"/>
                <w:sz w:val="20"/>
                <w:szCs w:val="22"/>
              </w:rPr>
              <w:t xml:space="preserve"> Repetición</w:t>
            </w:r>
            <w:r w:rsidR="009F51F8" w:rsidRPr="00160582">
              <w:rPr>
                <w:rFonts w:ascii="Arial" w:eastAsia="Droid Sans Fallback" w:hAnsi="Arial" w:cs="Arial"/>
                <w:bCs/>
                <w:kern w:val="3"/>
                <w:sz w:val="20"/>
                <w:szCs w:val="22"/>
              </w:rPr>
              <w:t>.</w:t>
            </w:r>
          </w:p>
          <w:p w:rsidR="00CF6BF1" w:rsidRPr="00160582" w:rsidRDefault="00CF6BF1" w:rsidP="00710410">
            <w:pPr>
              <w:pStyle w:val="Prrafodelista"/>
              <w:ind w:left="0"/>
              <w:rPr>
                <w:rFonts w:ascii="Arial" w:eastAsia="Droid Sans Fallback" w:hAnsi="Arial" w:cs="Arial"/>
                <w:bCs/>
                <w:kern w:val="3"/>
                <w:sz w:val="20"/>
                <w:szCs w:val="22"/>
              </w:rPr>
            </w:pPr>
          </w:p>
          <w:p w:rsidR="00CF6BF1" w:rsidRPr="00160582" w:rsidRDefault="00CF6BF1" w:rsidP="00710410">
            <w:pPr>
              <w:pStyle w:val="Prrafodelista"/>
              <w:ind w:left="0"/>
              <w:jc w:val="both"/>
              <w:rPr>
                <w:rFonts w:ascii="Arial" w:eastAsia="Droid Sans Fallback" w:hAnsi="Arial" w:cs="Arial"/>
                <w:bCs/>
                <w:kern w:val="3"/>
                <w:sz w:val="20"/>
                <w:szCs w:val="22"/>
              </w:rPr>
            </w:pPr>
            <w:r w:rsidRPr="00160582">
              <w:rPr>
                <w:rFonts w:ascii="Arial" w:hAnsi="Arial" w:cs="Arial"/>
                <w:sz w:val="20"/>
                <w:szCs w:val="22"/>
              </w:rPr>
              <w:t>Tema No.- 2.-</w:t>
            </w:r>
            <w:r w:rsidRPr="00160582">
              <w:rPr>
                <w:rFonts w:ascii="Arial" w:eastAsia="Droid Sans Fallback" w:hAnsi="Arial" w:cs="Arial"/>
                <w:bCs/>
                <w:kern w:val="3"/>
                <w:sz w:val="20"/>
                <w:szCs w:val="22"/>
              </w:rPr>
              <w:t xml:space="preserve"> Comunicación Interna 20181100040973 del 31/12/2018 de la Oficina de Control Interno</w:t>
            </w:r>
            <w:r w:rsidR="009F51F8" w:rsidRPr="00160582">
              <w:rPr>
                <w:rFonts w:ascii="Arial" w:eastAsia="Droid Sans Fallback" w:hAnsi="Arial" w:cs="Arial"/>
                <w:bCs/>
                <w:kern w:val="3"/>
                <w:sz w:val="20"/>
                <w:szCs w:val="22"/>
              </w:rPr>
              <w:t>.</w:t>
            </w:r>
          </w:p>
        </w:tc>
        <w:tc>
          <w:tcPr>
            <w:tcW w:w="3779" w:type="dxa"/>
            <w:tcBorders>
              <w:top w:val="nil"/>
              <w:left w:val="nil"/>
              <w:bottom w:val="single" w:sz="8" w:space="0" w:color="000000"/>
              <w:right w:val="single" w:sz="8" w:space="0" w:color="000000"/>
            </w:tcBorders>
            <w:shd w:val="clear" w:color="auto" w:fill="auto"/>
            <w:vAlign w:val="center"/>
            <w:hideMark/>
          </w:tcPr>
          <w:p w:rsidR="00CF6BF1" w:rsidRPr="00160582" w:rsidRDefault="00807304" w:rsidP="00710410">
            <w:pPr>
              <w:pStyle w:val="Prrafodelista"/>
              <w:ind w:left="-60"/>
              <w:jc w:val="both"/>
              <w:rPr>
                <w:rFonts w:ascii="Arial" w:hAnsi="Arial" w:cs="Arial"/>
                <w:sz w:val="20"/>
                <w:szCs w:val="22"/>
              </w:rPr>
            </w:pPr>
            <w:r w:rsidRPr="00160582">
              <w:rPr>
                <w:rFonts w:ascii="Arial" w:hAnsi="Arial" w:cs="Arial"/>
                <w:sz w:val="20"/>
                <w:szCs w:val="22"/>
              </w:rPr>
              <w:t>Tema</w:t>
            </w:r>
            <w:r w:rsidR="00CF6BF1" w:rsidRPr="00160582">
              <w:rPr>
                <w:rFonts w:ascii="Arial" w:hAnsi="Arial" w:cs="Arial"/>
                <w:sz w:val="20"/>
                <w:szCs w:val="22"/>
              </w:rPr>
              <w:t xml:space="preserve"> No.- 1</w:t>
            </w:r>
          </w:p>
          <w:p w:rsidR="00CF6BF1" w:rsidRPr="00160582" w:rsidRDefault="00CF6BF1" w:rsidP="00710410">
            <w:pPr>
              <w:jc w:val="both"/>
              <w:rPr>
                <w:rFonts w:ascii="Arial" w:hAnsi="Arial" w:cs="Arial"/>
                <w:sz w:val="20"/>
                <w:szCs w:val="22"/>
              </w:rPr>
            </w:pPr>
            <w:r w:rsidRPr="00160582">
              <w:rPr>
                <w:rFonts w:ascii="Arial" w:eastAsia="Droid Sans Fallback" w:hAnsi="Arial" w:cs="Arial"/>
                <w:bCs/>
                <w:kern w:val="3"/>
                <w:sz w:val="20"/>
                <w:szCs w:val="22"/>
              </w:rPr>
              <w:t>1</w:t>
            </w:r>
            <w:r w:rsidR="00EF265A" w:rsidRPr="00160582">
              <w:rPr>
                <w:rFonts w:ascii="Arial" w:hAnsi="Arial" w:cs="Arial"/>
                <w:sz w:val="20"/>
                <w:szCs w:val="22"/>
              </w:rPr>
              <w:t xml:space="preserve">.- </w:t>
            </w:r>
            <w:r w:rsidR="00EA765E" w:rsidRPr="00160582">
              <w:rPr>
                <w:rFonts w:ascii="Arial" w:hAnsi="Arial" w:cs="Arial"/>
                <w:sz w:val="20"/>
                <w:szCs w:val="22"/>
              </w:rPr>
              <w:t>Una vez p</w:t>
            </w:r>
            <w:r w:rsidRPr="00160582">
              <w:rPr>
                <w:rFonts w:ascii="Arial" w:hAnsi="Arial" w:cs="Arial"/>
                <w:sz w:val="20"/>
                <w:szCs w:val="22"/>
              </w:rPr>
              <w:t>rese</w:t>
            </w:r>
            <w:r w:rsidR="00EA765E" w:rsidRPr="00160582">
              <w:rPr>
                <w:rFonts w:ascii="Arial" w:hAnsi="Arial" w:cs="Arial"/>
                <w:sz w:val="20"/>
                <w:szCs w:val="22"/>
              </w:rPr>
              <w:t>ntado el I</w:t>
            </w:r>
            <w:r w:rsidR="003F584E" w:rsidRPr="00160582">
              <w:rPr>
                <w:rFonts w:ascii="Arial" w:hAnsi="Arial" w:cs="Arial"/>
                <w:sz w:val="20"/>
                <w:szCs w:val="22"/>
              </w:rPr>
              <w:t>nforme de Gestión</w:t>
            </w:r>
            <w:r w:rsidR="00EA765E" w:rsidRPr="00160582">
              <w:rPr>
                <w:rFonts w:ascii="Arial" w:hAnsi="Arial" w:cs="Arial"/>
                <w:sz w:val="20"/>
                <w:szCs w:val="22"/>
              </w:rPr>
              <w:t>,</w:t>
            </w:r>
            <w:r w:rsidRPr="00160582">
              <w:rPr>
                <w:rFonts w:ascii="Arial" w:hAnsi="Arial" w:cs="Arial"/>
                <w:sz w:val="20"/>
                <w:szCs w:val="22"/>
              </w:rPr>
              <w:t xml:space="preserve">el Comité de Defensa </w:t>
            </w:r>
            <w:r w:rsidR="003F584E" w:rsidRPr="00160582">
              <w:rPr>
                <w:rFonts w:ascii="Arial" w:hAnsi="Arial" w:cs="Arial"/>
                <w:sz w:val="20"/>
                <w:szCs w:val="22"/>
              </w:rPr>
              <w:t>Judicial</w:t>
            </w:r>
            <w:r w:rsidR="00EA765E" w:rsidRPr="00160582">
              <w:rPr>
                <w:rFonts w:ascii="Arial" w:hAnsi="Arial" w:cs="Arial"/>
                <w:sz w:val="20"/>
                <w:szCs w:val="22"/>
              </w:rPr>
              <w:t>,</w:t>
            </w:r>
            <w:r w:rsidR="003F584E" w:rsidRPr="00160582">
              <w:rPr>
                <w:rFonts w:ascii="Arial" w:hAnsi="Arial" w:cs="Arial"/>
                <w:sz w:val="20"/>
                <w:szCs w:val="22"/>
              </w:rPr>
              <w:t xml:space="preserve"> Conciliación</w:t>
            </w:r>
            <w:r w:rsidRPr="00160582">
              <w:rPr>
                <w:rFonts w:ascii="Arial" w:hAnsi="Arial" w:cs="Arial"/>
                <w:sz w:val="20"/>
                <w:szCs w:val="22"/>
              </w:rPr>
              <w:t xml:space="preserve"> y Repetición de la Entidad</w:t>
            </w:r>
            <w:r w:rsidR="003F584E" w:rsidRPr="00160582">
              <w:rPr>
                <w:rFonts w:ascii="Arial" w:hAnsi="Arial" w:cs="Arial"/>
                <w:sz w:val="20"/>
                <w:szCs w:val="22"/>
              </w:rPr>
              <w:t xml:space="preserve"> lo aprueba.</w:t>
            </w:r>
          </w:p>
          <w:p w:rsidR="00CF6BF1" w:rsidRPr="00160582" w:rsidRDefault="00CF6BF1" w:rsidP="00710410">
            <w:pPr>
              <w:jc w:val="both"/>
              <w:rPr>
                <w:rFonts w:ascii="Arial" w:hAnsi="Arial" w:cs="Arial"/>
                <w:sz w:val="20"/>
                <w:szCs w:val="22"/>
              </w:rPr>
            </w:pPr>
          </w:p>
          <w:p w:rsidR="00CF6BF1" w:rsidRPr="00160582" w:rsidRDefault="00807304" w:rsidP="00710410">
            <w:pPr>
              <w:pStyle w:val="Prrafodelista"/>
              <w:ind w:left="-60"/>
              <w:jc w:val="both"/>
              <w:rPr>
                <w:rFonts w:ascii="Arial" w:hAnsi="Arial" w:cs="Arial"/>
                <w:sz w:val="20"/>
                <w:szCs w:val="22"/>
              </w:rPr>
            </w:pPr>
            <w:r w:rsidRPr="00160582">
              <w:rPr>
                <w:rFonts w:ascii="Arial" w:hAnsi="Arial" w:cs="Arial"/>
                <w:sz w:val="20"/>
                <w:szCs w:val="22"/>
              </w:rPr>
              <w:t xml:space="preserve"> Tema</w:t>
            </w:r>
            <w:r w:rsidR="00CF6BF1" w:rsidRPr="00160582">
              <w:rPr>
                <w:rFonts w:ascii="Arial" w:hAnsi="Arial" w:cs="Arial"/>
                <w:sz w:val="20"/>
                <w:szCs w:val="22"/>
              </w:rPr>
              <w:t xml:space="preserve"> No.- 2</w:t>
            </w:r>
          </w:p>
          <w:p w:rsidR="00CF6BF1" w:rsidRPr="00160582" w:rsidRDefault="00CF6BF1" w:rsidP="00710410">
            <w:pPr>
              <w:jc w:val="both"/>
              <w:rPr>
                <w:rFonts w:ascii="Arial" w:eastAsia="Droid Sans Fallback" w:hAnsi="Arial" w:cs="Arial"/>
                <w:bCs/>
                <w:kern w:val="3"/>
                <w:sz w:val="20"/>
                <w:szCs w:val="22"/>
              </w:rPr>
            </w:pPr>
            <w:r w:rsidRPr="00160582">
              <w:rPr>
                <w:rFonts w:ascii="Arial" w:hAnsi="Arial" w:cs="Arial"/>
                <w:sz w:val="20"/>
                <w:szCs w:val="22"/>
              </w:rPr>
              <w:t>2.-</w:t>
            </w:r>
            <w:r w:rsidR="003F584E" w:rsidRPr="00160582">
              <w:rPr>
                <w:rFonts w:ascii="Arial" w:hAnsi="Arial" w:cs="Arial"/>
                <w:sz w:val="20"/>
                <w:szCs w:val="22"/>
              </w:rPr>
              <w:t xml:space="preserve"> Dar respuesta al radicado</w:t>
            </w:r>
            <w:r w:rsidR="00EA765E" w:rsidRPr="00160582">
              <w:rPr>
                <w:rFonts w:ascii="Arial" w:hAnsi="Arial" w:cs="Arial"/>
                <w:sz w:val="20"/>
                <w:szCs w:val="22"/>
              </w:rPr>
              <w:t xml:space="preserve"> señalado</w:t>
            </w:r>
            <w:r w:rsidR="003F584E" w:rsidRPr="00160582">
              <w:rPr>
                <w:rFonts w:ascii="Arial" w:hAnsi="Arial" w:cs="Arial"/>
                <w:sz w:val="20"/>
                <w:szCs w:val="22"/>
              </w:rPr>
              <w:t>.</w:t>
            </w:r>
          </w:p>
          <w:p w:rsidR="00CF6BF1" w:rsidRPr="00160582" w:rsidRDefault="00CF6BF1" w:rsidP="00710410">
            <w:pPr>
              <w:shd w:val="clear" w:color="auto" w:fill="FFFFFF"/>
              <w:rPr>
                <w:rFonts w:ascii="Arial" w:hAnsi="Arial" w:cs="Arial"/>
                <w:sz w:val="20"/>
                <w:szCs w:val="22"/>
              </w:rPr>
            </w:pPr>
          </w:p>
        </w:tc>
      </w:tr>
      <w:tr w:rsidR="00160582" w:rsidRPr="00160582" w:rsidTr="00463A3E">
        <w:trPr>
          <w:trHeight w:val="585"/>
        </w:trPr>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F6BF1" w:rsidRPr="00160582" w:rsidRDefault="00CF6BF1" w:rsidP="00710410">
            <w:pPr>
              <w:contextualSpacing/>
              <w:jc w:val="center"/>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No.- 3 de</w:t>
            </w:r>
            <w:r w:rsidR="00807304" w:rsidRPr="00160582">
              <w:rPr>
                <w:rFonts w:ascii="Arial" w:eastAsia="Times New Roman" w:hAnsi="Arial" w:cs="Arial"/>
                <w:b/>
                <w:bCs/>
                <w:sz w:val="20"/>
                <w:szCs w:val="22"/>
                <w:lang w:eastAsia="es-CO"/>
              </w:rPr>
              <w:t>l 12 de febrero</w:t>
            </w:r>
            <w:r w:rsidRPr="00160582">
              <w:rPr>
                <w:rFonts w:ascii="Arial" w:eastAsia="Times New Roman" w:hAnsi="Arial" w:cs="Arial"/>
                <w:b/>
                <w:bCs/>
                <w:sz w:val="20"/>
                <w:szCs w:val="22"/>
                <w:lang w:eastAsia="es-CO"/>
              </w:rPr>
              <w:t xml:space="preserve"> 2019 </w:t>
            </w:r>
          </w:p>
        </w:tc>
        <w:tc>
          <w:tcPr>
            <w:tcW w:w="4179" w:type="dxa"/>
            <w:tcBorders>
              <w:top w:val="single" w:sz="8" w:space="0" w:color="000000"/>
              <w:left w:val="nil"/>
              <w:bottom w:val="single" w:sz="8" w:space="0" w:color="000000"/>
              <w:right w:val="single" w:sz="8" w:space="0" w:color="000000"/>
            </w:tcBorders>
            <w:shd w:val="clear" w:color="auto" w:fill="auto"/>
            <w:vAlign w:val="center"/>
            <w:hideMark/>
          </w:tcPr>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t xml:space="preserve">Tema No.- 1 </w:t>
            </w:r>
          </w:p>
          <w:p w:rsidR="00CF6BF1" w:rsidRPr="00160582" w:rsidRDefault="00CF6BF1" w:rsidP="00710410">
            <w:pPr>
              <w:pStyle w:val="Contenidodelatabla"/>
              <w:jc w:val="both"/>
              <w:rPr>
                <w:rFonts w:ascii="Arial" w:hAnsi="Arial" w:cs="Arial"/>
                <w:sz w:val="20"/>
                <w:szCs w:val="22"/>
                <w:lang w:val="es-CO"/>
              </w:rPr>
            </w:pPr>
            <w:r w:rsidRPr="00160582">
              <w:rPr>
                <w:rFonts w:ascii="Arial" w:hAnsi="Arial" w:cs="Arial"/>
                <w:sz w:val="20"/>
                <w:szCs w:val="22"/>
              </w:rPr>
              <w:t>F</w:t>
            </w:r>
            <w:r w:rsidRPr="00160582">
              <w:rPr>
                <w:rFonts w:ascii="Arial" w:hAnsi="Arial" w:cs="Arial"/>
                <w:sz w:val="20"/>
                <w:szCs w:val="22"/>
                <w:lang w:val="es-CO"/>
              </w:rPr>
              <w:t xml:space="preserve">ijar la posición de la Empresa para la audiencia que se celebrará el 13 de </w:t>
            </w:r>
            <w:r w:rsidR="003F584E" w:rsidRPr="00160582">
              <w:rPr>
                <w:rFonts w:ascii="Arial" w:hAnsi="Arial" w:cs="Arial"/>
                <w:sz w:val="20"/>
                <w:szCs w:val="22"/>
                <w:lang w:val="es-CO"/>
              </w:rPr>
              <w:t>febrero</w:t>
            </w:r>
            <w:r w:rsidRPr="00160582">
              <w:rPr>
                <w:rFonts w:ascii="Arial" w:hAnsi="Arial" w:cs="Arial"/>
                <w:sz w:val="20"/>
                <w:szCs w:val="22"/>
                <w:lang w:val="es-CO"/>
              </w:rPr>
              <w:t xml:space="preserve"> de 2019 en el </w:t>
            </w:r>
            <w:r w:rsidR="003F584E" w:rsidRPr="00160582">
              <w:rPr>
                <w:rFonts w:ascii="Arial" w:hAnsi="Arial" w:cs="Arial"/>
                <w:sz w:val="20"/>
                <w:szCs w:val="22"/>
                <w:lang w:val="es-CO"/>
              </w:rPr>
              <w:t>Tribunal Administrativo</w:t>
            </w:r>
            <w:r w:rsidRPr="00160582">
              <w:rPr>
                <w:rFonts w:ascii="Arial" w:hAnsi="Arial" w:cs="Arial"/>
                <w:sz w:val="20"/>
                <w:szCs w:val="22"/>
                <w:lang w:val="es-CO"/>
              </w:rPr>
              <w:t xml:space="preserve"> de Cundinamarca, dentro de la acción contractual 2017-001971 de la ERU contra la SDS –FFDS. Contrato Interadministrativo 2548 de 2012</w:t>
            </w:r>
            <w:r w:rsidR="009F51F8" w:rsidRPr="00160582">
              <w:rPr>
                <w:rFonts w:ascii="Arial" w:hAnsi="Arial" w:cs="Arial"/>
                <w:sz w:val="20"/>
                <w:szCs w:val="22"/>
                <w:lang w:val="es-CO"/>
              </w:rPr>
              <w:t>.</w:t>
            </w:r>
          </w:p>
          <w:p w:rsidR="00CF6BF1" w:rsidRPr="00160582" w:rsidRDefault="00CF6BF1" w:rsidP="00710410">
            <w:pPr>
              <w:pStyle w:val="Contenidodelatabla"/>
              <w:jc w:val="both"/>
              <w:rPr>
                <w:rFonts w:ascii="Arial" w:hAnsi="Arial" w:cs="Arial"/>
                <w:sz w:val="20"/>
                <w:szCs w:val="22"/>
                <w:lang w:val="es-CO"/>
              </w:rPr>
            </w:pPr>
          </w:p>
          <w:p w:rsidR="00CF6BF1" w:rsidRPr="00160582" w:rsidRDefault="00CF6BF1" w:rsidP="00710410">
            <w:pPr>
              <w:pStyle w:val="Contenidodelatabla"/>
              <w:jc w:val="both"/>
              <w:rPr>
                <w:rFonts w:ascii="Arial" w:hAnsi="Arial" w:cs="Arial"/>
                <w:sz w:val="20"/>
                <w:szCs w:val="22"/>
                <w:lang w:val="es-CO"/>
              </w:rPr>
            </w:pPr>
            <w:r w:rsidRPr="00160582">
              <w:rPr>
                <w:rFonts w:ascii="Arial" w:hAnsi="Arial" w:cs="Arial"/>
                <w:sz w:val="20"/>
                <w:szCs w:val="22"/>
                <w:lang w:val="es-CO"/>
              </w:rPr>
              <w:t>Tema No.- 2</w:t>
            </w:r>
          </w:p>
          <w:p w:rsidR="00CF6BF1" w:rsidRPr="00160582" w:rsidRDefault="00CF6BF1" w:rsidP="00710410">
            <w:pPr>
              <w:pStyle w:val="Contenidodelatabla"/>
              <w:jc w:val="both"/>
              <w:rPr>
                <w:rFonts w:ascii="Arial" w:hAnsi="Arial" w:cs="Arial"/>
                <w:sz w:val="20"/>
                <w:szCs w:val="22"/>
                <w:lang w:val="es-CO"/>
              </w:rPr>
            </w:pPr>
            <w:r w:rsidRPr="00160582">
              <w:rPr>
                <w:rFonts w:ascii="Arial" w:hAnsi="Arial" w:cs="Arial"/>
                <w:sz w:val="20"/>
                <w:szCs w:val="22"/>
              </w:rPr>
              <w:t>F</w:t>
            </w:r>
            <w:r w:rsidRPr="00160582">
              <w:rPr>
                <w:rFonts w:ascii="Arial" w:hAnsi="Arial" w:cs="Arial"/>
                <w:sz w:val="20"/>
                <w:szCs w:val="22"/>
                <w:lang w:val="es-CO"/>
              </w:rPr>
              <w:t xml:space="preserve">ijar la posición de la Empresa para la audiencia que se celebrará el 20 de </w:t>
            </w:r>
            <w:r w:rsidR="003F584E" w:rsidRPr="00160582">
              <w:rPr>
                <w:rFonts w:ascii="Arial" w:hAnsi="Arial" w:cs="Arial"/>
                <w:sz w:val="20"/>
                <w:szCs w:val="22"/>
                <w:lang w:val="es-CO"/>
              </w:rPr>
              <w:t>febrero</w:t>
            </w:r>
            <w:r w:rsidRPr="00160582">
              <w:rPr>
                <w:rFonts w:ascii="Arial" w:hAnsi="Arial" w:cs="Arial"/>
                <w:sz w:val="20"/>
                <w:szCs w:val="22"/>
                <w:lang w:val="es-CO"/>
              </w:rPr>
              <w:t xml:space="preserve"> de 2019 en el Juzgado 41 Administrativo del Circuito Judicial de Bogotá, dentro de la acción contractual 2017-00171 de la ERU contra la SDS –FFDS. Contrato Interadministrativo 2190 de 2012</w:t>
            </w:r>
            <w:r w:rsidR="009F51F8" w:rsidRPr="00160582">
              <w:rPr>
                <w:rFonts w:ascii="Arial" w:hAnsi="Arial" w:cs="Arial"/>
                <w:sz w:val="20"/>
                <w:szCs w:val="22"/>
                <w:lang w:val="es-CO"/>
              </w:rPr>
              <w:t>.</w:t>
            </w:r>
          </w:p>
          <w:p w:rsidR="00CF6BF1" w:rsidRPr="00160582" w:rsidRDefault="00CF6BF1" w:rsidP="00710410">
            <w:pPr>
              <w:pStyle w:val="Prrafodelista"/>
              <w:ind w:left="0"/>
              <w:rPr>
                <w:rFonts w:ascii="Arial" w:hAnsi="Arial" w:cs="Arial"/>
                <w:sz w:val="20"/>
                <w:szCs w:val="22"/>
              </w:rPr>
            </w:pPr>
          </w:p>
        </w:tc>
        <w:tc>
          <w:tcPr>
            <w:tcW w:w="3779" w:type="dxa"/>
            <w:tcBorders>
              <w:top w:val="single" w:sz="8" w:space="0" w:color="000000"/>
              <w:left w:val="nil"/>
              <w:bottom w:val="single" w:sz="8" w:space="0" w:color="000000"/>
              <w:right w:val="single" w:sz="8" w:space="0" w:color="000000"/>
            </w:tcBorders>
            <w:shd w:val="clear" w:color="auto" w:fill="auto"/>
            <w:vAlign w:val="center"/>
            <w:hideMark/>
          </w:tcPr>
          <w:p w:rsidR="00CF6BF1" w:rsidRPr="00160582" w:rsidRDefault="00807304" w:rsidP="00710410">
            <w:pPr>
              <w:pStyle w:val="Prrafodelista"/>
              <w:ind w:left="-60"/>
              <w:jc w:val="both"/>
              <w:rPr>
                <w:rFonts w:ascii="Arial" w:hAnsi="Arial" w:cs="Arial"/>
                <w:sz w:val="20"/>
                <w:szCs w:val="22"/>
              </w:rPr>
            </w:pPr>
            <w:r w:rsidRPr="00160582">
              <w:rPr>
                <w:rFonts w:ascii="Arial" w:hAnsi="Arial" w:cs="Arial"/>
                <w:sz w:val="20"/>
                <w:szCs w:val="22"/>
              </w:rPr>
              <w:t>Temas</w:t>
            </w:r>
            <w:r w:rsidR="00CF6BF1" w:rsidRPr="00160582">
              <w:rPr>
                <w:rFonts w:ascii="Arial" w:hAnsi="Arial" w:cs="Arial"/>
                <w:sz w:val="20"/>
                <w:szCs w:val="22"/>
              </w:rPr>
              <w:t xml:space="preserve"> No.- 1 y 2</w:t>
            </w:r>
          </w:p>
          <w:p w:rsidR="00CF6BF1" w:rsidRPr="00160582" w:rsidRDefault="00CF6BF1" w:rsidP="00710410">
            <w:pPr>
              <w:jc w:val="both"/>
              <w:rPr>
                <w:rFonts w:ascii="Arial" w:hAnsi="Arial" w:cs="Arial"/>
                <w:sz w:val="20"/>
                <w:szCs w:val="22"/>
              </w:rPr>
            </w:pPr>
          </w:p>
          <w:p w:rsidR="00CF6BF1" w:rsidRPr="00160582" w:rsidRDefault="00CF6BF1" w:rsidP="00710410">
            <w:pPr>
              <w:jc w:val="both"/>
              <w:rPr>
                <w:rFonts w:ascii="Arial" w:hAnsi="Arial" w:cs="Arial"/>
                <w:sz w:val="20"/>
                <w:szCs w:val="22"/>
              </w:rPr>
            </w:pPr>
            <w:r w:rsidRPr="00160582">
              <w:rPr>
                <w:rFonts w:ascii="Arial" w:hAnsi="Arial" w:cs="Arial"/>
                <w:sz w:val="20"/>
                <w:szCs w:val="22"/>
                <w:lang w:val="es-ES"/>
              </w:rPr>
              <w:t xml:space="preserve">1.- </w:t>
            </w:r>
            <w:r w:rsidRPr="00160582">
              <w:rPr>
                <w:rFonts w:ascii="Arial" w:hAnsi="Arial" w:cs="Arial"/>
                <w:sz w:val="20"/>
                <w:szCs w:val="22"/>
              </w:rPr>
              <w:t>Se asis</w:t>
            </w:r>
            <w:r w:rsidR="003F584E" w:rsidRPr="00160582">
              <w:rPr>
                <w:rFonts w:ascii="Arial" w:hAnsi="Arial" w:cs="Arial"/>
                <w:sz w:val="20"/>
                <w:szCs w:val="22"/>
              </w:rPr>
              <w:t>te a las audiencias</w:t>
            </w:r>
            <w:r w:rsidRPr="00160582">
              <w:rPr>
                <w:rFonts w:ascii="Arial" w:hAnsi="Arial" w:cs="Arial"/>
                <w:sz w:val="20"/>
                <w:szCs w:val="22"/>
              </w:rPr>
              <w:t xml:space="preserve"> y se da cumplimiento a los lineamientos </w:t>
            </w:r>
            <w:r w:rsidR="004E4667" w:rsidRPr="00160582">
              <w:rPr>
                <w:rFonts w:ascii="Arial" w:hAnsi="Arial" w:cs="Arial"/>
                <w:sz w:val="20"/>
                <w:szCs w:val="22"/>
              </w:rPr>
              <w:t xml:space="preserve">fijados por el </w:t>
            </w:r>
            <w:r w:rsidRPr="00160582">
              <w:rPr>
                <w:rFonts w:ascii="Arial" w:hAnsi="Arial" w:cs="Arial"/>
                <w:sz w:val="20"/>
                <w:szCs w:val="22"/>
              </w:rPr>
              <w:t>Comité</w:t>
            </w:r>
            <w:r w:rsidR="004E4667" w:rsidRPr="00160582">
              <w:rPr>
                <w:rFonts w:ascii="Arial" w:hAnsi="Arial" w:cs="Arial"/>
                <w:sz w:val="20"/>
                <w:szCs w:val="22"/>
              </w:rPr>
              <w:t xml:space="preserve"> en la respectiva reunión</w:t>
            </w:r>
            <w:r w:rsidR="009F51F8" w:rsidRPr="00160582">
              <w:rPr>
                <w:rFonts w:ascii="Arial" w:hAnsi="Arial" w:cs="Arial"/>
                <w:sz w:val="20"/>
                <w:szCs w:val="22"/>
              </w:rPr>
              <w:t>.</w:t>
            </w:r>
          </w:p>
          <w:p w:rsidR="00CF6BF1" w:rsidRPr="00160582" w:rsidRDefault="00CF6BF1" w:rsidP="00710410">
            <w:pPr>
              <w:shd w:val="clear" w:color="auto" w:fill="FFFFFF"/>
              <w:rPr>
                <w:rFonts w:ascii="Arial" w:hAnsi="Arial" w:cs="Arial"/>
                <w:sz w:val="20"/>
                <w:szCs w:val="22"/>
              </w:rPr>
            </w:pPr>
          </w:p>
        </w:tc>
      </w:tr>
      <w:tr w:rsidR="00160582" w:rsidRPr="00160582" w:rsidTr="00463A3E">
        <w:trPr>
          <w:trHeight w:val="585"/>
        </w:trPr>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F6BF1" w:rsidRPr="00160582" w:rsidRDefault="00CF6BF1" w:rsidP="00710410">
            <w:pPr>
              <w:contextualSpacing/>
              <w:jc w:val="center"/>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No.- 4 de</w:t>
            </w:r>
            <w:r w:rsidR="00807304" w:rsidRPr="00160582">
              <w:rPr>
                <w:rFonts w:ascii="Arial" w:eastAsia="Times New Roman" w:hAnsi="Arial" w:cs="Arial"/>
                <w:b/>
                <w:bCs/>
                <w:sz w:val="20"/>
                <w:szCs w:val="22"/>
                <w:lang w:eastAsia="es-CO"/>
              </w:rPr>
              <w:t>l 20 de febrero</w:t>
            </w:r>
            <w:r w:rsidRPr="00160582">
              <w:rPr>
                <w:rFonts w:ascii="Arial" w:eastAsia="Times New Roman" w:hAnsi="Arial" w:cs="Arial"/>
                <w:b/>
                <w:bCs/>
                <w:sz w:val="20"/>
                <w:szCs w:val="22"/>
                <w:lang w:eastAsia="es-CO"/>
              </w:rPr>
              <w:t xml:space="preserve"> 2019 </w:t>
            </w:r>
          </w:p>
        </w:tc>
        <w:tc>
          <w:tcPr>
            <w:tcW w:w="4179" w:type="dxa"/>
            <w:tcBorders>
              <w:top w:val="single" w:sz="8" w:space="0" w:color="000000"/>
              <w:left w:val="nil"/>
              <w:bottom w:val="single" w:sz="8" w:space="0" w:color="000000"/>
              <w:right w:val="single" w:sz="8" w:space="0" w:color="000000"/>
            </w:tcBorders>
            <w:shd w:val="clear" w:color="auto" w:fill="auto"/>
            <w:vAlign w:val="center"/>
            <w:hideMark/>
          </w:tcPr>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t xml:space="preserve">Tema No.- 1 </w:t>
            </w:r>
          </w:p>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t>Determinar si es procedente presentar o no una propuesta de conciliación en la primera audiencia a celebrarse el 27 de febrero en el Juzgado 40 Civil del Circuito de Bogotá</w:t>
            </w:r>
            <w:r w:rsidR="004E4667" w:rsidRPr="00160582">
              <w:rPr>
                <w:rFonts w:ascii="Arial" w:hAnsi="Arial" w:cs="Arial"/>
                <w:sz w:val="20"/>
                <w:szCs w:val="22"/>
              </w:rPr>
              <w:t>,</w:t>
            </w:r>
            <w:r w:rsidRPr="00160582">
              <w:rPr>
                <w:rFonts w:ascii="Arial" w:hAnsi="Arial" w:cs="Arial"/>
                <w:sz w:val="20"/>
                <w:szCs w:val="22"/>
              </w:rPr>
              <w:t xml:space="preserve"> dentro del Proceso Verbal de Mayor Cuantía por incumplimiento de</w:t>
            </w:r>
            <w:r w:rsidR="004E4667" w:rsidRPr="00160582">
              <w:rPr>
                <w:rFonts w:ascii="Arial" w:hAnsi="Arial" w:cs="Arial"/>
                <w:sz w:val="20"/>
                <w:szCs w:val="22"/>
              </w:rPr>
              <w:t xml:space="preserve"> un c</w:t>
            </w:r>
            <w:r w:rsidRPr="00160582">
              <w:rPr>
                <w:rFonts w:ascii="Arial" w:hAnsi="Arial" w:cs="Arial"/>
                <w:sz w:val="20"/>
                <w:szCs w:val="22"/>
              </w:rPr>
              <w:t>ontrato.</w:t>
            </w:r>
          </w:p>
          <w:p w:rsidR="00CF6BF1" w:rsidRPr="00160582" w:rsidRDefault="00CF6BF1" w:rsidP="00710410">
            <w:pPr>
              <w:pStyle w:val="Contenidodelatabla"/>
              <w:jc w:val="both"/>
              <w:rPr>
                <w:rFonts w:ascii="Arial" w:hAnsi="Arial" w:cs="Arial"/>
                <w:sz w:val="20"/>
                <w:szCs w:val="22"/>
              </w:rPr>
            </w:pPr>
          </w:p>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lastRenderedPageBreak/>
              <w:t>Tema No.- 2</w:t>
            </w:r>
          </w:p>
          <w:p w:rsidR="00CF6BF1" w:rsidRPr="00160582" w:rsidRDefault="00CF6BF1" w:rsidP="00710410">
            <w:pPr>
              <w:pStyle w:val="Contenidodelatabla"/>
              <w:jc w:val="both"/>
              <w:rPr>
                <w:rFonts w:ascii="Arial" w:hAnsi="Arial" w:cs="Arial"/>
                <w:sz w:val="20"/>
                <w:szCs w:val="22"/>
                <w:lang w:val="es-CO"/>
              </w:rPr>
            </w:pPr>
            <w:r w:rsidRPr="00160582">
              <w:rPr>
                <w:rFonts w:ascii="Arial" w:hAnsi="Arial" w:cs="Arial"/>
                <w:sz w:val="20"/>
                <w:szCs w:val="22"/>
              </w:rPr>
              <w:t>Fijar la Posición de la entidad frente a la Audiencia de cumplimiento citada por el Juzgado 22 Administrativo del Circuito de Bogotá</w:t>
            </w:r>
            <w:r w:rsidR="009F51F8" w:rsidRPr="00160582">
              <w:rPr>
                <w:rFonts w:ascii="Arial" w:hAnsi="Arial" w:cs="Arial"/>
                <w:sz w:val="20"/>
                <w:szCs w:val="22"/>
              </w:rPr>
              <w:t>,</w:t>
            </w:r>
            <w:r w:rsidRPr="00160582">
              <w:rPr>
                <w:rFonts w:ascii="Arial" w:hAnsi="Arial" w:cs="Arial"/>
                <w:sz w:val="20"/>
                <w:szCs w:val="22"/>
              </w:rPr>
              <w:t xml:space="preserve"> dentro de la Acción Popular 2017-00356</w:t>
            </w:r>
            <w:r w:rsidR="009F51F8" w:rsidRPr="00160582">
              <w:rPr>
                <w:rFonts w:ascii="Arial" w:hAnsi="Arial" w:cs="Arial"/>
                <w:sz w:val="20"/>
                <w:szCs w:val="22"/>
              </w:rPr>
              <w:t>.</w:t>
            </w:r>
            <w:r w:rsidRPr="00160582">
              <w:rPr>
                <w:rFonts w:ascii="Arial" w:hAnsi="Arial" w:cs="Arial"/>
                <w:sz w:val="20"/>
                <w:szCs w:val="22"/>
                <w:lang w:val="es-CO"/>
              </w:rPr>
              <w:t>Los accionantes</w:t>
            </w:r>
            <w:r w:rsidR="009F51F8" w:rsidRPr="00160582">
              <w:rPr>
                <w:rFonts w:ascii="Arial" w:hAnsi="Arial" w:cs="Arial"/>
                <w:sz w:val="20"/>
                <w:szCs w:val="22"/>
                <w:lang w:val="es-CO"/>
              </w:rPr>
              <w:t>,</w:t>
            </w:r>
            <w:r w:rsidRPr="00160582">
              <w:rPr>
                <w:rFonts w:ascii="Arial" w:hAnsi="Arial" w:cs="Arial"/>
                <w:sz w:val="20"/>
                <w:szCs w:val="22"/>
                <w:lang w:val="es-CO"/>
              </w:rPr>
              <w:t xml:space="preserve"> a través de su demanda, manifiestan que el Decreto de Adopción del plan parcial denominado Bavaria Fábrica, no solo es un peligro para la sociedad en cuanto que </w:t>
            </w:r>
            <w:r w:rsidR="004E4667" w:rsidRPr="00160582">
              <w:rPr>
                <w:rFonts w:ascii="Arial" w:hAnsi="Arial" w:cs="Arial"/>
                <w:sz w:val="20"/>
                <w:szCs w:val="22"/>
                <w:lang w:val="es-CO"/>
              </w:rPr>
              <w:t>é</w:t>
            </w:r>
            <w:r w:rsidRPr="00160582">
              <w:rPr>
                <w:rFonts w:ascii="Arial" w:hAnsi="Arial" w:cs="Arial"/>
                <w:sz w:val="20"/>
                <w:szCs w:val="22"/>
                <w:lang w:val="es-CO"/>
              </w:rPr>
              <w:t>ste facultaría la tala de árboles ubicados en “el bosque” que compone las hectáreas que conforman el polígono de actuación del citado plan parcial, sino que supuestamente al momento de expedir dicho acto administrativo no se realizó en debida forma la socialización del proyecto</w:t>
            </w:r>
            <w:r w:rsidR="009F51F8" w:rsidRPr="00160582">
              <w:rPr>
                <w:rFonts w:ascii="Arial" w:hAnsi="Arial" w:cs="Arial"/>
                <w:sz w:val="20"/>
                <w:szCs w:val="22"/>
                <w:lang w:val="es-CO"/>
              </w:rPr>
              <w:t>.</w:t>
            </w:r>
          </w:p>
          <w:p w:rsidR="00CF6BF1" w:rsidRPr="00160582" w:rsidRDefault="00CF6BF1" w:rsidP="00710410">
            <w:pPr>
              <w:pStyle w:val="Contenidodelatabla"/>
              <w:jc w:val="both"/>
              <w:rPr>
                <w:rFonts w:ascii="Arial" w:hAnsi="Arial" w:cs="Arial"/>
                <w:sz w:val="20"/>
                <w:szCs w:val="22"/>
                <w:lang w:val="es-CO"/>
              </w:rPr>
            </w:pPr>
          </w:p>
          <w:p w:rsidR="00CF6BF1" w:rsidRPr="00160582" w:rsidRDefault="00CF6BF1" w:rsidP="00710410">
            <w:pPr>
              <w:pStyle w:val="Contenidodelatabla"/>
              <w:jc w:val="both"/>
              <w:rPr>
                <w:rFonts w:ascii="Arial" w:hAnsi="Arial" w:cs="Arial"/>
                <w:sz w:val="20"/>
                <w:szCs w:val="22"/>
                <w:lang w:val="es-CO"/>
              </w:rPr>
            </w:pPr>
            <w:r w:rsidRPr="00160582">
              <w:rPr>
                <w:rFonts w:ascii="Arial" w:hAnsi="Arial" w:cs="Arial"/>
                <w:sz w:val="20"/>
                <w:szCs w:val="22"/>
                <w:lang w:val="es-CO"/>
              </w:rPr>
              <w:t>Tema No.- 3</w:t>
            </w:r>
          </w:p>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t>Informar de manera oficial y solicitar la autorización al Comité  sobre la acción judicial requerida por la entidad para efectos de fijar la posición del proceso a interponerse por parte del Patrimonio Autónomo Subordinado Plaza de la Hoja</w:t>
            </w:r>
            <w:r w:rsidR="00F84874" w:rsidRPr="00160582">
              <w:rPr>
                <w:rFonts w:ascii="Arial" w:hAnsi="Arial" w:cs="Arial"/>
                <w:sz w:val="20"/>
                <w:szCs w:val="22"/>
              </w:rPr>
              <w:t>.</w:t>
            </w:r>
          </w:p>
        </w:tc>
        <w:tc>
          <w:tcPr>
            <w:tcW w:w="3779" w:type="dxa"/>
            <w:tcBorders>
              <w:top w:val="single" w:sz="8" w:space="0" w:color="000000"/>
              <w:left w:val="nil"/>
              <w:bottom w:val="single" w:sz="8" w:space="0" w:color="000000"/>
              <w:right w:val="single" w:sz="8" w:space="0" w:color="000000"/>
            </w:tcBorders>
            <w:shd w:val="clear" w:color="auto" w:fill="auto"/>
            <w:vAlign w:val="center"/>
            <w:hideMark/>
          </w:tcPr>
          <w:p w:rsidR="003F584E" w:rsidRPr="00160582" w:rsidRDefault="003F584E" w:rsidP="00710410">
            <w:pPr>
              <w:pStyle w:val="Prrafodelista"/>
              <w:ind w:left="-60"/>
              <w:jc w:val="both"/>
              <w:rPr>
                <w:rFonts w:ascii="Arial" w:hAnsi="Arial" w:cs="Arial"/>
                <w:b/>
                <w:sz w:val="20"/>
                <w:szCs w:val="22"/>
              </w:rPr>
            </w:pPr>
          </w:p>
          <w:p w:rsidR="00CF6BF1" w:rsidRPr="00160582" w:rsidRDefault="00807304" w:rsidP="00710410">
            <w:pPr>
              <w:pStyle w:val="Prrafodelista"/>
              <w:ind w:left="-60"/>
              <w:jc w:val="both"/>
              <w:rPr>
                <w:rFonts w:ascii="Arial" w:hAnsi="Arial" w:cs="Arial"/>
                <w:sz w:val="20"/>
                <w:szCs w:val="22"/>
              </w:rPr>
            </w:pPr>
            <w:r w:rsidRPr="00160582">
              <w:rPr>
                <w:rFonts w:ascii="Arial" w:hAnsi="Arial" w:cs="Arial"/>
                <w:sz w:val="20"/>
                <w:szCs w:val="22"/>
              </w:rPr>
              <w:t>Tema</w:t>
            </w:r>
            <w:r w:rsidR="00CF6BF1" w:rsidRPr="00160582">
              <w:rPr>
                <w:rFonts w:ascii="Arial" w:hAnsi="Arial" w:cs="Arial"/>
                <w:sz w:val="20"/>
                <w:szCs w:val="22"/>
              </w:rPr>
              <w:t xml:space="preserve"> No.- 1</w:t>
            </w:r>
          </w:p>
          <w:p w:rsidR="00CF6BF1" w:rsidRPr="00160582" w:rsidRDefault="003F584E" w:rsidP="00710410">
            <w:pPr>
              <w:jc w:val="both"/>
              <w:rPr>
                <w:rFonts w:ascii="Arial" w:eastAsia="Droid Sans Fallback" w:hAnsi="Arial" w:cs="Arial"/>
                <w:bCs/>
                <w:kern w:val="3"/>
                <w:sz w:val="20"/>
                <w:szCs w:val="22"/>
              </w:rPr>
            </w:pPr>
            <w:r w:rsidRPr="00160582">
              <w:rPr>
                <w:rFonts w:ascii="Arial" w:hAnsi="Arial" w:cs="Arial"/>
                <w:sz w:val="20"/>
                <w:szCs w:val="22"/>
              </w:rPr>
              <w:t>No conciliar, tratar el tema en el Comité Fiduciario</w:t>
            </w:r>
            <w:r w:rsidR="00CF6BF1" w:rsidRPr="00160582">
              <w:rPr>
                <w:rFonts w:ascii="Arial" w:hAnsi="Arial" w:cs="Arial"/>
                <w:sz w:val="20"/>
                <w:szCs w:val="22"/>
                <w:lang w:eastAsia="es-CO"/>
              </w:rPr>
              <w:t xml:space="preserve">para cumplir con el procedimiento, e instruir a </w:t>
            </w:r>
            <w:r w:rsidR="004E4667" w:rsidRPr="00160582">
              <w:rPr>
                <w:rFonts w:ascii="Arial" w:hAnsi="Arial" w:cs="Arial"/>
                <w:sz w:val="20"/>
                <w:szCs w:val="22"/>
                <w:lang w:eastAsia="es-CO"/>
              </w:rPr>
              <w:t xml:space="preserve">la </w:t>
            </w:r>
            <w:r w:rsidR="00CF6BF1" w:rsidRPr="00160582">
              <w:rPr>
                <w:rFonts w:ascii="Arial" w:hAnsi="Arial" w:cs="Arial"/>
                <w:sz w:val="20"/>
                <w:szCs w:val="22"/>
                <w:lang w:eastAsia="es-CO"/>
              </w:rPr>
              <w:t xml:space="preserve">Fiduciaria Colpatria sobre lo resuelto en el Comité. </w:t>
            </w:r>
          </w:p>
          <w:p w:rsidR="00CF6BF1" w:rsidRPr="00160582" w:rsidRDefault="00CF6BF1" w:rsidP="00710410">
            <w:pPr>
              <w:shd w:val="clear" w:color="auto" w:fill="FFFFFF"/>
              <w:jc w:val="both"/>
              <w:rPr>
                <w:rFonts w:ascii="Arial" w:hAnsi="Arial" w:cs="Arial"/>
                <w:sz w:val="20"/>
                <w:szCs w:val="22"/>
                <w:lang w:eastAsia="es-CO"/>
              </w:rPr>
            </w:pPr>
          </w:p>
          <w:p w:rsidR="00CF6BF1" w:rsidRPr="00160582" w:rsidRDefault="00CF6BF1" w:rsidP="00710410">
            <w:pPr>
              <w:shd w:val="clear" w:color="auto" w:fill="FFFFFF"/>
              <w:jc w:val="both"/>
              <w:rPr>
                <w:rFonts w:ascii="Arial" w:hAnsi="Arial" w:cs="Arial"/>
                <w:sz w:val="20"/>
                <w:szCs w:val="22"/>
                <w:lang w:eastAsia="es-CO"/>
              </w:rPr>
            </w:pPr>
          </w:p>
          <w:p w:rsidR="003F584E" w:rsidRPr="00160582" w:rsidRDefault="003F584E" w:rsidP="00710410">
            <w:pPr>
              <w:pStyle w:val="Prrafodelista"/>
              <w:ind w:left="0"/>
              <w:jc w:val="both"/>
              <w:rPr>
                <w:rFonts w:ascii="Arial" w:hAnsi="Arial" w:cs="Arial"/>
                <w:b/>
                <w:sz w:val="20"/>
                <w:szCs w:val="22"/>
              </w:rPr>
            </w:pPr>
          </w:p>
          <w:p w:rsidR="00CF6BF1" w:rsidRPr="00160582" w:rsidRDefault="00807304" w:rsidP="00710410">
            <w:pPr>
              <w:pStyle w:val="Prrafodelista"/>
              <w:ind w:left="0"/>
              <w:jc w:val="both"/>
              <w:rPr>
                <w:rFonts w:ascii="Arial" w:hAnsi="Arial" w:cs="Arial"/>
                <w:sz w:val="20"/>
                <w:szCs w:val="22"/>
              </w:rPr>
            </w:pPr>
            <w:r w:rsidRPr="00160582">
              <w:rPr>
                <w:rFonts w:ascii="Arial" w:hAnsi="Arial" w:cs="Arial"/>
                <w:sz w:val="20"/>
                <w:szCs w:val="22"/>
              </w:rPr>
              <w:t>Tema</w:t>
            </w:r>
            <w:r w:rsidR="00CF6BF1" w:rsidRPr="00160582">
              <w:rPr>
                <w:rFonts w:ascii="Arial" w:hAnsi="Arial" w:cs="Arial"/>
                <w:sz w:val="20"/>
                <w:szCs w:val="22"/>
              </w:rPr>
              <w:t xml:space="preserve"> No.- 2</w:t>
            </w:r>
          </w:p>
          <w:p w:rsidR="00CF6BF1" w:rsidRPr="00160582" w:rsidRDefault="00CF6BF1" w:rsidP="00710410">
            <w:pPr>
              <w:jc w:val="both"/>
              <w:rPr>
                <w:rFonts w:ascii="Arial" w:eastAsia="Droid Sans Fallback" w:hAnsi="Arial" w:cs="Arial"/>
                <w:bCs/>
                <w:kern w:val="3"/>
                <w:sz w:val="20"/>
                <w:szCs w:val="22"/>
              </w:rPr>
            </w:pPr>
            <w:r w:rsidRPr="00160582">
              <w:rPr>
                <w:rFonts w:ascii="Arial" w:hAnsi="Arial" w:cs="Arial"/>
                <w:sz w:val="20"/>
                <w:szCs w:val="22"/>
              </w:rPr>
              <w:t>Se</w:t>
            </w:r>
            <w:r w:rsidRPr="00160582">
              <w:rPr>
                <w:rFonts w:ascii="Arial" w:hAnsi="Arial" w:cs="Arial"/>
                <w:sz w:val="20"/>
                <w:szCs w:val="22"/>
                <w:lang w:eastAsia="es-CO"/>
              </w:rPr>
              <w:t xml:space="preserve"> pone a consideración la no presentación de </w:t>
            </w:r>
            <w:r w:rsidR="003F584E" w:rsidRPr="00160582">
              <w:rPr>
                <w:rFonts w:ascii="Arial" w:hAnsi="Arial" w:cs="Arial"/>
                <w:sz w:val="20"/>
                <w:szCs w:val="22"/>
                <w:lang w:eastAsia="es-CO"/>
              </w:rPr>
              <w:t>fórmula</w:t>
            </w:r>
            <w:r w:rsidRPr="00160582">
              <w:rPr>
                <w:rFonts w:ascii="Arial" w:hAnsi="Arial" w:cs="Arial"/>
                <w:sz w:val="20"/>
                <w:szCs w:val="22"/>
                <w:lang w:eastAsia="es-CO"/>
              </w:rPr>
              <w:t xml:space="preserve"> de Pacto de </w:t>
            </w:r>
            <w:r w:rsidR="003F584E" w:rsidRPr="00160582">
              <w:rPr>
                <w:rFonts w:ascii="Arial" w:hAnsi="Arial" w:cs="Arial"/>
                <w:sz w:val="20"/>
                <w:szCs w:val="22"/>
                <w:lang w:eastAsia="es-CO"/>
              </w:rPr>
              <w:t>Cumplimiento</w:t>
            </w:r>
            <w:r w:rsidR="009F51F8" w:rsidRPr="00160582">
              <w:rPr>
                <w:rFonts w:ascii="Arial" w:hAnsi="Arial" w:cs="Arial"/>
                <w:sz w:val="20"/>
                <w:szCs w:val="22"/>
                <w:lang w:eastAsia="es-CO"/>
              </w:rPr>
              <w:t>,</w:t>
            </w:r>
            <w:r w:rsidR="003F584E" w:rsidRPr="00160582">
              <w:rPr>
                <w:rFonts w:ascii="Arial" w:eastAsia="Droid Sans Fallback" w:hAnsi="Arial" w:cs="Arial"/>
                <w:bCs/>
                <w:kern w:val="3"/>
                <w:sz w:val="20"/>
                <w:szCs w:val="22"/>
              </w:rPr>
              <w:t>a</w:t>
            </w:r>
            <w:r w:rsidRPr="00160582">
              <w:rPr>
                <w:rFonts w:ascii="Arial" w:eastAsia="Droid Sans Fallback" w:hAnsi="Arial" w:cs="Arial"/>
                <w:bCs/>
                <w:kern w:val="3"/>
                <w:sz w:val="20"/>
                <w:szCs w:val="22"/>
              </w:rPr>
              <w:t xml:space="preserve"> lo </w:t>
            </w:r>
            <w:r w:rsidR="00F84874" w:rsidRPr="00160582">
              <w:rPr>
                <w:rFonts w:ascii="Arial" w:eastAsia="Droid Sans Fallback" w:hAnsi="Arial" w:cs="Arial"/>
                <w:bCs/>
                <w:kern w:val="3"/>
                <w:sz w:val="20"/>
                <w:szCs w:val="22"/>
              </w:rPr>
              <w:t>cual Comité</w:t>
            </w:r>
            <w:r w:rsidRPr="00160582">
              <w:rPr>
                <w:rFonts w:ascii="Arial" w:eastAsia="Droid Sans Fallback" w:hAnsi="Arial" w:cs="Arial"/>
                <w:bCs/>
                <w:kern w:val="3"/>
                <w:sz w:val="20"/>
                <w:szCs w:val="22"/>
              </w:rPr>
              <w:t xml:space="preserve"> acoge la recomendación presentada, se asiste a la Audiencia y se da cumplimiento al lineamiento del Comité</w:t>
            </w:r>
            <w:r w:rsidR="009F51F8" w:rsidRPr="00160582">
              <w:rPr>
                <w:rFonts w:ascii="Arial" w:eastAsia="Droid Sans Fallback" w:hAnsi="Arial" w:cs="Arial"/>
                <w:bCs/>
                <w:kern w:val="3"/>
                <w:sz w:val="20"/>
                <w:szCs w:val="22"/>
              </w:rPr>
              <w:t>.</w:t>
            </w:r>
          </w:p>
          <w:p w:rsidR="00CF6BF1" w:rsidRPr="00160582" w:rsidRDefault="00CF6BF1" w:rsidP="00710410">
            <w:pPr>
              <w:shd w:val="clear" w:color="auto" w:fill="FFFFFF"/>
              <w:jc w:val="both"/>
              <w:rPr>
                <w:rFonts w:ascii="Arial" w:hAnsi="Arial" w:cs="Arial"/>
                <w:sz w:val="20"/>
                <w:szCs w:val="22"/>
                <w:lang w:eastAsia="es-CO"/>
              </w:rPr>
            </w:pPr>
          </w:p>
          <w:p w:rsidR="00CF6BF1" w:rsidRPr="00160582" w:rsidRDefault="00CF6BF1" w:rsidP="00710410">
            <w:pPr>
              <w:pStyle w:val="Prrafodelista"/>
              <w:ind w:left="0"/>
              <w:jc w:val="both"/>
              <w:rPr>
                <w:rFonts w:ascii="Arial" w:hAnsi="Arial" w:cs="Arial"/>
                <w:b/>
                <w:sz w:val="20"/>
                <w:szCs w:val="22"/>
              </w:rPr>
            </w:pPr>
          </w:p>
          <w:p w:rsidR="00CF6BF1" w:rsidRPr="00160582" w:rsidRDefault="00CF6BF1" w:rsidP="00710410">
            <w:pPr>
              <w:pStyle w:val="Prrafodelista"/>
              <w:ind w:left="0"/>
              <w:jc w:val="both"/>
              <w:rPr>
                <w:rFonts w:ascii="Arial" w:hAnsi="Arial" w:cs="Arial"/>
                <w:b/>
                <w:sz w:val="20"/>
                <w:szCs w:val="22"/>
              </w:rPr>
            </w:pPr>
          </w:p>
          <w:p w:rsidR="00CF6BF1" w:rsidRPr="00160582" w:rsidRDefault="00CF6BF1" w:rsidP="00710410">
            <w:pPr>
              <w:pStyle w:val="Prrafodelista"/>
              <w:ind w:left="0"/>
              <w:jc w:val="both"/>
              <w:rPr>
                <w:rFonts w:ascii="Arial" w:hAnsi="Arial" w:cs="Arial"/>
                <w:b/>
                <w:sz w:val="20"/>
                <w:szCs w:val="22"/>
              </w:rPr>
            </w:pPr>
          </w:p>
          <w:p w:rsidR="00CF6BF1" w:rsidRPr="00160582" w:rsidRDefault="00CF6BF1" w:rsidP="00710410">
            <w:pPr>
              <w:pStyle w:val="Prrafodelista"/>
              <w:ind w:left="0"/>
              <w:jc w:val="both"/>
              <w:rPr>
                <w:rFonts w:ascii="Arial" w:hAnsi="Arial" w:cs="Arial"/>
                <w:b/>
                <w:sz w:val="20"/>
                <w:szCs w:val="22"/>
              </w:rPr>
            </w:pPr>
          </w:p>
          <w:p w:rsidR="00CF6BF1" w:rsidRPr="00160582" w:rsidRDefault="00CF6BF1" w:rsidP="00710410">
            <w:pPr>
              <w:pStyle w:val="Prrafodelista"/>
              <w:ind w:left="0"/>
              <w:jc w:val="both"/>
              <w:rPr>
                <w:rFonts w:ascii="Arial" w:hAnsi="Arial" w:cs="Arial"/>
                <w:b/>
                <w:sz w:val="20"/>
                <w:szCs w:val="22"/>
              </w:rPr>
            </w:pPr>
          </w:p>
          <w:p w:rsidR="00CF6BF1" w:rsidRPr="00160582" w:rsidRDefault="00CF6BF1" w:rsidP="00710410">
            <w:pPr>
              <w:pStyle w:val="Prrafodelista"/>
              <w:ind w:left="0"/>
              <w:jc w:val="both"/>
              <w:rPr>
                <w:rFonts w:ascii="Arial" w:hAnsi="Arial" w:cs="Arial"/>
                <w:b/>
                <w:sz w:val="20"/>
                <w:szCs w:val="22"/>
              </w:rPr>
            </w:pPr>
          </w:p>
          <w:p w:rsidR="007E69F1" w:rsidRPr="00160582" w:rsidRDefault="007E69F1" w:rsidP="00710410">
            <w:pPr>
              <w:pStyle w:val="Prrafodelista"/>
              <w:ind w:left="0"/>
              <w:jc w:val="both"/>
              <w:rPr>
                <w:rFonts w:ascii="Arial" w:hAnsi="Arial" w:cs="Arial"/>
                <w:b/>
                <w:sz w:val="20"/>
                <w:szCs w:val="22"/>
              </w:rPr>
            </w:pPr>
          </w:p>
          <w:p w:rsidR="007E69F1" w:rsidRPr="00160582" w:rsidRDefault="007E69F1" w:rsidP="00710410">
            <w:pPr>
              <w:pStyle w:val="Prrafodelista"/>
              <w:ind w:left="0"/>
              <w:jc w:val="both"/>
              <w:rPr>
                <w:rFonts w:ascii="Arial" w:hAnsi="Arial" w:cs="Arial"/>
                <w:b/>
                <w:sz w:val="20"/>
                <w:szCs w:val="22"/>
              </w:rPr>
            </w:pPr>
          </w:p>
          <w:p w:rsidR="007E69F1" w:rsidRPr="00160582" w:rsidRDefault="007E69F1" w:rsidP="00710410">
            <w:pPr>
              <w:pStyle w:val="Prrafodelista"/>
              <w:ind w:left="0"/>
              <w:jc w:val="both"/>
              <w:rPr>
                <w:rFonts w:ascii="Arial" w:hAnsi="Arial" w:cs="Arial"/>
                <w:b/>
                <w:sz w:val="20"/>
                <w:szCs w:val="22"/>
              </w:rPr>
            </w:pPr>
          </w:p>
          <w:p w:rsidR="00CF6BF1" w:rsidRPr="00160582" w:rsidRDefault="00807304" w:rsidP="00710410">
            <w:pPr>
              <w:pStyle w:val="Prrafodelista"/>
              <w:ind w:left="0"/>
              <w:jc w:val="both"/>
              <w:rPr>
                <w:rFonts w:ascii="Arial" w:hAnsi="Arial" w:cs="Arial"/>
                <w:sz w:val="20"/>
                <w:szCs w:val="22"/>
              </w:rPr>
            </w:pPr>
            <w:r w:rsidRPr="00160582">
              <w:rPr>
                <w:rFonts w:ascii="Arial" w:hAnsi="Arial" w:cs="Arial"/>
                <w:sz w:val="20"/>
                <w:szCs w:val="22"/>
              </w:rPr>
              <w:t>Tema</w:t>
            </w:r>
            <w:r w:rsidR="00CF6BF1" w:rsidRPr="00160582">
              <w:rPr>
                <w:rFonts w:ascii="Arial" w:hAnsi="Arial" w:cs="Arial"/>
                <w:sz w:val="20"/>
                <w:szCs w:val="22"/>
              </w:rPr>
              <w:t xml:space="preserve"> No.- 3</w:t>
            </w:r>
          </w:p>
          <w:p w:rsidR="00CF6BF1" w:rsidRPr="00160582" w:rsidRDefault="00CF6BF1" w:rsidP="00710410">
            <w:pPr>
              <w:jc w:val="both"/>
              <w:rPr>
                <w:rFonts w:ascii="Arial" w:eastAsia="Droid Sans Fallback" w:hAnsi="Arial" w:cs="Arial"/>
                <w:bCs/>
                <w:kern w:val="3"/>
                <w:sz w:val="20"/>
                <w:szCs w:val="22"/>
              </w:rPr>
            </w:pPr>
            <w:r w:rsidRPr="00160582">
              <w:rPr>
                <w:rFonts w:ascii="Arial" w:hAnsi="Arial" w:cs="Arial"/>
                <w:sz w:val="20"/>
                <w:szCs w:val="22"/>
              </w:rPr>
              <w:t>Se</w:t>
            </w:r>
            <w:r w:rsidRPr="00160582">
              <w:rPr>
                <w:rFonts w:ascii="Arial" w:hAnsi="Arial" w:cs="Arial"/>
                <w:sz w:val="20"/>
                <w:szCs w:val="22"/>
                <w:lang w:eastAsia="es-CO"/>
              </w:rPr>
              <w:t xml:space="preserve"> pone a consideración la presentación de la solicitud de Conciliación extrajudicial en la Procuraduría</w:t>
            </w:r>
            <w:r w:rsidR="009F51F8" w:rsidRPr="00160582">
              <w:rPr>
                <w:rFonts w:ascii="Arial" w:hAnsi="Arial" w:cs="Arial"/>
                <w:sz w:val="20"/>
                <w:szCs w:val="22"/>
                <w:lang w:eastAsia="es-CO"/>
              </w:rPr>
              <w:t>,</w:t>
            </w:r>
            <w:r w:rsidRPr="00160582">
              <w:rPr>
                <w:rFonts w:ascii="Arial" w:eastAsia="Droid Sans Fallback" w:hAnsi="Arial" w:cs="Arial"/>
                <w:bCs/>
                <w:kern w:val="3"/>
                <w:sz w:val="20"/>
                <w:szCs w:val="22"/>
              </w:rPr>
              <w:t>a lo cual de forma unánime el Comité acoge la recomendación presentada.</w:t>
            </w:r>
          </w:p>
          <w:p w:rsidR="00CF6BF1" w:rsidRPr="00160582" w:rsidRDefault="00CF6BF1" w:rsidP="00710410">
            <w:pPr>
              <w:jc w:val="both"/>
              <w:rPr>
                <w:rFonts w:ascii="Arial" w:hAnsi="Arial" w:cs="Arial"/>
                <w:sz w:val="20"/>
                <w:szCs w:val="22"/>
              </w:rPr>
            </w:pPr>
          </w:p>
        </w:tc>
      </w:tr>
      <w:tr w:rsidR="00160582" w:rsidRPr="00160582" w:rsidTr="00463A3E">
        <w:trPr>
          <w:trHeight w:val="2515"/>
        </w:trPr>
        <w:tc>
          <w:tcPr>
            <w:tcW w:w="1650" w:type="dxa"/>
            <w:tcBorders>
              <w:top w:val="nil"/>
              <w:left w:val="single" w:sz="8" w:space="0" w:color="000000"/>
              <w:bottom w:val="single" w:sz="8" w:space="0" w:color="000000"/>
              <w:right w:val="single" w:sz="8" w:space="0" w:color="000000"/>
            </w:tcBorders>
            <w:shd w:val="clear" w:color="auto" w:fill="auto"/>
            <w:vAlign w:val="center"/>
            <w:hideMark/>
          </w:tcPr>
          <w:p w:rsidR="00CF6BF1" w:rsidRPr="00160582" w:rsidRDefault="00CF6BF1"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lastRenderedPageBreak/>
              <w:t xml:space="preserve">Acta No.- 5 del </w:t>
            </w:r>
          </w:p>
          <w:p w:rsidR="00CF6BF1" w:rsidRPr="00160582" w:rsidRDefault="00CF6BF1"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13 de Marzo de 2019</w:t>
            </w:r>
          </w:p>
        </w:tc>
        <w:tc>
          <w:tcPr>
            <w:tcW w:w="4179" w:type="dxa"/>
            <w:tcBorders>
              <w:top w:val="nil"/>
              <w:left w:val="nil"/>
              <w:bottom w:val="single" w:sz="8" w:space="0" w:color="000000"/>
              <w:right w:val="single" w:sz="8" w:space="0" w:color="000000"/>
            </w:tcBorders>
            <w:shd w:val="clear" w:color="auto" w:fill="auto"/>
            <w:vAlign w:val="center"/>
            <w:hideMark/>
          </w:tcPr>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t xml:space="preserve">Tema No.- 1 </w:t>
            </w:r>
          </w:p>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t xml:space="preserve">Fijar la posición de la entidad frente a la solicitud de Conciliación Extrajudicial previo a iniciar Acción de cumplimiento que fuera programada por la Procuraduría Delegada para asuntos civiles cuyo convocante es el señor Gustavo Rodríguez Vargas.  </w:t>
            </w:r>
          </w:p>
        </w:tc>
        <w:tc>
          <w:tcPr>
            <w:tcW w:w="3779" w:type="dxa"/>
            <w:tcBorders>
              <w:top w:val="nil"/>
              <w:left w:val="nil"/>
              <w:bottom w:val="single" w:sz="8" w:space="0" w:color="000000"/>
              <w:right w:val="single" w:sz="8" w:space="0" w:color="000000"/>
            </w:tcBorders>
            <w:shd w:val="clear" w:color="auto" w:fill="auto"/>
            <w:vAlign w:val="center"/>
            <w:hideMark/>
          </w:tcPr>
          <w:p w:rsidR="00CF6BF1" w:rsidRPr="00160582" w:rsidRDefault="00F84874" w:rsidP="00710410">
            <w:pPr>
              <w:pStyle w:val="Prrafodelista"/>
              <w:ind w:left="-60"/>
              <w:jc w:val="both"/>
              <w:rPr>
                <w:rFonts w:ascii="Arial" w:hAnsi="Arial" w:cs="Arial"/>
                <w:sz w:val="20"/>
                <w:szCs w:val="22"/>
              </w:rPr>
            </w:pPr>
            <w:r w:rsidRPr="00160582">
              <w:rPr>
                <w:rFonts w:ascii="Arial" w:hAnsi="Arial" w:cs="Arial"/>
                <w:sz w:val="20"/>
                <w:szCs w:val="22"/>
              </w:rPr>
              <w:t>Tema Único</w:t>
            </w:r>
          </w:p>
          <w:p w:rsidR="00F84874" w:rsidRPr="00160582" w:rsidRDefault="00F84874" w:rsidP="00710410">
            <w:pPr>
              <w:shd w:val="clear" w:color="auto" w:fill="FFFFFF"/>
              <w:jc w:val="both"/>
              <w:rPr>
                <w:rFonts w:ascii="Arial" w:hAnsi="Arial" w:cs="Arial"/>
                <w:sz w:val="20"/>
                <w:szCs w:val="22"/>
                <w:lang w:eastAsia="es-CO"/>
              </w:rPr>
            </w:pPr>
          </w:p>
          <w:p w:rsidR="00CF6BF1" w:rsidRPr="00160582" w:rsidRDefault="004E4667" w:rsidP="00710410">
            <w:pPr>
              <w:shd w:val="clear" w:color="auto" w:fill="FFFFFF"/>
              <w:jc w:val="both"/>
              <w:rPr>
                <w:rFonts w:ascii="Arial" w:hAnsi="Arial" w:cs="Arial"/>
                <w:sz w:val="20"/>
                <w:szCs w:val="22"/>
                <w:lang w:eastAsia="es-CO"/>
              </w:rPr>
            </w:pPr>
            <w:r w:rsidRPr="00160582">
              <w:rPr>
                <w:rFonts w:ascii="Arial" w:hAnsi="Arial" w:cs="Arial"/>
                <w:sz w:val="20"/>
                <w:szCs w:val="22"/>
                <w:lang w:eastAsia="es-CO"/>
              </w:rPr>
              <w:t>Se decide n</w:t>
            </w:r>
            <w:r w:rsidR="00F84874" w:rsidRPr="00160582">
              <w:rPr>
                <w:rFonts w:ascii="Arial" w:hAnsi="Arial" w:cs="Arial"/>
                <w:sz w:val="20"/>
                <w:szCs w:val="22"/>
                <w:lang w:eastAsia="es-CO"/>
              </w:rPr>
              <w:t>o conciliar.</w:t>
            </w:r>
          </w:p>
          <w:p w:rsidR="00CF6BF1" w:rsidRPr="00160582" w:rsidRDefault="00CF6BF1" w:rsidP="00710410">
            <w:pPr>
              <w:shd w:val="clear" w:color="auto" w:fill="FFFFFF"/>
              <w:jc w:val="both"/>
              <w:rPr>
                <w:rFonts w:ascii="Arial" w:hAnsi="Arial" w:cs="Arial"/>
                <w:sz w:val="20"/>
                <w:szCs w:val="22"/>
                <w:lang w:eastAsia="es-CO"/>
              </w:rPr>
            </w:pPr>
          </w:p>
          <w:p w:rsidR="00CF6BF1" w:rsidRPr="00160582" w:rsidRDefault="00CF6BF1" w:rsidP="00710410">
            <w:pPr>
              <w:shd w:val="clear" w:color="auto" w:fill="FFFFFF"/>
              <w:jc w:val="both"/>
              <w:rPr>
                <w:rFonts w:ascii="Arial" w:hAnsi="Arial" w:cs="Arial"/>
                <w:sz w:val="20"/>
                <w:szCs w:val="22"/>
                <w:lang w:eastAsia="es-CO"/>
              </w:rPr>
            </w:pPr>
          </w:p>
          <w:p w:rsidR="00CF6BF1" w:rsidRPr="00160582" w:rsidRDefault="00CF6BF1" w:rsidP="00710410">
            <w:pPr>
              <w:jc w:val="both"/>
              <w:rPr>
                <w:rFonts w:ascii="Arial" w:hAnsi="Arial" w:cs="Arial"/>
                <w:sz w:val="20"/>
                <w:szCs w:val="22"/>
              </w:rPr>
            </w:pPr>
          </w:p>
        </w:tc>
      </w:tr>
      <w:tr w:rsidR="00160582" w:rsidRPr="00160582" w:rsidTr="0050274F">
        <w:trPr>
          <w:trHeight w:val="54"/>
        </w:trPr>
        <w:tc>
          <w:tcPr>
            <w:tcW w:w="1650" w:type="dxa"/>
            <w:tcBorders>
              <w:top w:val="nil"/>
              <w:left w:val="single" w:sz="8" w:space="0" w:color="000000"/>
              <w:bottom w:val="single" w:sz="8" w:space="0" w:color="000000"/>
              <w:right w:val="single" w:sz="8" w:space="0" w:color="000000"/>
            </w:tcBorders>
            <w:shd w:val="clear" w:color="auto" w:fill="auto"/>
            <w:vAlign w:val="center"/>
            <w:hideMark/>
          </w:tcPr>
          <w:p w:rsidR="00CF6BF1" w:rsidRPr="00160582" w:rsidRDefault="00CF6BF1" w:rsidP="00710410">
            <w:pPr>
              <w:contextualSpacing/>
              <w:jc w:val="both"/>
              <w:rPr>
                <w:rFonts w:ascii="Arial" w:eastAsia="Times New Roman" w:hAnsi="Arial" w:cs="Arial"/>
                <w:b/>
                <w:bCs/>
                <w:sz w:val="20"/>
                <w:szCs w:val="22"/>
                <w:lang w:eastAsia="es-CO"/>
              </w:rPr>
            </w:pPr>
          </w:p>
          <w:p w:rsidR="00CF6BF1" w:rsidRPr="00160582" w:rsidRDefault="00CF6BF1"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 xml:space="preserve">ACTA No.- </w:t>
            </w:r>
            <w:r w:rsidR="00807304" w:rsidRPr="00160582">
              <w:rPr>
                <w:rFonts w:ascii="Arial" w:eastAsia="Times New Roman" w:hAnsi="Arial" w:cs="Arial"/>
                <w:b/>
                <w:bCs/>
                <w:sz w:val="20"/>
                <w:szCs w:val="22"/>
                <w:lang w:eastAsia="es-CO"/>
              </w:rPr>
              <w:t>6 del</w:t>
            </w:r>
            <w:r w:rsidRPr="00160582">
              <w:rPr>
                <w:rFonts w:ascii="Arial" w:eastAsia="Times New Roman" w:hAnsi="Arial" w:cs="Arial"/>
                <w:b/>
                <w:bCs/>
                <w:sz w:val="20"/>
                <w:szCs w:val="22"/>
                <w:lang w:eastAsia="es-CO"/>
              </w:rPr>
              <w:t xml:space="preserve"> 29 de marzo </w:t>
            </w:r>
            <w:r w:rsidR="00807304" w:rsidRPr="00160582">
              <w:rPr>
                <w:rFonts w:ascii="Arial" w:eastAsia="Times New Roman" w:hAnsi="Arial" w:cs="Arial"/>
                <w:b/>
                <w:bCs/>
                <w:sz w:val="20"/>
                <w:szCs w:val="22"/>
                <w:lang w:eastAsia="es-CO"/>
              </w:rPr>
              <w:t>de 2019</w:t>
            </w:r>
          </w:p>
          <w:p w:rsidR="00CF6BF1" w:rsidRPr="00160582" w:rsidRDefault="00CF6BF1" w:rsidP="00710410">
            <w:pPr>
              <w:contextualSpacing/>
              <w:jc w:val="both"/>
              <w:rPr>
                <w:rFonts w:ascii="Arial" w:eastAsia="Times New Roman" w:hAnsi="Arial" w:cs="Arial"/>
                <w:b/>
                <w:bCs/>
                <w:sz w:val="20"/>
                <w:szCs w:val="22"/>
                <w:lang w:eastAsia="es-CO"/>
              </w:rPr>
            </w:pPr>
          </w:p>
          <w:p w:rsidR="00CF6BF1" w:rsidRPr="00160582" w:rsidRDefault="00CF6BF1" w:rsidP="00710410">
            <w:pPr>
              <w:contextualSpacing/>
              <w:jc w:val="both"/>
              <w:rPr>
                <w:rFonts w:ascii="Arial" w:eastAsia="Times New Roman" w:hAnsi="Arial" w:cs="Arial"/>
                <w:b/>
                <w:bCs/>
                <w:sz w:val="20"/>
                <w:szCs w:val="22"/>
                <w:lang w:eastAsia="es-CO"/>
              </w:rPr>
            </w:pPr>
          </w:p>
          <w:p w:rsidR="00CF6BF1" w:rsidRPr="00160582" w:rsidRDefault="00CF6BF1" w:rsidP="00710410">
            <w:pPr>
              <w:contextualSpacing/>
              <w:jc w:val="both"/>
              <w:rPr>
                <w:rFonts w:ascii="Arial" w:eastAsia="Times New Roman" w:hAnsi="Arial" w:cs="Arial"/>
                <w:b/>
                <w:bCs/>
                <w:sz w:val="20"/>
                <w:szCs w:val="22"/>
                <w:lang w:eastAsia="es-CO"/>
              </w:rPr>
            </w:pPr>
          </w:p>
        </w:tc>
        <w:tc>
          <w:tcPr>
            <w:tcW w:w="4179" w:type="dxa"/>
            <w:tcBorders>
              <w:top w:val="nil"/>
              <w:left w:val="nil"/>
              <w:bottom w:val="single" w:sz="8" w:space="0" w:color="000000"/>
              <w:right w:val="single" w:sz="8" w:space="0" w:color="000000"/>
            </w:tcBorders>
            <w:shd w:val="clear" w:color="auto" w:fill="auto"/>
            <w:vAlign w:val="center"/>
            <w:hideMark/>
          </w:tcPr>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lastRenderedPageBreak/>
              <w:t xml:space="preserve">Tema No.- 1 </w:t>
            </w:r>
          </w:p>
          <w:p w:rsidR="00CF6BF1" w:rsidRPr="00160582" w:rsidRDefault="00CF6BF1" w:rsidP="00710410">
            <w:pPr>
              <w:pStyle w:val="Contenidodelatabla"/>
              <w:jc w:val="both"/>
              <w:rPr>
                <w:rFonts w:ascii="Arial" w:eastAsia="Droid Sans Fallback" w:hAnsi="Arial" w:cs="Arial"/>
                <w:bCs/>
                <w:kern w:val="3"/>
                <w:sz w:val="20"/>
                <w:szCs w:val="22"/>
                <w:lang w:bidi="hi-IN"/>
              </w:rPr>
            </w:pPr>
            <w:r w:rsidRPr="00160582">
              <w:rPr>
                <w:rFonts w:ascii="Arial" w:hAnsi="Arial" w:cs="Arial"/>
                <w:sz w:val="20"/>
                <w:szCs w:val="22"/>
              </w:rPr>
              <w:t>Fijar la posición de la entidad frente a la Audiencia Inicial del Art</w:t>
            </w:r>
            <w:r w:rsidR="004E4667" w:rsidRPr="00160582">
              <w:rPr>
                <w:rFonts w:ascii="Arial" w:hAnsi="Arial" w:cs="Arial"/>
                <w:sz w:val="20"/>
                <w:szCs w:val="22"/>
              </w:rPr>
              <w:t>ículo</w:t>
            </w:r>
            <w:r w:rsidRPr="00160582">
              <w:rPr>
                <w:rFonts w:ascii="Arial" w:hAnsi="Arial" w:cs="Arial"/>
                <w:sz w:val="20"/>
                <w:szCs w:val="22"/>
              </w:rPr>
              <w:t xml:space="preserve"> 180</w:t>
            </w:r>
            <w:r w:rsidR="004E4667" w:rsidRPr="00160582">
              <w:rPr>
                <w:rFonts w:ascii="Arial" w:hAnsi="Arial" w:cs="Arial"/>
                <w:sz w:val="20"/>
                <w:szCs w:val="22"/>
              </w:rPr>
              <w:t>,</w:t>
            </w:r>
            <w:r w:rsidRPr="00160582">
              <w:rPr>
                <w:rFonts w:ascii="Arial" w:hAnsi="Arial" w:cs="Arial"/>
                <w:sz w:val="20"/>
                <w:szCs w:val="22"/>
              </w:rPr>
              <w:t xml:space="preserve"> convocada por el Juzgado 34 Administrativo dentro del proceso 2017-00270</w:t>
            </w:r>
            <w:r w:rsidR="004E4667" w:rsidRPr="00160582">
              <w:rPr>
                <w:rFonts w:ascii="Arial" w:hAnsi="Arial" w:cs="Arial"/>
                <w:sz w:val="20"/>
                <w:szCs w:val="22"/>
              </w:rPr>
              <w:t>,</w:t>
            </w:r>
            <w:r w:rsidRPr="00160582">
              <w:rPr>
                <w:rFonts w:ascii="Arial" w:hAnsi="Arial" w:cs="Arial"/>
                <w:sz w:val="20"/>
                <w:szCs w:val="22"/>
              </w:rPr>
              <w:t xml:space="preserve"> Demandante</w:t>
            </w:r>
            <w:r w:rsidR="004E4667" w:rsidRPr="00160582">
              <w:rPr>
                <w:rFonts w:ascii="Arial" w:hAnsi="Arial" w:cs="Arial"/>
                <w:sz w:val="20"/>
                <w:szCs w:val="22"/>
              </w:rPr>
              <w:t>: Gaspar Edwin Murillo Guevara.</w:t>
            </w:r>
          </w:p>
        </w:tc>
        <w:tc>
          <w:tcPr>
            <w:tcW w:w="3779" w:type="dxa"/>
            <w:tcBorders>
              <w:top w:val="nil"/>
              <w:left w:val="nil"/>
              <w:bottom w:val="single" w:sz="8" w:space="0" w:color="000000"/>
              <w:right w:val="single" w:sz="8" w:space="0" w:color="000000"/>
            </w:tcBorders>
            <w:shd w:val="clear" w:color="auto" w:fill="auto"/>
            <w:vAlign w:val="center"/>
            <w:hideMark/>
          </w:tcPr>
          <w:p w:rsidR="00CF6BF1" w:rsidRPr="00160582" w:rsidRDefault="00F84874" w:rsidP="00710410">
            <w:pPr>
              <w:pStyle w:val="Prrafodelista"/>
              <w:ind w:left="-60"/>
              <w:jc w:val="both"/>
              <w:rPr>
                <w:rFonts w:ascii="Arial" w:hAnsi="Arial" w:cs="Arial"/>
                <w:sz w:val="20"/>
                <w:szCs w:val="22"/>
              </w:rPr>
            </w:pPr>
            <w:r w:rsidRPr="00160582">
              <w:rPr>
                <w:rFonts w:ascii="Arial" w:hAnsi="Arial" w:cs="Arial"/>
                <w:sz w:val="20"/>
                <w:szCs w:val="22"/>
              </w:rPr>
              <w:t>Tema Único</w:t>
            </w:r>
          </w:p>
          <w:p w:rsidR="00F84874" w:rsidRPr="00160582" w:rsidRDefault="00F84874" w:rsidP="00710410">
            <w:pPr>
              <w:pStyle w:val="Prrafodelista"/>
              <w:ind w:left="-60"/>
              <w:jc w:val="both"/>
              <w:rPr>
                <w:rFonts w:ascii="Arial" w:hAnsi="Arial" w:cs="Arial"/>
                <w:b/>
                <w:sz w:val="20"/>
                <w:szCs w:val="22"/>
              </w:rPr>
            </w:pPr>
          </w:p>
          <w:p w:rsidR="004E4667" w:rsidRPr="00160582" w:rsidRDefault="004E4667" w:rsidP="004E4667">
            <w:pPr>
              <w:shd w:val="clear" w:color="auto" w:fill="FFFFFF"/>
              <w:jc w:val="both"/>
              <w:rPr>
                <w:rFonts w:ascii="Arial" w:hAnsi="Arial" w:cs="Arial"/>
                <w:sz w:val="20"/>
                <w:szCs w:val="22"/>
                <w:lang w:eastAsia="es-CO"/>
              </w:rPr>
            </w:pPr>
            <w:r w:rsidRPr="00160582">
              <w:rPr>
                <w:rFonts w:ascii="Arial" w:hAnsi="Arial" w:cs="Arial"/>
                <w:sz w:val="20"/>
                <w:szCs w:val="22"/>
                <w:lang w:eastAsia="es-CO"/>
              </w:rPr>
              <w:t>Se decide no conciliar.</w:t>
            </w:r>
          </w:p>
          <w:p w:rsidR="00F84874" w:rsidRPr="00160582" w:rsidRDefault="00F84874" w:rsidP="00710410">
            <w:pPr>
              <w:pStyle w:val="Prrafodelista"/>
              <w:ind w:left="-60"/>
              <w:jc w:val="both"/>
              <w:rPr>
                <w:rFonts w:ascii="Arial" w:hAnsi="Arial" w:cs="Arial"/>
                <w:b/>
                <w:sz w:val="20"/>
                <w:szCs w:val="22"/>
              </w:rPr>
            </w:pPr>
          </w:p>
          <w:p w:rsidR="00CF6BF1" w:rsidRPr="00160582" w:rsidRDefault="00CF6BF1" w:rsidP="00710410">
            <w:pPr>
              <w:shd w:val="clear" w:color="auto" w:fill="FFFFFF"/>
              <w:jc w:val="both"/>
              <w:rPr>
                <w:rFonts w:ascii="Arial" w:hAnsi="Arial" w:cs="Arial"/>
                <w:sz w:val="20"/>
                <w:szCs w:val="22"/>
              </w:rPr>
            </w:pPr>
          </w:p>
        </w:tc>
      </w:tr>
      <w:tr w:rsidR="00160582" w:rsidRPr="00160582" w:rsidTr="00463A3E">
        <w:trPr>
          <w:trHeight w:val="1155"/>
        </w:trPr>
        <w:tc>
          <w:tcPr>
            <w:tcW w:w="1650" w:type="dxa"/>
            <w:tcBorders>
              <w:top w:val="nil"/>
              <w:left w:val="single" w:sz="8" w:space="0" w:color="000000"/>
              <w:bottom w:val="single" w:sz="8" w:space="0" w:color="000000"/>
              <w:right w:val="single" w:sz="8" w:space="0" w:color="000000"/>
            </w:tcBorders>
            <w:shd w:val="clear" w:color="auto" w:fill="auto"/>
            <w:vAlign w:val="center"/>
          </w:tcPr>
          <w:p w:rsidR="00CF6BF1" w:rsidRPr="00160582" w:rsidRDefault="00CF6BF1"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lastRenderedPageBreak/>
              <w:t>ACTA No.-7 del  Abril 30 de 2019</w:t>
            </w:r>
          </w:p>
        </w:tc>
        <w:tc>
          <w:tcPr>
            <w:tcW w:w="4179" w:type="dxa"/>
            <w:tcBorders>
              <w:top w:val="nil"/>
              <w:left w:val="nil"/>
              <w:bottom w:val="single" w:sz="8" w:space="0" w:color="000000"/>
              <w:right w:val="single" w:sz="8" w:space="0" w:color="000000"/>
            </w:tcBorders>
            <w:shd w:val="clear" w:color="auto" w:fill="auto"/>
            <w:vAlign w:val="center"/>
          </w:tcPr>
          <w:p w:rsidR="00CF6BF1" w:rsidRPr="00160582" w:rsidRDefault="00CF6BF1" w:rsidP="00710410">
            <w:pPr>
              <w:pStyle w:val="Contenidodelatabla"/>
              <w:jc w:val="both"/>
              <w:rPr>
                <w:rFonts w:ascii="Arial" w:hAnsi="Arial" w:cs="Arial"/>
                <w:sz w:val="20"/>
                <w:szCs w:val="22"/>
              </w:rPr>
            </w:pPr>
          </w:p>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t xml:space="preserve">Tema No.- 1 </w:t>
            </w:r>
          </w:p>
          <w:p w:rsidR="00CF6BF1" w:rsidRPr="00160582" w:rsidRDefault="00CF6BF1" w:rsidP="004E4667">
            <w:pPr>
              <w:pStyle w:val="Prrafodelista"/>
              <w:ind w:left="0"/>
              <w:jc w:val="both"/>
              <w:rPr>
                <w:rFonts w:ascii="Arial" w:hAnsi="Arial" w:cs="Arial"/>
                <w:sz w:val="20"/>
                <w:szCs w:val="22"/>
              </w:rPr>
            </w:pPr>
            <w:r w:rsidRPr="00160582">
              <w:rPr>
                <w:rFonts w:ascii="Arial" w:hAnsi="Arial" w:cs="Arial"/>
                <w:sz w:val="20"/>
                <w:szCs w:val="22"/>
              </w:rPr>
              <w:t xml:space="preserve">Fijar la posición de la entidad frente a la Audiencia de Conciliación Extrajudicial programada por la </w:t>
            </w:r>
            <w:r w:rsidR="004E4667" w:rsidRPr="00160582">
              <w:rPr>
                <w:rFonts w:ascii="Arial" w:hAnsi="Arial" w:cs="Arial"/>
                <w:sz w:val="20"/>
                <w:szCs w:val="22"/>
              </w:rPr>
              <w:t>P</w:t>
            </w:r>
            <w:r w:rsidRPr="00160582">
              <w:rPr>
                <w:rFonts w:ascii="Arial" w:hAnsi="Arial" w:cs="Arial"/>
                <w:sz w:val="20"/>
                <w:szCs w:val="22"/>
              </w:rPr>
              <w:t>rocuraduría 9ª Judicial, Convocante: María Oneida Suarez Orozco</w:t>
            </w:r>
            <w:r w:rsidR="004E4667" w:rsidRPr="00160582">
              <w:rPr>
                <w:rFonts w:ascii="Arial" w:hAnsi="Arial" w:cs="Arial"/>
                <w:sz w:val="20"/>
                <w:szCs w:val="22"/>
              </w:rPr>
              <w:t>.</w:t>
            </w:r>
          </w:p>
        </w:tc>
        <w:tc>
          <w:tcPr>
            <w:tcW w:w="3779" w:type="dxa"/>
            <w:tcBorders>
              <w:top w:val="nil"/>
              <w:left w:val="nil"/>
              <w:bottom w:val="single" w:sz="8" w:space="0" w:color="000000"/>
              <w:right w:val="single" w:sz="8" w:space="0" w:color="000000"/>
            </w:tcBorders>
            <w:shd w:val="clear" w:color="auto" w:fill="auto"/>
            <w:vAlign w:val="center"/>
          </w:tcPr>
          <w:p w:rsidR="00CF6BF1" w:rsidRPr="00160582" w:rsidRDefault="00807304" w:rsidP="00710410">
            <w:pPr>
              <w:pStyle w:val="Prrafodelista"/>
              <w:ind w:left="-60"/>
              <w:jc w:val="both"/>
              <w:rPr>
                <w:rFonts w:ascii="Arial" w:hAnsi="Arial" w:cs="Arial"/>
                <w:sz w:val="20"/>
                <w:szCs w:val="22"/>
              </w:rPr>
            </w:pPr>
            <w:r w:rsidRPr="00160582">
              <w:rPr>
                <w:rFonts w:ascii="Arial" w:hAnsi="Arial" w:cs="Arial"/>
                <w:sz w:val="20"/>
                <w:szCs w:val="22"/>
              </w:rPr>
              <w:t>Tema</w:t>
            </w:r>
            <w:r w:rsidR="00CF6BF1" w:rsidRPr="00160582">
              <w:rPr>
                <w:rFonts w:ascii="Arial" w:hAnsi="Arial" w:cs="Arial"/>
                <w:sz w:val="20"/>
                <w:szCs w:val="22"/>
              </w:rPr>
              <w:t xml:space="preserve"> No.- 1</w:t>
            </w:r>
          </w:p>
          <w:p w:rsidR="00F84874" w:rsidRPr="00160582" w:rsidRDefault="00F84874" w:rsidP="00710410">
            <w:pPr>
              <w:shd w:val="clear" w:color="auto" w:fill="FFFFFF"/>
              <w:rPr>
                <w:rFonts w:ascii="Arial" w:hAnsi="Arial" w:cs="Arial"/>
                <w:sz w:val="20"/>
                <w:szCs w:val="22"/>
                <w:lang w:eastAsia="es-CO"/>
              </w:rPr>
            </w:pPr>
          </w:p>
          <w:p w:rsidR="004E4667" w:rsidRPr="00160582" w:rsidRDefault="004E4667" w:rsidP="004E4667">
            <w:pPr>
              <w:shd w:val="clear" w:color="auto" w:fill="FFFFFF"/>
              <w:jc w:val="both"/>
              <w:rPr>
                <w:rFonts w:ascii="Arial" w:hAnsi="Arial" w:cs="Arial"/>
                <w:sz w:val="20"/>
                <w:szCs w:val="22"/>
                <w:lang w:eastAsia="es-CO"/>
              </w:rPr>
            </w:pPr>
            <w:r w:rsidRPr="00160582">
              <w:rPr>
                <w:rFonts w:ascii="Arial" w:hAnsi="Arial" w:cs="Arial"/>
                <w:sz w:val="20"/>
                <w:szCs w:val="22"/>
                <w:lang w:eastAsia="es-CO"/>
              </w:rPr>
              <w:t>Se decide no conciliar.</w:t>
            </w:r>
          </w:p>
          <w:p w:rsidR="00CF6BF1" w:rsidRPr="00160582" w:rsidRDefault="00CF6BF1" w:rsidP="00710410">
            <w:pPr>
              <w:shd w:val="clear" w:color="auto" w:fill="FFFFFF"/>
              <w:rPr>
                <w:rFonts w:ascii="Arial" w:hAnsi="Arial" w:cs="Arial"/>
                <w:sz w:val="20"/>
                <w:szCs w:val="22"/>
              </w:rPr>
            </w:pPr>
          </w:p>
        </w:tc>
      </w:tr>
      <w:tr w:rsidR="00160582" w:rsidRPr="00160582" w:rsidTr="00463A3E">
        <w:trPr>
          <w:trHeight w:val="1155"/>
        </w:trPr>
        <w:tc>
          <w:tcPr>
            <w:tcW w:w="1650" w:type="dxa"/>
            <w:tcBorders>
              <w:top w:val="nil"/>
              <w:left w:val="single" w:sz="8" w:space="0" w:color="000000"/>
              <w:bottom w:val="single" w:sz="8" w:space="0" w:color="000000"/>
              <w:right w:val="single" w:sz="8" w:space="0" w:color="000000"/>
            </w:tcBorders>
            <w:shd w:val="clear" w:color="auto" w:fill="auto"/>
            <w:vAlign w:val="center"/>
          </w:tcPr>
          <w:p w:rsidR="00CF6BF1" w:rsidRPr="00160582" w:rsidRDefault="00CF6BF1"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No.-8 del</w:t>
            </w:r>
          </w:p>
          <w:p w:rsidR="00CF6BF1" w:rsidRPr="00160582" w:rsidRDefault="00CF6BF1"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Mayo 7 de 2019</w:t>
            </w:r>
          </w:p>
        </w:tc>
        <w:tc>
          <w:tcPr>
            <w:tcW w:w="4179" w:type="dxa"/>
            <w:tcBorders>
              <w:top w:val="nil"/>
              <w:left w:val="nil"/>
              <w:bottom w:val="single" w:sz="8" w:space="0" w:color="000000"/>
              <w:right w:val="single" w:sz="8" w:space="0" w:color="000000"/>
            </w:tcBorders>
            <w:shd w:val="clear" w:color="auto" w:fill="auto"/>
            <w:vAlign w:val="center"/>
          </w:tcPr>
          <w:p w:rsidR="00CF6BF1" w:rsidRPr="00160582" w:rsidRDefault="00F84874" w:rsidP="00710410">
            <w:pPr>
              <w:pStyle w:val="Contenidodelatabla"/>
              <w:jc w:val="both"/>
              <w:rPr>
                <w:rFonts w:ascii="Arial" w:hAnsi="Arial" w:cs="Arial"/>
                <w:sz w:val="20"/>
                <w:szCs w:val="22"/>
              </w:rPr>
            </w:pPr>
            <w:r w:rsidRPr="00160582">
              <w:rPr>
                <w:rFonts w:ascii="Arial" w:hAnsi="Arial" w:cs="Arial"/>
                <w:sz w:val="20"/>
                <w:szCs w:val="22"/>
              </w:rPr>
              <w:t>Tema No.- 2</w:t>
            </w:r>
          </w:p>
          <w:p w:rsidR="00CF6BF1" w:rsidRPr="00160582" w:rsidRDefault="00CF6BF1" w:rsidP="00710410">
            <w:pPr>
              <w:contextualSpacing/>
              <w:jc w:val="both"/>
              <w:rPr>
                <w:rFonts w:ascii="Arial" w:hAnsi="Arial" w:cs="Arial"/>
                <w:sz w:val="20"/>
                <w:szCs w:val="22"/>
              </w:rPr>
            </w:pPr>
            <w:r w:rsidRPr="00160582">
              <w:rPr>
                <w:rFonts w:ascii="Arial" w:hAnsi="Arial" w:cs="Arial"/>
                <w:sz w:val="20"/>
                <w:szCs w:val="22"/>
              </w:rPr>
              <w:t>Fijar la posición de la entidad frente a la Audiencia de Conciliación Judicial programada por  el Juzgado 58 Administrativo dentro del Proceso 2016-00683</w:t>
            </w:r>
            <w:r w:rsidR="004E4667" w:rsidRPr="00160582">
              <w:rPr>
                <w:rFonts w:ascii="Arial" w:hAnsi="Arial" w:cs="Arial"/>
                <w:sz w:val="20"/>
                <w:szCs w:val="22"/>
              </w:rPr>
              <w:t>,</w:t>
            </w:r>
            <w:r w:rsidRPr="00160582">
              <w:rPr>
                <w:rFonts w:ascii="Arial" w:hAnsi="Arial" w:cs="Arial"/>
                <w:sz w:val="20"/>
                <w:szCs w:val="22"/>
              </w:rPr>
              <w:t xml:space="preserve"> Demandante: Soluciones Integrales de Oficina SIO SAS</w:t>
            </w:r>
            <w:r w:rsidR="004E4667" w:rsidRPr="00160582">
              <w:rPr>
                <w:rFonts w:ascii="Arial" w:hAnsi="Arial" w:cs="Arial"/>
                <w:sz w:val="20"/>
                <w:szCs w:val="22"/>
              </w:rPr>
              <w:t>.</w:t>
            </w:r>
          </w:p>
        </w:tc>
        <w:tc>
          <w:tcPr>
            <w:tcW w:w="3779" w:type="dxa"/>
            <w:tcBorders>
              <w:top w:val="nil"/>
              <w:left w:val="nil"/>
              <w:bottom w:val="single" w:sz="8" w:space="0" w:color="000000"/>
              <w:right w:val="single" w:sz="8" w:space="0" w:color="000000"/>
            </w:tcBorders>
            <w:shd w:val="clear" w:color="auto" w:fill="auto"/>
            <w:vAlign w:val="center"/>
          </w:tcPr>
          <w:p w:rsidR="00CF6BF1" w:rsidRPr="00160582" w:rsidRDefault="00807304" w:rsidP="00710410">
            <w:pPr>
              <w:pStyle w:val="Prrafodelista"/>
              <w:ind w:left="-60"/>
              <w:jc w:val="both"/>
              <w:rPr>
                <w:rFonts w:ascii="Arial" w:hAnsi="Arial" w:cs="Arial"/>
                <w:sz w:val="20"/>
                <w:szCs w:val="22"/>
              </w:rPr>
            </w:pPr>
            <w:r w:rsidRPr="00160582">
              <w:rPr>
                <w:rFonts w:ascii="Arial" w:hAnsi="Arial" w:cs="Arial"/>
                <w:sz w:val="20"/>
                <w:szCs w:val="22"/>
              </w:rPr>
              <w:t>Tema</w:t>
            </w:r>
            <w:r w:rsidR="00F84874" w:rsidRPr="00160582">
              <w:rPr>
                <w:rFonts w:ascii="Arial" w:hAnsi="Arial" w:cs="Arial"/>
                <w:sz w:val="20"/>
                <w:szCs w:val="22"/>
              </w:rPr>
              <w:t xml:space="preserve"> No.- 2</w:t>
            </w:r>
          </w:p>
          <w:p w:rsidR="00F84874" w:rsidRPr="00160582" w:rsidRDefault="00F84874" w:rsidP="00710410">
            <w:pPr>
              <w:shd w:val="clear" w:color="auto" w:fill="FFFFFF"/>
              <w:jc w:val="both"/>
              <w:rPr>
                <w:rFonts w:ascii="Arial" w:hAnsi="Arial" w:cs="Arial"/>
                <w:sz w:val="20"/>
                <w:szCs w:val="22"/>
                <w:lang w:eastAsia="es-CO"/>
              </w:rPr>
            </w:pPr>
          </w:p>
          <w:p w:rsidR="004E4667" w:rsidRPr="00160582" w:rsidRDefault="004E4667" w:rsidP="004E4667">
            <w:pPr>
              <w:shd w:val="clear" w:color="auto" w:fill="FFFFFF"/>
              <w:jc w:val="both"/>
              <w:rPr>
                <w:rFonts w:ascii="Arial" w:hAnsi="Arial" w:cs="Arial"/>
                <w:sz w:val="20"/>
                <w:szCs w:val="22"/>
                <w:lang w:eastAsia="es-CO"/>
              </w:rPr>
            </w:pPr>
            <w:r w:rsidRPr="00160582">
              <w:rPr>
                <w:rFonts w:ascii="Arial" w:hAnsi="Arial" w:cs="Arial"/>
                <w:sz w:val="20"/>
                <w:szCs w:val="22"/>
                <w:lang w:eastAsia="es-CO"/>
              </w:rPr>
              <w:t>Se decide no conciliar.</w:t>
            </w:r>
          </w:p>
          <w:p w:rsidR="00CF6BF1" w:rsidRPr="00160582" w:rsidRDefault="00CF6BF1" w:rsidP="00710410">
            <w:pPr>
              <w:shd w:val="clear" w:color="auto" w:fill="FFFFFF"/>
              <w:jc w:val="both"/>
              <w:rPr>
                <w:rFonts w:ascii="Arial" w:hAnsi="Arial" w:cs="Arial"/>
                <w:sz w:val="20"/>
                <w:szCs w:val="22"/>
              </w:rPr>
            </w:pPr>
          </w:p>
        </w:tc>
      </w:tr>
      <w:tr w:rsidR="00160582" w:rsidRPr="00160582" w:rsidTr="00463A3E">
        <w:trPr>
          <w:trHeight w:val="1155"/>
        </w:trPr>
        <w:tc>
          <w:tcPr>
            <w:tcW w:w="1650" w:type="dxa"/>
            <w:tcBorders>
              <w:top w:val="nil"/>
              <w:left w:val="single" w:sz="8" w:space="0" w:color="000000"/>
              <w:bottom w:val="single" w:sz="8" w:space="0" w:color="000000"/>
              <w:right w:val="single" w:sz="8" w:space="0" w:color="000000"/>
            </w:tcBorders>
            <w:shd w:val="clear" w:color="auto" w:fill="auto"/>
            <w:vAlign w:val="center"/>
          </w:tcPr>
          <w:p w:rsidR="00CF6BF1" w:rsidRPr="00160582" w:rsidRDefault="00CF6BF1"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No.-9 del</w:t>
            </w:r>
          </w:p>
          <w:p w:rsidR="00CF6BF1" w:rsidRPr="00160582" w:rsidRDefault="00CF6BF1" w:rsidP="00710410">
            <w:pPr>
              <w:jc w:val="both"/>
              <w:rPr>
                <w:rFonts w:ascii="Arial" w:hAnsi="Arial" w:cs="Arial"/>
                <w:sz w:val="20"/>
                <w:szCs w:val="22"/>
              </w:rPr>
            </w:pPr>
            <w:r w:rsidRPr="00160582">
              <w:rPr>
                <w:rFonts w:ascii="Arial" w:eastAsia="Times New Roman" w:hAnsi="Arial" w:cs="Arial"/>
                <w:b/>
                <w:bCs/>
                <w:sz w:val="20"/>
                <w:szCs w:val="22"/>
                <w:lang w:eastAsia="es-CO"/>
              </w:rPr>
              <w:t>Mayo 30 de 2019</w:t>
            </w:r>
          </w:p>
        </w:tc>
        <w:tc>
          <w:tcPr>
            <w:tcW w:w="4179" w:type="dxa"/>
            <w:tcBorders>
              <w:top w:val="nil"/>
              <w:left w:val="nil"/>
              <w:bottom w:val="single" w:sz="8" w:space="0" w:color="000000"/>
              <w:right w:val="single" w:sz="8" w:space="0" w:color="000000"/>
            </w:tcBorders>
            <w:shd w:val="clear" w:color="auto" w:fill="auto"/>
          </w:tcPr>
          <w:p w:rsidR="00CF6BF1" w:rsidRPr="00160582" w:rsidRDefault="00CF6BF1" w:rsidP="00710410">
            <w:pPr>
              <w:pStyle w:val="Contenidodelatabla"/>
              <w:rPr>
                <w:rFonts w:ascii="Arial" w:hAnsi="Arial" w:cs="Arial"/>
                <w:sz w:val="20"/>
                <w:szCs w:val="22"/>
              </w:rPr>
            </w:pPr>
            <w:r w:rsidRPr="00160582">
              <w:rPr>
                <w:rFonts w:ascii="Arial" w:hAnsi="Arial" w:cs="Arial"/>
                <w:sz w:val="20"/>
                <w:szCs w:val="22"/>
              </w:rPr>
              <w:t xml:space="preserve">Tema No.- 1 </w:t>
            </w:r>
          </w:p>
          <w:p w:rsidR="00CF6BF1" w:rsidRPr="00160582" w:rsidRDefault="00CF6BF1" w:rsidP="00710410">
            <w:pPr>
              <w:pStyle w:val="Contenidodelatabla"/>
              <w:jc w:val="both"/>
              <w:rPr>
                <w:rFonts w:ascii="Arial" w:hAnsi="Arial" w:cs="Arial"/>
                <w:sz w:val="20"/>
                <w:szCs w:val="22"/>
              </w:rPr>
            </w:pPr>
            <w:r w:rsidRPr="00160582">
              <w:rPr>
                <w:rFonts w:ascii="Arial" w:hAnsi="Arial" w:cs="Arial"/>
                <w:sz w:val="20"/>
                <w:szCs w:val="22"/>
              </w:rPr>
              <w:t>Cumplimiento</w:t>
            </w:r>
            <w:r w:rsidR="004E4667" w:rsidRPr="00160582">
              <w:rPr>
                <w:rFonts w:ascii="Arial" w:hAnsi="Arial" w:cs="Arial"/>
                <w:sz w:val="20"/>
                <w:szCs w:val="22"/>
              </w:rPr>
              <w:t xml:space="preserve"> reunión del Comité de Defensa J</w:t>
            </w:r>
            <w:r w:rsidRPr="00160582">
              <w:rPr>
                <w:rFonts w:ascii="Arial" w:hAnsi="Arial" w:cs="Arial"/>
                <w:sz w:val="20"/>
                <w:szCs w:val="22"/>
              </w:rPr>
              <w:t xml:space="preserve">udicial, Conciliación y </w:t>
            </w:r>
            <w:r w:rsidR="00F84874" w:rsidRPr="00160582">
              <w:rPr>
                <w:rFonts w:ascii="Arial" w:hAnsi="Arial" w:cs="Arial"/>
                <w:sz w:val="20"/>
                <w:szCs w:val="22"/>
              </w:rPr>
              <w:t>Repetición</w:t>
            </w:r>
            <w:r w:rsidR="004E4667" w:rsidRPr="00160582">
              <w:rPr>
                <w:rFonts w:ascii="Arial" w:hAnsi="Arial" w:cs="Arial"/>
                <w:sz w:val="20"/>
                <w:szCs w:val="22"/>
              </w:rPr>
              <w:t>,</w:t>
            </w:r>
            <w:r w:rsidR="00F84874" w:rsidRPr="00160582">
              <w:rPr>
                <w:rFonts w:ascii="Arial" w:hAnsi="Arial" w:cs="Arial"/>
                <w:sz w:val="20"/>
                <w:szCs w:val="22"/>
              </w:rPr>
              <w:t xml:space="preserve"> segunda</w:t>
            </w:r>
            <w:r w:rsidR="004E4667" w:rsidRPr="00160582">
              <w:rPr>
                <w:rFonts w:ascii="Arial" w:hAnsi="Arial" w:cs="Arial"/>
                <w:sz w:val="20"/>
                <w:szCs w:val="22"/>
              </w:rPr>
              <w:t xml:space="preserve"> sesión del mes de mayo de 2019.</w:t>
            </w:r>
          </w:p>
          <w:p w:rsidR="00CF6BF1" w:rsidRPr="00160582" w:rsidRDefault="00CF6BF1" w:rsidP="00710410">
            <w:pPr>
              <w:jc w:val="both"/>
              <w:rPr>
                <w:rFonts w:ascii="Arial" w:hAnsi="Arial" w:cs="Arial"/>
                <w:sz w:val="20"/>
                <w:szCs w:val="22"/>
                <w:lang w:val="es-ES_tradnl"/>
              </w:rPr>
            </w:pPr>
          </w:p>
        </w:tc>
        <w:tc>
          <w:tcPr>
            <w:tcW w:w="3779" w:type="dxa"/>
            <w:tcBorders>
              <w:top w:val="nil"/>
              <w:left w:val="nil"/>
              <w:bottom w:val="single" w:sz="8" w:space="0" w:color="000000"/>
              <w:right w:val="single" w:sz="8" w:space="0" w:color="000000"/>
            </w:tcBorders>
            <w:shd w:val="clear" w:color="auto" w:fill="auto"/>
          </w:tcPr>
          <w:p w:rsidR="00CF6BF1" w:rsidRPr="00160582" w:rsidRDefault="00F84874" w:rsidP="00710410">
            <w:pPr>
              <w:pStyle w:val="Prrafodelista"/>
              <w:ind w:left="-60"/>
              <w:jc w:val="both"/>
              <w:rPr>
                <w:rFonts w:ascii="Arial" w:hAnsi="Arial" w:cs="Arial"/>
                <w:sz w:val="20"/>
                <w:szCs w:val="22"/>
              </w:rPr>
            </w:pPr>
            <w:r w:rsidRPr="00160582">
              <w:rPr>
                <w:rFonts w:ascii="Arial" w:hAnsi="Arial" w:cs="Arial"/>
                <w:sz w:val="20"/>
                <w:szCs w:val="22"/>
              </w:rPr>
              <w:t>Tema Único</w:t>
            </w:r>
          </w:p>
          <w:p w:rsidR="00F84874" w:rsidRPr="00160582" w:rsidRDefault="00F84874" w:rsidP="00710410">
            <w:pPr>
              <w:pStyle w:val="Prrafodelista"/>
              <w:ind w:left="-60"/>
              <w:jc w:val="both"/>
              <w:rPr>
                <w:rFonts w:ascii="Arial" w:hAnsi="Arial" w:cs="Arial"/>
                <w:b/>
                <w:sz w:val="20"/>
                <w:szCs w:val="22"/>
              </w:rPr>
            </w:pPr>
          </w:p>
          <w:p w:rsidR="00CF6BF1" w:rsidRPr="00160582" w:rsidRDefault="00F84874" w:rsidP="00710410">
            <w:pPr>
              <w:jc w:val="both"/>
              <w:rPr>
                <w:rFonts w:ascii="Arial" w:hAnsi="Arial" w:cs="Arial"/>
                <w:sz w:val="20"/>
                <w:szCs w:val="22"/>
              </w:rPr>
            </w:pPr>
            <w:r w:rsidRPr="00160582">
              <w:rPr>
                <w:rFonts w:ascii="Arial" w:hAnsi="Arial" w:cs="Arial"/>
                <w:sz w:val="20"/>
                <w:szCs w:val="22"/>
                <w:lang w:eastAsia="es-CO"/>
              </w:rPr>
              <w:t xml:space="preserve">Dar cumplimiento a </w:t>
            </w:r>
            <w:r w:rsidR="00CF6BF1" w:rsidRPr="00160582">
              <w:rPr>
                <w:rFonts w:ascii="Arial" w:hAnsi="Arial" w:cs="Arial"/>
                <w:sz w:val="20"/>
                <w:szCs w:val="22"/>
                <w:lang w:eastAsia="es-CO"/>
              </w:rPr>
              <w:t xml:space="preserve"> la Resolución</w:t>
            </w:r>
            <w:r w:rsidRPr="00160582">
              <w:rPr>
                <w:rFonts w:ascii="Arial" w:hAnsi="Arial" w:cs="Arial"/>
                <w:sz w:val="20"/>
                <w:szCs w:val="22"/>
                <w:lang w:eastAsia="es-CO"/>
              </w:rPr>
              <w:t xml:space="preserve"> 557 de 2018 </w:t>
            </w:r>
            <w:r w:rsidR="00CF6BF1" w:rsidRPr="00160582">
              <w:rPr>
                <w:rFonts w:ascii="Arial" w:hAnsi="Arial" w:cs="Arial"/>
                <w:sz w:val="20"/>
                <w:szCs w:val="22"/>
                <w:lang w:eastAsia="es-CO"/>
              </w:rPr>
              <w:t>la recomendación de la Oficina de Control Interno de la Entidad</w:t>
            </w:r>
            <w:r w:rsidRPr="00160582">
              <w:rPr>
                <w:rFonts w:ascii="Arial" w:hAnsi="Arial" w:cs="Arial"/>
                <w:sz w:val="20"/>
                <w:szCs w:val="22"/>
                <w:lang w:eastAsia="es-CO"/>
              </w:rPr>
              <w:t>.</w:t>
            </w:r>
          </w:p>
        </w:tc>
      </w:tr>
      <w:tr w:rsidR="00160582" w:rsidRPr="00160582" w:rsidTr="00F43C49">
        <w:trPr>
          <w:trHeight w:val="1407"/>
        </w:trPr>
        <w:tc>
          <w:tcPr>
            <w:tcW w:w="1650" w:type="dxa"/>
            <w:tcBorders>
              <w:top w:val="nil"/>
              <w:left w:val="single" w:sz="8" w:space="0" w:color="000000"/>
              <w:bottom w:val="single" w:sz="8" w:space="0" w:color="000000"/>
              <w:right w:val="single" w:sz="8" w:space="0" w:color="000000"/>
            </w:tcBorders>
            <w:shd w:val="clear" w:color="auto" w:fill="auto"/>
            <w:vAlign w:val="center"/>
          </w:tcPr>
          <w:p w:rsidR="00807304" w:rsidRPr="00160582" w:rsidRDefault="00807304"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No.10 de junio 28 de 2019</w:t>
            </w:r>
          </w:p>
        </w:tc>
        <w:tc>
          <w:tcPr>
            <w:tcW w:w="4179" w:type="dxa"/>
            <w:tcBorders>
              <w:top w:val="nil"/>
              <w:left w:val="nil"/>
              <w:bottom w:val="single" w:sz="8" w:space="0" w:color="000000"/>
              <w:right w:val="single" w:sz="8" w:space="0" w:color="000000"/>
            </w:tcBorders>
            <w:shd w:val="clear" w:color="auto" w:fill="auto"/>
          </w:tcPr>
          <w:p w:rsidR="00385782" w:rsidRPr="00160582" w:rsidRDefault="00807304" w:rsidP="00710410">
            <w:pPr>
              <w:pStyle w:val="Contenidodelatabla"/>
              <w:jc w:val="both"/>
              <w:rPr>
                <w:rFonts w:ascii="Arial" w:hAnsi="Arial" w:cs="Arial"/>
                <w:sz w:val="20"/>
                <w:szCs w:val="22"/>
              </w:rPr>
            </w:pPr>
            <w:r w:rsidRPr="00160582">
              <w:rPr>
                <w:rFonts w:ascii="Arial" w:hAnsi="Arial" w:cs="Arial"/>
                <w:sz w:val="20"/>
                <w:szCs w:val="22"/>
              </w:rPr>
              <w:t xml:space="preserve">Tema No.- 1                                 </w:t>
            </w:r>
          </w:p>
          <w:p w:rsidR="00807304" w:rsidRPr="00160582" w:rsidRDefault="00385782" w:rsidP="00710410">
            <w:pPr>
              <w:pStyle w:val="Contenidodelatabla"/>
              <w:jc w:val="both"/>
              <w:rPr>
                <w:rFonts w:ascii="Arial" w:hAnsi="Arial" w:cs="Arial"/>
                <w:vanish/>
                <w:sz w:val="20"/>
                <w:szCs w:val="22"/>
                <w:specVanish/>
              </w:rPr>
            </w:pPr>
            <w:r w:rsidRPr="00160582">
              <w:rPr>
                <w:rFonts w:ascii="Arial" w:hAnsi="Arial" w:cs="Arial"/>
                <w:sz w:val="20"/>
                <w:szCs w:val="22"/>
              </w:rPr>
              <w:t xml:space="preserve">Dar cumplimiento a </w:t>
            </w:r>
            <w:r w:rsidR="00807304" w:rsidRPr="00160582">
              <w:rPr>
                <w:rFonts w:ascii="Arial" w:hAnsi="Arial" w:cs="Arial"/>
                <w:sz w:val="20"/>
                <w:szCs w:val="22"/>
              </w:rPr>
              <w:t>reunión del Comité de Defensa judicial, Conciliación y Repetición de las dos (2) se</w:t>
            </w:r>
            <w:r w:rsidR="00AC1F6B" w:rsidRPr="00160582">
              <w:rPr>
                <w:rFonts w:ascii="Arial" w:hAnsi="Arial" w:cs="Arial"/>
                <w:sz w:val="20"/>
                <w:szCs w:val="22"/>
              </w:rPr>
              <w:t>siones del mes de junio de 2019.</w:t>
            </w:r>
          </w:p>
          <w:p w:rsidR="00807304" w:rsidRPr="00160582" w:rsidRDefault="00807304" w:rsidP="00710410">
            <w:pPr>
              <w:pStyle w:val="Contenidodelatabla"/>
              <w:rPr>
                <w:rFonts w:ascii="Arial" w:hAnsi="Arial" w:cs="Arial"/>
                <w:sz w:val="20"/>
                <w:szCs w:val="22"/>
              </w:rPr>
            </w:pPr>
          </w:p>
        </w:tc>
        <w:tc>
          <w:tcPr>
            <w:tcW w:w="3779" w:type="dxa"/>
            <w:tcBorders>
              <w:top w:val="nil"/>
              <w:left w:val="nil"/>
              <w:bottom w:val="single" w:sz="8" w:space="0" w:color="000000"/>
              <w:right w:val="single" w:sz="8" w:space="0" w:color="000000"/>
            </w:tcBorders>
            <w:shd w:val="clear" w:color="auto" w:fill="auto"/>
          </w:tcPr>
          <w:p w:rsidR="00807304" w:rsidRPr="00160582" w:rsidRDefault="00807304" w:rsidP="00710410">
            <w:pPr>
              <w:pStyle w:val="Prrafodelista"/>
              <w:ind w:left="-60"/>
              <w:jc w:val="both"/>
              <w:rPr>
                <w:rFonts w:ascii="Arial" w:hAnsi="Arial" w:cs="Arial"/>
                <w:sz w:val="20"/>
                <w:szCs w:val="22"/>
              </w:rPr>
            </w:pPr>
            <w:r w:rsidRPr="00160582">
              <w:rPr>
                <w:rFonts w:ascii="Arial" w:hAnsi="Arial" w:cs="Arial"/>
                <w:sz w:val="20"/>
                <w:szCs w:val="22"/>
              </w:rPr>
              <w:t>Tema Único</w:t>
            </w:r>
          </w:p>
          <w:p w:rsidR="00807304" w:rsidRPr="00160582" w:rsidRDefault="00807304" w:rsidP="00710410">
            <w:pPr>
              <w:pStyle w:val="Prrafodelista"/>
              <w:ind w:left="-60"/>
              <w:jc w:val="both"/>
              <w:rPr>
                <w:rFonts w:ascii="Arial" w:hAnsi="Arial" w:cs="Arial"/>
                <w:sz w:val="20"/>
                <w:szCs w:val="22"/>
              </w:rPr>
            </w:pPr>
          </w:p>
          <w:p w:rsidR="00807304" w:rsidRPr="00160582" w:rsidRDefault="00807304" w:rsidP="00710410">
            <w:pPr>
              <w:pStyle w:val="Prrafodelista"/>
              <w:ind w:left="-60"/>
              <w:jc w:val="both"/>
              <w:rPr>
                <w:rFonts w:ascii="Arial" w:hAnsi="Arial" w:cs="Arial"/>
                <w:sz w:val="20"/>
                <w:szCs w:val="22"/>
              </w:rPr>
            </w:pPr>
            <w:r w:rsidRPr="00160582">
              <w:rPr>
                <w:rFonts w:ascii="Arial" w:hAnsi="Arial" w:cs="Arial"/>
                <w:sz w:val="20"/>
                <w:szCs w:val="22"/>
              </w:rPr>
              <w:t>Dar cumplimiento a la Resolución 557 de 2018 y a la recomendación de la Oficina de Control Interno de la Entidad</w:t>
            </w:r>
            <w:r w:rsidR="004E4667" w:rsidRPr="00160582">
              <w:rPr>
                <w:rFonts w:ascii="Arial" w:hAnsi="Arial" w:cs="Arial"/>
                <w:sz w:val="20"/>
                <w:szCs w:val="22"/>
              </w:rPr>
              <w:t xml:space="preserve"> respecto a realizar dos sesiones mínimo al mes.</w:t>
            </w:r>
          </w:p>
          <w:p w:rsidR="00807304" w:rsidRPr="00160582" w:rsidRDefault="00807304" w:rsidP="00710410">
            <w:pPr>
              <w:pStyle w:val="Prrafodelista"/>
              <w:ind w:left="-60"/>
              <w:jc w:val="both"/>
              <w:rPr>
                <w:rFonts w:ascii="Arial" w:hAnsi="Arial" w:cs="Arial"/>
                <w:b/>
                <w:sz w:val="20"/>
                <w:szCs w:val="22"/>
              </w:rPr>
            </w:pPr>
          </w:p>
        </w:tc>
      </w:tr>
      <w:tr w:rsidR="00160582" w:rsidRPr="00160582" w:rsidTr="00463A3E">
        <w:trPr>
          <w:trHeight w:val="1155"/>
        </w:trPr>
        <w:tc>
          <w:tcPr>
            <w:tcW w:w="1650" w:type="dxa"/>
            <w:tcBorders>
              <w:top w:val="nil"/>
              <w:left w:val="single" w:sz="8" w:space="0" w:color="000000"/>
              <w:bottom w:val="single" w:sz="8" w:space="0" w:color="000000"/>
              <w:right w:val="single" w:sz="8" w:space="0" w:color="000000"/>
            </w:tcBorders>
            <w:shd w:val="clear" w:color="auto" w:fill="auto"/>
            <w:vAlign w:val="center"/>
          </w:tcPr>
          <w:p w:rsidR="0046753F" w:rsidRPr="00160582" w:rsidRDefault="0046753F"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No.-11 del 16 de julio de 2019</w:t>
            </w:r>
          </w:p>
        </w:tc>
        <w:tc>
          <w:tcPr>
            <w:tcW w:w="4179" w:type="dxa"/>
            <w:tcBorders>
              <w:top w:val="nil"/>
              <w:left w:val="nil"/>
              <w:bottom w:val="single" w:sz="8" w:space="0" w:color="000000"/>
              <w:right w:val="single" w:sz="8" w:space="0" w:color="000000"/>
            </w:tcBorders>
            <w:shd w:val="clear" w:color="auto" w:fill="auto"/>
          </w:tcPr>
          <w:p w:rsidR="0046753F" w:rsidRPr="00160582" w:rsidRDefault="0046753F" w:rsidP="00710410">
            <w:pPr>
              <w:pStyle w:val="Contenidodelatabla"/>
              <w:rPr>
                <w:rFonts w:ascii="Arial" w:hAnsi="Arial" w:cs="Arial"/>
                <w:sz w:val="20"/>
                <w:szCs w:val="22"/>
              </w:rPr>
            </w:pPr>
            <w:r w:rsidRPr="00160582">
              <w:rPr>
                <w:rFonts w:ascii="Arial" w:hAnsi="Arial" w:cs="Arial"/>
                <w:sz w:val="20"/>
                <w:szCs w:val="22"/>
              </w:rPr>
              <w:t xml:space="preserve">Tema No.- 1 </w:t>
            </w:r>
          </w:p>
          <w:p w:rsidR="0046753F" w:rsidRPr="00160582" w:rsidRDefault="0046753F" w:rsidP="00710410">
            <w:pPr>
              <w:pStyle w:val="Contenidodelatabla"/>
              <w:jc w:val="both"/>
              <w:rPr>
                <w:rFonts w:ascii="Arial" w:hAnsi="Arial" w:cs="Arial"/>
                <w:sz w:val="20"/>
                <w:szCs w:val="22"/>
              </w:rPr>
            </w:pPr>
            <w:r w:rsidRPr="00160582">
              <w:rPr>
                <w:rFonts w:ascii="Arial" w:hAnsi="Arial" w:cs="Arial"/>
                <w:sz w:val="20"/>
                <w:szCs w:val="22"/>
              </w:rPr>
              <w:t>Fijar posición de Fiduciaria Colpatria S.A. como vocera del P</w:t>
            </w:r>
            <w:r w:rsidR="004E4667" w:rsidRPr="00160582">
              <w:rPr>
                <w:rFonts w:ascii="Arial" w:hAnsi="Arial" w:cs="Arial"/>
                <w:sz w:val="20"/>
                <w:szCs w:val="22"/>
              </w:rPr>
              <w:t xml:space="preserve">atrimonio </w:t>
            </w:r>
            <w:r w:rsidRPr="00160582">
              <w:rPr>
                <w:rFonts w:ascii="Arial" w:hAnsi="Arial" w:cs="Arial"/>
                <w:sz w:val="20"/>
                <w:szCs w:val="22"/>
              </w:rPr>
              <w:t>A</w:t>
            </w:r>
            <w:r w:rsidR="004E4667" w:rsidRPr="00160582">
              <w:rPr>
                <w:rFonts w:ascii="Arial" w:hAnsi="Arial" w:cs="Arial"/>
                <w:sz w:val="20"/>
                <w:szCs w:val="22"/>
              </w:rPr>
              <w:t xml:space="preserve">utónomo </w:t>
            </w:r>
            <w:r w:rsidRPr="00160582">
              <w:rPr>
                <w:rFonts w:ascii="Arial" w:hAnsi="Arial" w:cs="Arial"/>
                <w:sz w:val="20"/>
                <w:szCs w:val="22"/>
              </w:rPr>
              <w:t>dentro de la citación a la primera audiencia programada por el juzgado 40 civil del Circuito de Bogotá</w:t>
            </w:r>
            <w:r w:rsidR="004E4667" w:rsidRPr="00160582">
              <w:rPr>
                <w:rFonts w:ascii="Arial" w:hAnsi="Arial" w:cs="Arial"/>
                <w:sz w:val="20"/>
                <w:szCs w:val="22"/>
              </w:rPr>
              <w:t>,</w:t>
            </w:r>
            <w:r w:rsidRPr="00160582">
              <w:rPr>
                <w:rFonts w:ascii="Arial" w:hAnsi="Arial" w:cs="Arial"/>
                <w:sz w:val="20"/>
                <w:szCs w:val="22"/>
              </w:rPr>
              <w:t xml:space="preserve"> dentro del proceso verbal de Mayor Cuantía por el incumplimiento del contrato, en la cual el Juez insta a las partes a llegar a un acuerdo conciliatorio. </w:t>
            </w:r>
          </w:p>
          <w:p w:rsidR="0046753F" w:rsidRPr="00160582" w:rsidRDefault="0046753F" w:rsidP="00710410">
            <w:pPr>
              <w:pStyle w:val="Contenidodelatabla"/>
              <w:jc w:val="both"/>
              <w:rPr>
                <w:rFonts w:ascii="Arial" w:hAnsi="Arial" w:cs="Arial"/>
                <w:sz w:val="20"/>
                <w:szCs w:val="22"/>
              </w:rPr>
            </w:pPr>
          </w:p>
        </w:tc>
        <w:tc>
          <w:tcPr>
            <w:tcW w:w="3779" w:type="dxa"/>
            <w:tcBorders>
              <w:top w:val="nil"/>
              <w:left w:val="nil"/>
              <w:bottom w:val="single" w:sz="8" w:space="0" w:color="000000"/>
              <w:right w:val="single" w:sz="8" w:space="0" w:color="000000"/>
            </w:tcBorders>
            <w:shd w:val="clear" w:color="auto" w:fill="auto"/>
          </w:tcPr>
          <w:p w:rsidR="0046753F" w:rsidRPr="00160582" w:rsidRDefault="0046753F" w:rsidP="00710410">
            <w:pPr>
              <w:pStyle w:val="Prrafodelista"/>
              <w:ind w:left="-60"/>
              <w:jc w:val="both"/>
              <w:rPr>
                <w:rFonts w:ascii="Arial" w:hAnsi="Arial" w:cs="Arial"/>
                <w:sz w:val="20"/>
                <w:szCs w:val="22"/>
              </w:rPr>
            </w:pPr>
            <w:r w:rsidRPr="00160582">
              <w:rPr>
                <w:rFonts w:ascii="Arial" w:hAnsi="Arial" w:cs="Arial"/>
                <w:sz w:val="20"/>
                <w:szCs w:val="22"/>
              </w:rPr>
              <w:t>Tema Único</w:t>
            </w:r>
          </w:p>
          <w:p w:rsidR="0046753F" w:rsidRPr="00160582" w:rsidRDefault="0046753F" w:rsidP="00710410">
            <w:pPr>
              <w:pStyle w:val="Prrafodelista"/>
              <w:ind w:left="-60"/>
              <w:jc w:val="both"/>
              <w:rPr>
                <w:rFonts w:ascii="Arial" w:hAnsi="Arial" w:cs="Arial"/>
                <w:b/>
                <w:sz w:val="20"/>
                <w:szCs w:val="22"/>
              </w:rPr>
            </w:pPr>
          </w:p>
          <w:p w:rsidR="0046753F" w:rsidRPr="00160582" w:rsidRDefault="0046753F" w:rsidP="004E4667">
            <w:pPr>
              <w:pStyle w:val="Prrafodelista"/>
              <w:ind w:left="-60"/>
              <w:jc w:val="both"/>
              <w:rPr>
                <w:rFonts w:ascii="Arial" w:hAnsi="Arial" w:cs="Arial"/>
                <w:b/>
                <w:sz w:val="20"/>
                <w:szCs w:val="22"/>
              </w:rPr>
            </w:pPr>
            <w:r w:rsidRPr="00160582">
              <w:rPr>
                <w:rFonts w:ascii="Arial" w:hAnsi="Arial" w:cs="Arial"/>
                <w:sz w:val="20"/>
                <w:szCs w:val="22"/>
                <w:lang w:eastAsia="es-CO"/>
              </w:rPr>
              <w:t>No presentar f</w:t>
            </w:r>
            <w:r w:rsidR="004E4667" w:rsidRPr="00160582">
              <w:rPr>
                <w:rFonts w:ascii="Arial" w:hAnsi="Arial" w:cs="Arial"/>
                <w:sz w:val="20"/>
                <w:szCs w:val="22"/>
                <w:lang w:eastAsia="es-CO"/>
              </w:rPr>
              <w:t>ó</w:t>
            </w:r>
            <w:r w:rsidRPr="00160582">
              <w:rPr>
                <w:rFonts w:ascii="Arial" w:hAnsi="Arial" w:cs="Arial"/>
                <w:sz w:val="20"/>
                <w:szCs w:val="22"/>
                <w:lang w:eastAsia="es-CO"/>
              </w:rPr>
              <w:t>rmula conciliatoria y tratar el asunto con el Comité Fiduciario, cumplir con el procedimiento e instruir a la Fiduciaria</w:t>
            </w:r>
          </w:p>
        </w:tc>
      </w:tr>
      <w:tr w:rsidR="00160582" w:rsidRPr="00160582" w:rsidTr="00F84874">
        <w:trPr>
          <w:trHeight w:val="1155"/>
        </w:trPr>
        <w:tc>
          <w:tcPr>
            <w:tcW w:w="1650" w:type="dxa"/>
            <w:tcBorders>
              <w:top w:val="nil"/>
              <w:left w:val="single" w:sz="8" w:space="0" w:color="000000"/>
              <w:bottom w:val="nil"/>
              <w:right w:val="single" w:sz="8" w:space="0" w:color="000000"/>
            </w:tcBorders>
            <w:shd w:val="clear" w:color="auto" w:fill="auto"/>
            <w:vAlign w:val="center"/>
          </w:tcPr>
          <w:p w:rsidR="0046753F" w:rsidRPr="00160582" w:rsidRDefault="0046753F" w:rsidP="00710410">
            <w:pPr>
              <w:contextualSpacing/>
              <w:jc w:val="both"/>
              <w:rPr>
                <w:rFonts w:ascii="Arial" w:eastAsia="Times New Roman" w:hAnsi="Arial" w:cs="Arial"/>
                <w:b/>
                <w:bCs/>
                <w:sz w:val="20"/>
                <w:szCs w:val="22"/>
                <w:lang w:eastAsia="es-CO"/>
              </w:rPr>
            </w:pPr>
            <w:r w:rsidRPr="00160582">
              <w:rPr>
                <w:rFonts w:ascii="Arial" w:eastAsia="Times New Roman" w:hAnsi="Arial" w:cs="Arial"/>
                <w:b/>
                <w:bCs/>
                <w:sz w:val="20"/>
                <w:szCs w:val="22"/>
                <w:lang w:eastAsia="es-CO"/>
              </w:rPr>
              <w:t>ACTA No.-12 del 29 de julio de 2019</w:t>
            </w:r>
          </w:p>
        </w:tc>
        <w:tc>
          <w:tcPr>
            <w:tcW w:w="4179" w:type="dxa"/>
            <w:tcBorders>
              <w:top w:val="nil"/>
              <w:left w:val="nil"/>
              <w:bottom w:val="nil"/>
              <w:right w:val="single" w:sz="8" w:space="0" w:color="000000"/>
            </w:tcBorders>
            <w:shd w:val="clear" w:color="auto" w:fill="auto"/>
          </w:tcPr>
          <w:p w:rsidR="0046753F" w:rsidRPr="00160582" w:rsidRDefault="0046753F" w:rsidP="00710410">
            <w:pPr>
              <w:pStyle w:val="Contenidodelatabla"/>
              <w:rPr>
                <w:rFonts w:ascii="Arial" w:hAnsi="Arial" w:cs="Arial"/>
                <w:sz w:val="20"/>
                <w:szCs w:val="22"/>
              </w:rPr>
            </w:pPr>
            <w:r w:rsidRPr="00160582">
              <w:rPr>
                <w:rFonts w:ascii="Arial" w:hAnsi="Arial" w:cs="Arial"/>
                <w:sz w:val="20"/>
                <w:szCs w:val="22"/>
              </w:rPr>
              <w:t xml:space="preserve">Tema No.- 1 </w:t>
            </w:r>
          </w:p>
          <w:p w:rsidR="00E408EB" w:rsidRPr="00160582" w:rsidRDefault="00E408EB" w:rsidP="00710410">
            <w:pPr>
              <w:pStyle w:val="Contenidodelatabla"/>
              <w:jc w:val="both"/>
              <w:rPr>
                <w:rFonts w:ascii="Arial" w:hAnsi="Arial" w:cs="Arial"/>
                <w:sz w:val="20"/>
                <w:szCs w:val="22"/>
              </w:rPr>
            </w:pPr>
            <w:r w:rsidRPr="00160582">
              <w:rPr>
                <w:rFonts w:ascii="Arial" w:hAnsi="Arial" w:cs="Arial"/>
                <w:sz w:val="20"/>
                <w:szCs w:val="22"/>
              </w:rPr>
              <w:t xml:space="preserve">Presentación del </w:t>
            </w:r>
            <w:r w:rsidR="004E4667" w:rsidRPr="00160582">
              <w:rPr>
                <w:rFonts w:ascii="Arial" w:hAnsi="Arial" w:cs="Arial"/>
                <w:sz w:val="20"/>
                <w:szCs w:val="22"/>
              </w:rPr>
              <w:t>I</w:t>
            </w:r>
            <w:r w:rsidRPr="00160582">
              <w:rPr>
                <w:rFonts w:ascii="Arial" w:hAnsi="Arial" w:cs="Arial"/>
                <w:sz w:val="20"/>
                <w:szCs w:val="22"/>
              </w:rPr>
              <w:t xml:space="preserve">nforme de </w:t>
            </w:r>
            <w:r w:rsidR="004E4667" w:rsidRPr="00160582">
              <w:rPr>
                <w:rFonts w:ascii="Arial" w:hAnsi="Arial" w:cs="Arial"/>
                <w:sz w:val="20"/>
                <w:szCs w:val="22"/>
              </w:rPr>
              <w:t>G</w:t>
            </w:r>
            <w:r w:rsidRPr="00160582">
              <w:rPr>
                <w:rFonts w:ascii="Arial" w:hAnsi="Arial" w:cs="Arial"/>
                <w:sz w:val="20"/>
                <w:szCs w:val="22"/>
              </w:rPr>
              <w:t xml:space="preserve">estión del primer semestre de 2019, </w:t>
            </w:r>
            <w:r w:rsidR="004E4667" w:rsidRPr="00160582">
              <w:rPr>
                <w:rFonts w:ascii="Arial" w:hAnsi="Arial" w:cs="Arial"/>
                <w:sz w:val="20"/>
                <w:szCs w:val="22"/>
              </w:rPr>
              <w:t xml:space="preserve">correspondiente al </w:t>
            </w:r>
            <w:r w:rsidRPr="00160582">
              <w:rPr>
                <w:rFonts w:ascii="Arial" w:hAnsi="Arial" w:cs="Arial"/>
                <w:sz w:val="20"/>
                <w:szCs w:val="22"/>
              </w:rPr>
              <w:t>Comité de Defensa Judicial, Conciliación y Repetición.</w:t>
            </w:r>
          </w:p>
          <w:p w:rsidR="00E408EB" w:rsidRPr="00160582" w:rsidRDefault="00E408EB" w:rsidP="00710410">
            <w:pPr>
              <w:pStyle w:val="Contenidodelatabla"/>
              <w:jc w:val="both"/>
              <w:rPr>
                <w:rFonts w:ascii="Arial" w:hAnsi="Arial" w:cs="Arial"/>
                <w:sz w:val="20"/>
                <w:szCs w:val="22"/>
              </w:rPr>
            </w:pPr>
          </w:p>
          <w:p w:rsidR="0046753F" w:rsidRPr="00160582" w:rsidRDefault="00E408EB" w:rsidP="00F43C49">
            <w:pPr>
              <w:pStyle w:val="Contenidodelatabla"/>
              <w:jc w:val="both"/>
              <w:rPr>
                <w:rFonts w:ascii="Arial" w:hAnsi="Arial" w:cs="Arial"/>
                <w:sz w:val="20"/>
                <w:szCs w:val="22"/>
              </w:rPr>
            </w:pPr>
            <w:r w:rsidRPr="00160582">
              <w:rPr>
                <w:rFonts w:ascii="Arial" w:hAnsi="Arial" w:cs="Arial"/>
                <w:sz w:val="20"/>
                <w:szCs w:val="22"/>
              </w:rPr>
              <w:lastRenderedPageBreak/>
              <w:t xml:space="preserve">Presentación del informe de los procesos que cursan a </w:t>
            </w:r>
            <w:r w:rsidR="00F43C49" w:rsidRPr="00160582">
              <w:rPr>
                <w:rFonts w:ascii="Arial" w:hAnsi="Arial" w:cs="Arial"/>
                <w:sz w:val="20"/>
                <w:szCs w:val="22"/>
              </w:rPr>
              <w:t>favor y en contra de la entidad.</w:t>
            </w:r>
          </w:p>
        </w:tc>
        <w:tc>
          <w:tcPr>
            <w:tcW w:w="3779" w:type="dxa"/>
            <w:tcBorders>
              <w:top w:val="nil"/>
              <w:left w:val="nil"/>
              <w:bottom w:val="nil"/>
              <w:right w:val="single" w:sz="8" w:space="0" w:color="000000"/>
            </w:tcBorders>
            <w:shd w:val="clear" w:color="auto" w:fill="auto"/>
          </w:tcPr>
          <w:p w:rsidR="0046753F" w:rsidRPr="00160582" w:rsidRDefault="0046753F" w:rsidP="00710410">
            <w:pPr>
              <w:pStyle w:val="Prrafodelista"/>
              <w:ind w:left="-60"/>
              <w:jc w:val="both"/>
              <w:rPr>
                <w:rFonts w:ascii="Arial" w:hAnsi="Arial" w:cs="Arial"/>
                <w:sz w:val="20"/>
                <w:szCs w:val="22"/>
              </w:rPr>
            </w:pPr>
            <w:r w:rsidRPr="00160582">
              <w:rPr>
                <w:rFonts w:ascii="Arial" w:hAnsi="Arial" w:cs="Arial"/>
                <w:sz w:val="20"/>
                <w:szCs w:val="22"/>
              </w:rPr>
              <w:lastRenderedPageBreak/>
              <w:t xml:space="preserve">Tema </w:t>
            </w:r>
            <w:r w:rsidR="00E408EB" w:rsidRPr="00160582">
              <w:rPr>
                <w:rFonts w:ascii="Arial" w:hAnsi="Arial" w:cs="Arial"/>
                <w:sz w:val="20"/>
                <w:szCs w:val="22"/>
              </w:rPr>
              <w:t>1.</w:t>
            </w:r>
          </w:p>
          <w:p w:rsidR="0046753F" w:rsidRPr="00160582" w:rsidRDefault="0046753F" w:rsidP="00710410">
            <w:pPr>
              <w:pStyle w:val="Prrafodelista"/>
              <w:ind w:left="-60"/>
              <w:jc w:val="both"/>
              <w:rPr>
                <w:rFonts w:ascii="Arial" w:hAnsi="Arial" w:cs="Arial"/>
                <w:b/>
                <w:sz w:val="20"/>
                <w:szCs w:val="22"/>
              </w:rPr>
            </w:pPr>
          </w:p>
          <w:p w:rsidR="00E408EB" w:rsidRPr="00160582" w:rsidRDefault="00E408EB" w:rsidP="00710410">
            <w:pPr>
              <w:jc w:val="both"/>
              <w:rPr>
                <w:rFonts w:ascii="Arial" w:hAnsi="Arial" w:cs="Arial"/>
                <w:sz w:val="20"/>
                <w:szCs w:val="22"/>
                <w:lang w:eastAsia="es-CO"/>
              </w:rPr>
            </w:pPr>
            <w:r w:rsidRPr="00160582">
              <w:rPr>
                <w:rFonts w:ascii="Arial" w:hAnsi="Arial" w:cs="Arial"/>
                <w:sz w:val="20"/>
                <w:szCs w:val="22"/>
                <w:lang w:eastAsia="es-CO"/>
              </w:rPr>
              <w:t>Se presenta el respectivo informe y se da aprobación por el Citado Comité.</w:t>
            </w:r>
          </w:p>
          <w:p w:rsidR="00E408EB" w:rsidRPr="00160582" w:rsidRDefault="00E408EB" w:rsidP="00710410">
            <w:pPr>
              <w:jc w:val="both"/>
              <w:rPr>
                <w:rFonts w:ascii="Arial" w:hAnsi="Arial" w:cs="Arial"/>
                <w:sz w:val="20"/>
                <w:szCs w:val="22"/>
                <w:lang w:eastAsia="es-CO"/>
              </w:rPr>
            </w:pPr>
          </w:p>
          <w:p w:rsidR="00AA3411" w:rsidRPr="00160582" w:rsidRDefault="00E408EB" w:rsidP="00710410">
            <w:pPr>
              <w:jc w:val="both"/>
              <w:rPr>
                <w:rFonts w:ascii="Arial" w:hAnsi="Arial" w:cs="Arial"/>
                <w:sz w:val="20"/>
                <w:szCs w:val="22"/>
                <w:lang w:eastAsia="es-CO"/>
              </w:rPr>
            </w:pPr>
            <w:r w:rsidRPr="00160582">
              <w:rPr>
                <w:rFonts w:ascii="Arial" w:hAnsi="Arial" w:cs="Arial"/>
                <w:sz w:val="20"/>
                <w:szCs w:val="22"/>
                <w:lang w:eastAsia="es-CO"/>
              </w:rPr>
              <w:t>Tema 2.</w:t>
            </w:r>
          </w:p>
          <w:p w:rsidR="00AA3411" w:rsidRPr="00160582" w:rsidRDefault="00AA3411" w:rsidP="00710410">
            <w:pPr>
              <w:jc w:val="both"/>
              <w:rPr>
                <w:rFonts w:ascii="Arial" w:hAnsi="Arial" w:cs="Arial"/>
                <w:b/>
                <w:sz w:val="20"/>
                <w:szCs w:val="22"/>
                <w:lang w:eastAsia="es-CO"/>
              </w:rPr>
            </w:pPr>
          </w:p>
          <w:p w:rsidR="0046753F" w:rsidRPr="00160582" w:rsidRDefault="00AA3411" w:rsidP="00710410">
            <w:pPr>
              <w:jc w:val="both"/>
              <w:rPr>
                <w:rFonts w:ascii="Arial" w:hAnsi="Arial" w:cs="Arial"/>
                <w:sz w:val="20"/>
                <w:szCs w:val="22"/>
              </w:rPr>
            </w:pPr>
            <w:r w:rsidRPr="00160582">
              <w:rPr>
                <w:rFonts w:ascii="Arial" w:hAnsi="Arial" w:cs="Arial"/>
                <w:sz w:val="20"/>
                <w:szCs w:val="22"/>
                <w:lang w:eastAsia="es-CO"/>
              </w:rPr>
              <w:t>Presentación del informe conciliado en el periodo.</w:t>
            </w:r>
          </w:p>
        </w:tc>
      </w:tr>
      <w:tr w:rsidR="00160582" w:rsidRPr="00160582" w:rsidTr="00807304">
        <w:trPr>
          <w:trHeight w:val="80"/>
        </w:trPr>
        <w:tc>
          <w:tcPr>
            <w:tcW w:w="1650" w:type="dxa"/>
            <w:tcBorders>
              <w:top w:val="nil"/>
              <w:left w:val="single" w:sz="8" w:space="0" w:color="000000"/>
              <w:bottom w:val="nil"/>
              <w:right w:val="single" w:sz="8" w:space="0" w:color="000000"/>
            </w:tcBorders>
            <w:shd w:val="clear" w:color="auto" w:fill="auto"/>
            <w:vAlign w:val="center"/>
          </w:tcPr>
          <w:p w:rsidR="0046753F" w:rsidRPr="00160582" w:rsidRDefault="0046753F" w:rsidP="00710410">
            <w:pPr>
              <w:rPr>
                <w:rFonts w:ascii="Arial" w:eastAsia="Times New Roman" w:hAnsi="Arial" w:cs="Arial"/>
                <w:sz w:val="20"/>
                <w:szCs w:val="22"/>
                <w:lang w:eastAsia="es-CO"/>
              </w:rPr>
            </w:pPr>
          </w:p>
        </w:tc>
        <w:tc>
          <w:tcPr>
            <w:tcW w:w="4179" w:type="dxa"/>
            <w:tcBorders>
              <w:top w:val="nil"/>
              <w:left w:val="nil"/>
              <w:bottom w:val="nil"/>
              <w:right w:val="single" w:sz="8" w:space="0" w:color="000000"/>
            </w:tcBorders>
            <w:shd w:val="clear" w:color="auto" w:fill="auto"/>
          </w:tcPr>
          <w:p w:rsidR="0046753F" w:rsidRPr="00160582" w:rsidRDefault="0046753F" w:rsidP="00710410">
            <w:pPr>
              <w:pStyle w:val="Contenidodelatabla"/>
              <w:rPr>
                <w:rFonts w:ascii="Arial" w:hAnsi="Arial" w:cs="Arial"/>
                <w:sz w:val="20"/>
                <w:szCs w:val="22"/>
              </w:rPr>
            </w:pPr>
          </w:p>
        </w:tc>
        <w:tc>
          <w:tcPr>
            <w:tcW w:w="3779" w:type="dxa"/>
            <w:tcBorders>
              <w:top w:val="nil"/>
              <w:left w:val="nil"/>
              <w:bottom w:val="nil"/>
              <w:right w:val="single" w:sz="8" w:space="0" w:color="000000"/>
            </w:tcBorders>
            <w:shd w:val="clear" w:color="auto" w:fill="auto"/>
          </w:tcPr>
          <w:p w:rsidR="0046753F" w:rsidRPr="00160582" w:rsidRDefault="0046753F" w:rsidP="00710410">
            <w:pPr>
              <w:pStyle w:val="Prrafodelista"/>
              <w:ind w:left="-60"/>
              <w:jc w:val="both"/>
              <w:rPr>
                <w:rFonts w:ascii="Arial" w:hAnsi="Arial" w:cs="Arial"/>
                <w:b/>
                <w:sz w:val="20"/>
                <w:szCs w:val="22"/>
              </w:rPr>
            </w:pPr>
          </w:p>
        </w:tc>
      </w:tr>
      <w:tr w:rsidR="00160582" w:rsidRPr="00160582" w:rsidTr="00807304">
        <w:trPr>
          <w:trHeight w:val="80"/>
        </w:trPr>
        <w:tc>
          <w:tcPr>
            <w:tcW w:w="1650" w:type="dxa"/>
            <w:tcBorders>
              <w:top w:val="nil"/>
              <w:left w:val="single" w:sz="8" w:space="0" w:color="000000"/>
              <w:bottom w:val="nil"/>
              <w:right w:val="single" w:sz="8" w:space="0" w:color="000000"/>
            </w:tcBorders>
            <w:shd w:val="clear" w:color="auto" w:fill="auto"/>
            <w:vAlign w:val="center"/>
          </w:tcPr>
          <w:p w:rsidR="0046753F" w:rsidRPr="00160582" w:rsidRDefault="0046753F" w:rsidP="00710410">
            <w:pPr>
              <w:rPr>
                <w:rFonts w:ascii="Arial" w:eastAsia="Times New Roman" w:hAnsi="Arial" w:cs="Arial"/>
                <w:sz w:val="20"/>
                <w:szCs w:val="22"/>
                <w:lang w:eastAsia="es-CO"/>
              </w:rPr>
            </w:pPr>
          </w:p>
        </w:tc>
        <w:tc>
          <w:tcPr>
            <w:tcW w:w="4179" w:type="dxa"/>
            <w:tcBorders>
              <w:top w:val="nil"/>
              <w:left w:val="nil"/>
              <w:bottom w:val="nil"/>
              <w:right w:val="single" w:sz="8" w:space="0" w:color="000000"/>
            </w:tcBorders>
            <w:shd w:val="clear" w:color="auto" w:fill="auto"/>
          </w:tcPr>
          <w:p w:rsidR="0046753F" w:rsidRPr="00160582" w:rsidRDefault="0046753F" w:rsidP="00710410">
            <w:pPr>
              <w:pStyle w:val="Contenidodelatabla"/>
              <w:rPr>
                <w:rFonts w:ascii="Arial" w:hAnsi="Arial" w:cs="Arial"/>
                <w:sz w:val="20"/>
                <w:szCs w:val="22"/>
              </w:rPr>
            </w:pPr>
          </w:p>
        </w:tc>
        <w:tc>
          <w:tcPr>
            <w:tcW w:w="3779" w:type="dxa"/>
            <w:tcBorders>
              <w:top w:val="nil"/>
              <w:left w:val="nil"/>
              <w:bottom w:val="nil"/>
              <w:right w:val="single" w:sz="8" w:space="0" w:color="000000"/>
            </w:tcBorders>
            <w:shd w:val="clear" w:color="auto" w:fill="auto"/>
          </w:tcPr>
          <w:p w:rsidR="0046753F" w:rsidRPr="00160582" w:rsidRDefault="0046753F" w:rsidP="00710410">
            <w:pPr>
              <w:pStyle w:val="Prrafodelista"/>
              <w:ind w:left="-60"/>
              <w:jc w:val="both"/>
              <w:rPr>
                <w:rFonts w:ascii="Arial" w:hAnsi="Arial" w:cs="Arial"/>
                <w:b/>
                <w:sz w:val="20"/>
                <w:szCs w:val="22"/>
              </w:rPr>
            </w:pPr>
          </w:p>
        </w:tc>
      </w:tr>
      <w:tr w:rsidR="00160582" w:rsidRPr="00160582" w:rsidTr="00807304">
        <w:trPr>
          <w:trHeight w:val="80"/>
        </w:trPr>
        <w:tc>
          <w:tcPr>
            <w:tcW w:w="1650" w:type="dxa"/>
            <w:tcBorders>
              <w:top w:val="nil"/>
              <w:left w:val="single" w:sz="8" w:space="0" w:color="000000"/>
              <w:bottom w:val="nil"/>
              <w:right w:val="single" w:sz="8" w:space="0" w:color="000000"/>
            </w:tcBorders>
            <w:shd w:val="clear" w:color="auto" w:fill="auto"/>
            <w:vAlign w:val="center"/>
          </w:tcPr>
          <w:p w:rsidR="0046753F" w:rsidRPr="00160582" w:rsidRDefault="0046753F" w:rsidP="00710410">
            <w:pPr>
              <w:rPr>
                <w:rFonts w:ascii="Arial" w:eastAsia="Times New Roman" w:hAnsi="Arial" w:cs="Arial"/>
                <w:sz w:val="20"/>
                <w:szCs w:val="22"/>
                <w:lang w:eastAsia="es-CO"/>
              </w:rPr>
            </w:pPr>
          </w:p>
        </w:tc>
        <w:tc>
          <w:tcPr>
            <w:tcW w:w="4179" w:type="dxa"/>
            <w:tcBorders>
              <w:top w:val="nil"/>
              <w:left w:val="nil"/>
              <w:bottom w:val="nil"/>
              <w:right w:val="single" w:sz="8" w:space="0" w:color="000000"/>
            </w:tcBorders>
            <w:shd w:val="clear" w:color="auto" w:fill="auto"/>
          </w:tcPr>
          <w:p w:rsidR="0046753F" w:rsidRPr="00160582" w:rsidRDefault="0046753F" w:rsidP="00710410">
            <w:pPr>
              <w:pStyle w:val="Contenidodelatabla"/>
              <w:rPr>
                <w:rFonts w:ascii="Arial" w:hAnsi="Arial" w:cs="Arial"/>
                <w:sz w:val="20"/>
                <w:szCs w:val="22"/>
              </w:rPr>
            </w:pPr>
          </w:p>
        </w:tc>
        <w:tc>
          <w:tcPr>
            <w:tcW w:w="3779" w:type="dxa"/>
            <w:tcBorders>
              <w:top w:val="nil"/>
              <w:left w:val="nil"/>
              <w:bottom w:val="nil"/>
              <w:right w:val="single" w:sz="8" w:space="0" w:color="000000"/>
            </w:tcBorders>
            <w:shd w:val="clear" w:color="auto" w:fill="auto"/>
          </w:tcPr>
          <w:p w:rsidR="0046753F" w:rsidRPr="00160582" w:rsidRDefault="0046753F" w:rsidP="00710410">
            <w:pPr>
              <w:pStyle w:val="Prrafodelista"/>
              <w:ind w:left="-60"/>
              <w:jc w:val="both"/>
              <w:rPr>
                <w:rFonts w:ascii="Arial" w:hAnsi="Arial" w:cs="Arial"/>
                <w:b/>
                <w:sz w:val="20"/>
                <w:szCs w:val="22"/>
              </w:rPr>
            </w:pPr>
          </w:p>
        </w:tc>
      </w:tr>
      <w:tr w:rsidR="00160582" w:rsidRPr="00160582" w:rsidTr="00807304">
        <w:trPr>
          <w:trHeight w:val="80"/>
        </w:trPr>
        <w:tc>
          <w:tcPr>
            <w:tcW w:w="1650" w:type="dxa"/>
            <w:tcBorders>
              <w:top w:val="nil"/>
              <w:left w:val="single" w:sz="8" w:space="0" w:color="000000"/>
              <w:bottom w:val="nil"/>
              <w:right w:val="single" w:sz="8" w:space="0" w:color="000000"/>
            </w:tcBorders>
            <w:shd w:val="clear" w:color="auto" w:fill="auto"/>
            <w:vAlign w:val="center"/>
          </w:tcPr>
          <w:p w:rsidR="0046753F" w:rsidRPr="00160582" w:rsidRDefault="0046753F" w:rsidP="00710410">
            <w:pPr>
              <w:rPr>
                <w:rFonts w:ascii="Arial" w:eastAsia="Times New Roman" w:hAnsi="Arial" w:cs="Arial"/>
                <w:sz w:val="20"/>
                <w:szCs w:val="22"/>
                <w:lang w:eastAsia="es-CO"/>
              </w:rPr>
            </w:pPr>
          </w:p>
        </w:tc>
        <w:tc>
          <w:tcPr>
            <w:tcW w:w="4179" w:type="dxa"/>
            <w:tcBorders>
              <w:top w:val="nil"/>
              <w:left w:val="nil"/>
              <w:bottom w:val="nil"/>
              <w:right w:val="single" w:sz="8" w:space="0" w:color="000000"/>
            </w:tcBorders>
            <w:shd w:val="clear" w:color="auto" w:fill="auto"/>
          </w:tcPr>
          <w:p w:rsidR="0046753F" w:rsidRPr="00160582" w:rsidRDefault="0046753F" w:rsidP="00710410">
            <w:pPr>
              <w:pStyle w:val="Contenidodelatabla"/>
              <w:rPr>
                <w:rFonts w:ascii="Arial" w:hAnsi="Arial" w:cs="Arial"/>
                <w:sz w:val="20"/>
                <w:szCs w:val="22"/>
              </w:rPr>
            </w:pPr>
          </w:p>
        </w:tc>
        <w:tc>
          <w:tcPr>
            <w:tcW w:w="3779" w:type="dxa"/>
            <w:tcBorders>
              <w:top w:val="nil"/>
              <w:left w:val="nil"/>
              <w:bottom w:val="nil"/>
              <w:right w:val="single" w:sz="8" w:space="0" w:color="000000"/>
            </w:tcBorders>
            <w:shd w:val="clear" w:color="auto" w:fill="auto"/>
          </w:tcPr>
          <w:p w:rsidR="0046753F" w:rsidRPr="00160582" w:rsidRDefault="0046753F" w:rsidP="004E4667">
            <w:pPr>
              <w:jc w:val="both"/>
              <w:rPr>
                <w:rFonts w:ascii="Arial" w:hAnsi="Arial" w:cs="Arial"/>
                <w:b/>
                <w:sz w:val="20"/>
                <w:szCs w:val="22"/>
              </w:rPr>
            </w:pPr>
          </w:p>
        </w:tc>
      </w:tr>
      <w:tr w:rsidR="00160582" w:rsidRPr="00160582" w:rsidTr="00807304">
        <w:trPr>
          <w:trHeight w:val="80"/>
        </w:trPr>
        <w:tc>
          <w:tcPr>
            <w:tcW w:w="1650" w:type="dxa"/>
            <w:tcBorders>
              <w:top w:val="nil"/>
              <w:left w:val="single" w:sz="8" w:space="0" w:color="000000"/>
              <w:bottom w:val="nil"/>
              <w:right w:val="single" w:sz="8" w:space="0" w:color="000000"/>
            </w:tcBorders>
            <w:shd w:val="clear" w:color="auto" w:fill="auto"/>
            <w:vAlign w:val="center"/>
          </w:tcPr>
          <w:p w:rsidR="0046753F" w:rsidRPr="00160582" w:rsidRDefault="0046753F" w:rsidP="00710410">
            <w:pPr>
              <w:rPr>
                <w:rFonts w:ascii="Arial" w:eastAsia="Times New Roman" w:hAnsi="Arial" w:cs="Arial"/>
                <w:sz w:val="20"/>
                <w:szCs w:val="22"/>
                <w:lang w:eastAsia="es-CO"/>
              </w:rPr>
            </w:pPr>
          </w:p>
        </w:tc>
        <w:tc>
          <w:tcPr>
            <w:tcW w:w="4179" w:type="dxa"/>
            <w:tcBorders>
              <w:top w:val="nil"/>
              <w:left w:val="nil"/>
              <w:bottom w:val="nil"/>
              <w:right w:val="single" w:sz="8" w:space="0" w:color="000000"/>
            </w:tcBorders>
            <w:shd w:val="clear" w:color="auto" w:fill="auto"/>
          </w:tcPr>
          <w:p w:rsidR="0046753F" w:rsidRPr="00160582" w:rsidRDefault="0046753F" w:rsidP="00710410">
            <w:pPr>
              <w:pStyle w:val="Contenidodelatabla"/>
              <w:rPr>
                <w:rFonts w:ascii="Arial" w:hAnsi="Arial" w:cs="Arial"/>
                <w:sz w:val="20"/>
                <w:szCs w:val="22"/>
              </w:rPr>
            </w:pPr>
          </w:p>
        </w:tc>
        <w:tc>
          <w:tcPr>
            <w:tcW w:w="3779" w:type="dxa"/>
            <w:tcBorders>
              <w:top w:val="nil"/>
              <w:left w:val="nil"/>
              <w:bottom w:val="nil"/>
              <w:right w:val="single" w:sz="8" w:space="0" w:color="000000"/>
            </w:tcBorders>
            <w:shd w:val="clear" w:color="auto" w:fill="auto"/>
          </w:tcPr>
          <w:p w:rsidR="0046753F" w:rsidRPr="00160582" w:rsidRDefault="0046753F" w:rsidP="00710410">
            <w:pPr>
              <w:pStyle w:val="Prrafodelista"/>
              <w:ind w:left="-60"/>
              <w:jc w:val="both"/>
              <w:rPr>
                <w:rFonts w:ascii="Arial" w:hAnsi="Arial" w:cs="Arial"/>
                <w:b/>
                <w:sz w:val="20"/>
                <w:szCs w:val="22"/>
              </w:rPr>
            </w:pPr>
          </w:p>
        </w:tc>
      </w:tr>
      <w:tr w:rsidR="00160582" w:rsidRPr="00160582" w:rsidTr="0050274F">
        <w:trPr>
          <w:trHeight w:val="74"/>
        </w:trPr>
        <w:tc>
          <w:tcPr>
            <w:tcW w:w="1650" w:type="dxa"/>
            <w:tcBorders>
              <w:top w:val="nil"/>
              <w:left w:val="single" w:sz="8" w:space="0" w:color="000000"/>
              <w:bottom w:val="single" w:sz="8" w:space="0" w:color="000000"/>
              <w:right w:val="single" w:sz="8" w:space="0" w:color="000000"/>
            </w:tcBorders>
            <w:shd w:val="clear" w:color="auto" w:fill="auto"/>
            <w:vAlign w:val="center"/>
          </w:tcPr>
          <w:p w:rsidR="0046753F" w:rsidRPr="00160582" w:rsidRDefault="0046753F" w:rsidP="00710410">
            <w:pPr>
              <w:rPr>
                <w:rFonts w:ascii="Arial" w:eastAsia="Times New Roman" w:hAnsi="Arial" w:cs="Arial"/>
                <w:sz w:val="20"/>
                <w:szCs w:val="22"/>
                <w:lang w:eastAsia="es-CO"/>
              </w:rPr>
            </w:pPr>
          </w:p>
        </w:tc>
        <w:tc>
          <w:tcPr>
            <w:tcW w:w="4179" w:type="dxa"/>
            <w:tcBorders>
              <w:top w:val="nil"/>
              <w:left w:val="nil"/>
              <w:bottom w:val="single" w:sz="8" w:space="0" w:color="000000"/>
              <w:right w:val="single" w:sz="8" w:space="0" w:color="000000"/>
            </w:tcBorders>
            <w:shd w:val="clear" w:color="auto" w:fill="auto"/>
          </w:tcPr>
          <w:p w:rsidR="0046753F" w:rsidRPr="00160582" w:rsidRDefault="0046753F" w:rsidP="00710410">
            <w:pPr>
              <w:pStyle w:val="Contenidodelatabla"/>
              <w:rPr>
                <w:rFonts w:ascii="Arial" w:hAnsi="Arial" w:cs="Arial"/>
                <w:sz w:val="20"/>
                <w:szCs w:val="22"/>
              </w:rPr>
            </w:pPr>
          </w:p>
        </w:tc>
        <w:tc>
          <w:tcPr>
            <w:tcW w:w="3779" w:type="dxa"/>
            <w:tcBorders>
              <w:top w:val="nil"/>
              <w:left w:val="nil"/>
              <w:bottom w:val="single" w:sz="8" w:space="0" w:color="000000"/>
              <w:right w:val="single" w:sz="8" w:space="0" w:color="000000"/>
            </w:tcBorders>
            <w:shd w:val="clear" w:color="auto" w:fill="auto"/>
          </w:tcPr>
          <w:p w:rsidR="0046753F" w:rsidRPr="00160582" w:rsidRDefault="0046753F" w:rsidP="00710410">
            <w:pPr>
              <w:pStyle w:val="Prrafodelista"/>
              <w:ind w:left="-60"/>
              <w:jc w:val="both"/>
              <w:rPr>
                <w:rFonts w:ascii="Arial" w:hAnsi="Arial" w:cs="Arial"/>
                <w:b/>
                <w:sz w:val="20"/>
                <w:szCs w:val="22"/>
              </w:rPr>
            </w:pPr>
          </w:p>
        </w:tc>
      </w:tr>
    </w:tbl>
    <w:p w:rsidR="000576C0" w:rsidRPr="00117BB8" w:rsidRDefault="000576C0" w:rsidP="00710410">
      <w:pPr>
        <w:tabs>
          <w:tab w:val="left" w:pos="2520"/>
        </w:tabs>
        <w:rPr>
          <w:rFonts w:ascii="Arial" w:hAnsi="Arial" w:cs="Arial"/>
          <w:b/>
          <w:sz w:val="22"/>
          <w:szCs w:val="22"/>
        </w:rPr>
      </w:pPr>
    </w:p>
    <w:p w:rsidR="003B1E98" w:rsidRPr="00117BB8" w:rsidRDefault="00486E6E" w:rsidP="00710410">
      <w:pPr>
        <w:tabs>
          <w:tab w:val="left" w:pos="2520"/>
        </w:tabs>
        <w:rPr>
          <w:rFonts w:ascii="Arial" w:hAnsi="Arial" w:cs="Arial"/>
          <w:sz w:val="22"/>
          <w:szCs w:val="22"/>
        </w:rPr>
      </w:pPr>
      <w:r w:rsidRPr="00117BB8">
        <w:rPr>
          <w:rFonts w:ascii="Arial" w:hAnsi="Arial" w:cs="Arial"/>
          <w:sz w:val="22"/>
          <w:szCs w:val="22"/>
        </w:rPr>
        <w:t>De acuerdo con la información anterior</w:t>
      </w:r>
      <w:r w:rsidR="004E4667">
        <w:rPr>
          <w:rFonts w:ascii="Arial" w:hAnsi="Arial" w:cs="Arial"/>
          <w:sz w:val="22"/>
          <w:szCs w:val="22"/>
        </w:rPr>
        <w:t>,</w:t>
      </w:r>
      <w:r w:rsidRPr="00117BB8">
        <w:rPr>
          <w:rFonts w:ascii="Arial" w:hAnsi="Arial" w:cs="Arial"/>
          <w:sz w:val="22"/>
          <w:szCs w:val="22"/>
        </w:rPr>
        <w:t xml:space="preserve"> se evidencia que para los meses de abril y junio solo se realizó una sesión del Comité de Defensa Judicial, Conciliación y Repetición.</w:t>
      </w:r>
    </w:p>
    <w:p w:rsidR="00486E6E" w:rsidRPr="00117BB8" w:rsidRDefault="00486E6E" w:rsidP="00710410">
      <w:pPr>
        <w:tabs>
          <w:tab w:val="left" w:pos="2520"/>
        </w:tabs>
        <w:jc w:val="both"/>
        <w:rPr>
          <w:rFonts w:ascii="Arial" w:hAnsi="Arial" w:cs="Arial"/>
          <w:sz w:val="22"/>
          <w:szCs w:val="22"/>
        </w:rPr>
      </w:pPr>
    </w:p>
    <w:p w:rsidR="00486E6E" w:rsidRDefault="00486E6E" w:rsidP="00710410">
      <w:pPr>
        <w:tabs>
          <w:tab w:val="left" w:pos="2520"/>
        </w:tabs>
        <w:jc w:val="both"/>
        <w:rPr>
          <w:rFonts w:ascii="Arial" w:hAnsi="Arial" w:cs="Arial"/>
          <w:sz w:val="22"/>
          <w:szCs w:val="22"/>
        </w:rPr>
      </w:pPr>
      <w:r w:rsidRPr="00117BB8">
        <w:rPr>
          <w:rFonts w:ascii="Arial" w:hAnsi="Arial" w:cs="Arial"/>
          <w:sz w:val="22"/>
          <w:szCs w:val="22"/>
        </w:rPr>
        <w:t>Se evidencia que las doce (12) actas de reuniones efectuadas en el periodo se encuentran publicadas con sus anexos en el Siprojweb.</w:t>
      </w:r>
    </w:p>
    <w:p w:rsidR="00F43C49" w:rsidRDefault="00F43C49" w:rsidP="00710410">
      <w:pPr>
        <w:tabs>
          <w:tab w:val="left" w:pos="2520"/>
        </w:tabs>
        <w:jc w:val="both"/>
        <w:rPr>
          <w:rFonts w:ascii="Arial" w:hAnsi="Arial" w:cs="Arial"/>
          <w:sz w:val="22"/>
          <w:szCs w:val="22"/>
        </w:rPr>
      </w:pPr>
    </w:p>
    <w:p w:rsidR="006505F0" w:rsidRDefault="006505F0">
      <w:pPr>
        <w:widowControl/>
        <w:suppressAutoHyphens w:val="0"/>
        <w:rPr>
          <w:rFonts w:ascii="Arial" w:hAnsi="Arial" w:cs="Arial"/>
          <w:sz w:val="22"/>
          <w:szCs w:val="22"/>
        </w:rPr>
      </w:pPr>
    </w:p>
    <w:p w:rsidR="000576C0" w:rsidRPr="00117BB8" w:rsidRDefault="000576C0" w:rsidP="00710410">
      <w:pPr>
        <w:tabs>
          <w:tab w:val="left" w:pos="2520"/>
        </w:tabs>
        <w:rPr>
          <w:rFonts w:ascii="Arial" w:hAnsi="Arial" w:cs="Arial"/>
          <w:b/>
          <w:sz w:val="22"/>
          <w:szCs w:val="22"/>
        </w:rPr>
      </w:pPr>
      <w:r w:rsidRPr="00117BB8">
        <w:rPr>
          <w:rFonts w:ascii="Arial" w:hAnsi="Arial" w:cs="Arial"/>
          <w:b/>
          <w:sz w:val="22"/>
          <w:szCs w:val="22"/>
        </w:rPr>
        <w:t>CONCLUSIONES</w:t>
      </w:r>
    </w:p>
    <w:p w:rsidR="000576C0" w:rsidRDefault="000576C0" w:rsidP="00710410">
      <w:pPr>
        <w:tabs>
          <w:tab w:val="left" w:pos="2520"/>
        </w:tabs>
        <w:rPr>
          <w:rFonts w:ascii="Arial" w:hAnsi="Arial" w:cs="Arial"/>
          <w:sz w:val="22"/>
          <w:szCs w:val="22"/>
        </w:rPr>
      </w:pPr>
    </w:p>
    <w:p w:rsidR="001F42E0" w:rsidRDefault="001F42E0" w:rsidP="00710410">
      <w:pPr>
        <w:tabs>
          <w:tab w:val="left" w:pos="2520"/>
        </w:tabs>
        <w:rPr>
          <w:rFonts w:ascii="Arial" w:hAnsi="Arial" w:cs="Arial"/>
          <w:sz w:val="22"/>
          <w:szCs w:val="22"/>
        </w:rPr>
      </w:pPr>
      <w:r>
        <w:rPr>
          <w:rFonts w:ascii="Arial" w:hAnsi="Arial" w:cs="Arial"/>
          <w:sz w:val="22"/>
          <w:szCs w:val="22"/>
        </w:rPr>
        <w:t>Las principales conclusiones del presente seguimiento son las siguientes:</w:t>
      </w:r>
    </w:p>
    <w:p w:rsidR="001F42E0" w:rsidRPr="00117BB8" w:rsidRDefault="001F42E0" w:rsidP="00710410">
      <w:pPr>
        <w:tabs>
          <w:tab w:val="left" w:pos="2520"/>
        </w:tabs>
        <w:rPr>
          <w:rFonts w:ascii="Arial" w:hAnsi="Arial" w:cs="Arial"/>
          <w:sz w:val="22"/>
          <w:szCs w:val="22"/>
        </w:rPr>
      </w:pPr>
    </w:p>
    <w:p w:rsidR="00A01B2B" w:rsidRDefault="00A01B2B" w:rsidP="00B4004C">
      <w:pPr>
        <w:pStyle w:val="Prrafodelista"/>
        <w:numPr>
          <w:ilvl w:val="0"/>
          <w:numId w:val="12"/>
        </w:numPr>
        <w:jc w:val="both"/>
        <w:rPr>
          <w:rFonts w:ascii="Arial" w:hAnsi="Arial" w:cs="Arial"/>
          <w:sz w:val="22"/>
          <w:szCs w:val="22"/>
        </w:rPr>
      </w:pPr>
      <w:r w:rsidRPr="001F42E0">
        <w:rPr>
          <w:rFonts w:ascii="Arial" w:hAnsi="Arial" w:cs="Arial"/>
          <w:sz w:val="22"/>
          <w:szCs w:val="22"/>
        </w:rPr>
        <w:t xml:space="preserve">Se evidencia que el Comité de Defensa Judicial, Conciliación y </w:t>
      </w:r>
      <w:r w:rsidR="009E0221" w:rsidRPr="001F42E0">
        <w:rPr>
          <w:rFonts w:ascii="Arial" w:hAnsi="Arial" w:cs="Arial"/>
          <w:sz w:val="22"/>
          <w:szCs w:val="22"/>
        </w:rPr>
        <w:t xml:space="preserve">Repetición de la Entidad, </w:t>
      </w:r>
      <w:r w:rsidRPr="001F42E0">
        <w:rPr>
          <w:rFonts w:ascii="Arial" w:hAnsi="Arial" w:cs="Arial"/>
          <w:sz w:val="22"/>
          <w:szCs w:val="22"/>
        </w:rPr>
        <w:t>cu</w:t>
      </w:r>
      <w:r w:rsidR="009E0221" w:rsidRPr="001F42E0">
        <w:rPr>
          <w:rFonts w:ascii="Arial" w:hAnsi="Arial" w:cs="Arial"/>
          <w:sz w:val="22"/>
          <w:szCs w:val="22"/>
        </w:rPr>
        <w:t>mple</w:t>
      </w:r>
      <w:r w:rsidRPr="001F42E0">
        <w:rPr>
          <w:rFonts w:ascii="Arial" w:hAnsi="Arial" w:cs="Arial"/>
          <w:sz w:val="22"/>
          <w:szCs w:val="22"/>
        </w:rPr>
        <w:t xml:space="preserve"> con las funciones establecidas en la normatividad l</w:t>
      </w:r>
      <w:r w:rsidR="001F42E0" w:rsidRPr="001F42E0">
        <w:rPr>
          <w:rFonts w:ascii="Arial" w:hAnsi="Arial" w:cs="Arial"/>
          <w:sz w:val="22"/>
          <w:szCs w:val="22"/>
        </w:rPr>
        <w:t xml:space="preserve">egal vigente. En particular, las señaladas en el Decreto Compilatorio 1069 de 2015, Resolución ERU 56 de 2016, Decreto Distrital No. 212 de 2018 y Resolución </w:t>
      </w:r>
      <w:r w:rsidR="001F42E0">
        <w:rPr>
          <w:rFonts w:ascii="Arial" w:hAnsi="Arial" w:cs="Arial"/>
          <w:sz w:val="22"/>
          <w:szCs w:val="22"/>
        </w:rPr>
        <w:t xml:space="preserve">ERU </w:t>
      </w:r>
      <w:r w:rsidR="001F42E0" w:rsidRPr="001F42E0">
        <w:rPr>
          <w:rFonts w:ascii="Arial" w:hAnsi="Arial" w:cs="Arial"/>
          <w:sz w:val="22"/>
          <w:szCs w:val="22"/>
        </w:rPr>
        <w:t>No. 104 de 2018</w:t>
      </w:r>
      <w:r w:rsidR="001F42E0">
        <w:rPr>
          <w:rFonts w:ascii="Arial" w:hAnsi="Arial" w:cs="Arial"/>
          <w:sz w:val="22"/>
          <w:szCs w:val="22"/>
        </w:rPr>
        <w:t>.</w:t>
      </w:r>
    </w:p>
    <w:p w:rsidR="001F42E0" w:rsidRPr="001F42E0" w:rsidRDefault="001F42E0" w:rsidP="001F42E0">
      <w:pPr>
        <w:ind w:left="360"/>
        <w:jc w:val="both"/>
        <w:rPr>
          <w:rFonts w:ascii="Arial" w:hAnsi="Arial" w:cs="Arial"/>
          <w:sz w:val="22"/>
          <w:szCs w:val="22"/>
        </w:rPr>
      </w:pPr>
    </w:p>
    <w:p w:rsidR="009E0221" w:rsidRDefault="001F42E0" w:rsidP="00B4004C">
      <w:pPr>
        <w:pStyle w:val="Prrafodelista"/>
        <w:numPr>
          <w:ilvl w:val="0"/>
          <w:numId w:val="12"/>
        </w:numPr>
        <w:jc w:val="both"/>
        <w:rPr>
          <w:rFonts w:ascii="Arial" w:hAnsi="Arial" w:cs="Arial"/>
          <w:sz w:val="22"/>
          <w:szCs w:val="22"/>
        </w:rPr>
      </w:pPr>
      <w:r>
        <w:rPr>
          <w:rFonts w:ascii="Arial" w:hAnsi="Arial" w:cs="Arial"/>
          <w:sz w:val="22"/>
          <w:szCs w:val="22"/>
        </w:rPr>
        <w:t>Se determina que la Secretaría T</w:t>
      </w:r>
      <w:r w:rsidR="00A01B2B" w:rsidRPr="00117BB8">
        <w:rPr>
          <w:rFonts w:ascii="Arial" w:hAnsi="Arial" w:cs="Arial"/>
          <w:sz w:val="22"/>
          <w:szCs w:val="22"/>
        </w:rPr>
        <w:t xml:space="preserve">écnica </w:t>
      </w:r>
      <w:r>
        <w:rPr>
          <w:rFonts w:ascii="Arial" w:hAnsi="Arial" w:cs="Arial"/>
          <w:sz w:val="22"/>
          <w:szCs w:val="22"/>
        </w:rPr>
        <w:t xml:space="preserve">del Comité </w:t>
      </w:r>
      <w:r w:rsidR="00A01B2B" w:rsidRPr="00117BB8">
        <w:rPr>
          <w:rFonts w:ascii="Arial" w:hAnsi="Arial" w:cs="Arial"/>
          <w:sz w:val="22"/>
          <w:szCs w:val="22"/>
        </w:rPr>
        <w:t xml:space="preserve">cumple con lo citado en el artículo </w:t>
      </w:r>
      <w:r>
        <w:rPr>
          <w:rFonts w:ascii="Arial" w:hAnsi="Arial" w:cs="Arial"/>
          <w:sz w:val="22"/>
          <w:szCs w:val="22"/>
        </w:rPr>
        <w:t>35 de la Resolución 557 de 2018, en cuanto a la elaboración de las actas de las sesiones y seguimiento al cumplimiento de las funciones del Comité.</w:t>
      </w:r>
    </w:p>
    <w:p w:rsidR="001F42E0" w:rsidRPr="001F42E0" w:rsidRDefault="001F42E0" w:rsidP="001F42E0">
      <w:pPr>
        <w:pStyle w:val="Prrafodelista"/>
        <w:rPr>
          <w:rFonts w:ascii="Arial" w:hAnsi="Arial" w:cs="Arial"/>
          <w:sz w:val="22"/>
          <w:szCs w:val="22"/>
        </w:rPr>
      </w:pPr>
    </w:p>
    <w:p w:rsidR="009E0221" w:rsidRDefault="00A01B2B" w:rsidP="00B4004C">
      <w:pPr>
        <w:pStyle w:val="Prrafodelista"/>
        <w:numPr>
          <w:ilvl w:val="0"/>
          <w:numId w:val="12"/>
        </w:numPr>
        <w:jc w:val="both"/>
        <w:rPr>
          <w:rFonts w:ascii="Arial" w:hAnsi="Arial" w:cs="Arial"/>
          <w:sz w:val="22"/>
          <w:szCs w:val="22"/>
        </w:rPr>
      </w:pPr>
      <w:r w:rsidRPr="001F42E0">
        <w:rPr>
          <w:rFonts w:ascii="Arial" w:hAnsi="Arial" w:cs="Arial"/>
          <w:sz w:val="22"/>
          <w:szCs w:val="22"/>
        </w:rPr>
        <w:t xml:space="preserve">Verificadas </w:t>
      </w:r>
      <w:r w:rsidR="001F42E0" w:rsidRPr="001F42E0">
        <w:rPr>
          <w:rFonts w:ascii="Arial" w:hAnsi="Arial" w:cs="Arial"/>
          <w:sz w:val="22"/>
          <w:szCs w:val="22"/>
        </w:rPr>
        <w:t xml:space="preserve">las </w:t>
      </w:r>
      <w:r w:rsidRPr="001F42E0">
        <w:rPr>
          <w:rFonts w:ascii="Arial" w:hAnsi="Arial" w:cs="Arial"/>
          <w:sz w:val="22"/>
          <w:szCs w:val="22"/>
        </w:rPr>
        <w:t>acciones de repetición</w:t>
      </w:r>
      <w:r w:rsidR="001F42E0" w:rsidRPr="001F42E0">
        <w:rPr>
          <w:rFonts w:ascii="Arial" w:hAnsi="Arial" w:cs="Arial"/>
          <w:sz w:val="22"/>
          <w:szCs w:val="22"/>
        </w:rPr>
        <w:t>,</w:t>
      </w:r>
      <w:r w:rsidRPr="001F42E0">
        <w:rPr>
          <w:rFonts w:ascii="Arial" w:hAnsi="Arial" w:cs="Arial"/>
          <w:sz w:val="22"/>
          <w:szCs w:val="22"/>
        </w:rPr>
        <w:t xml:space="preserve"> se evidencian que no se presentaron en el periodo evaluado.</w:t>
      </w:r>
      <w:r w:rsidR="001F42E0" w:rsidRPr="001F42E0">
        <w:rPr>
          <w:rFonts w:ascii="Arial" w:hAnsi="Arial" w:cs="Arial"/>
          <w:sz w:val="22"/>
          <w:szCs w:val="22"/>
        </w:rPr>
        <w:t xml:space="preserve"> De igual manera, se </w:t>
      </w:r>
      <w:r w:rsidRPr="001F42E0">
        <w:rPr>
          <w:rFonts w:ascii="Arial" w:hAnsi="Arial" w:cs="Arial"/>
          <w:sz w:val="22"/>
          <w:szCs w:val="22"/>
        </w:rPr>
        <w:t>determina que no se presentaron solicitudes de conciliaciones judiciales y extrajudiciales extemporáneas para el periodo evaluado.</w:t>
      </w:r>
    </w:p>
    <w:p w:rsidR="00B4004C" w:rsidRPr="00B4004C" w:rsidRDefault="00B4004C" w:rsidP="00B4004C">
      <w:pPr>
        <w:pStyle w:val="Prrafodelista"/>
        <w:rPr>
          <w:rFonts w:ascii="Arial" w:hAnsi="Arial" w:cs="Arial"/>
          <w:sz w:val="22"/>
          <w:szCs w:val="22"/>
        </w:rPr>
      </w:pPr>
    </w:p>
    <w:p w:rsidR="009E0221" w:rsidRDefault="00B4004C" w:rsidP="00B4004C">
      <w:pPr>
        <w:pStyle w:val="Prrafodelista"/>
        <w:numPr>
          <w:ilvl w:val="0"/>
          <w:numId w:val="12"/>
        </w:numPr>
        <w:jc w:val="both"/>
        <w:rPr>
          <w:rFonts w:ascii="Arial" w:hAnsi="Arial" w:cs="Arial"/>
          <w:sz w:val="22"/>
          <w:szCs w:val="22"/>
        </w:rPr>
      </w:pPr>
      <w:r>
        <w:rPr>
          <w:rFonts w:ascii="Arial" w:hAnsi="Arial" w:cs="Arial"/>
          <w:sz w:val="22"/>
          <w:szCs w:val="22"/>
        </w:rPr>
        <w:t>S</w:t>
      </w:r>
      <w:r w:rsidR="009E0221" w:rsidRPr="00117BB8">
        <w:rPr>
          <w:rFonts w:ascii="Arial" w:hAnsi="Arial" w:cs="Arial"/>
          <w:sz w:val="22"/>
          <w:szCs w:val="22"/>
        </w:rPr>
        <w:t xml:space="preserve">e verifica que en los casos de inasistencia </w:t>
      </w:r>
      <w:r>
        <w:rPr>
          <w:rFonts w:ascii="Arial" w:hAnsi="Arial" w:cs="Arial"/>
          <w:sz w:val="22"/>
          <w:szCs w:val="22"/>
        </w:rPr>
        <w:t xml:space="preserve">de alguno de los miembros del Comité a </w:t>
      </w:r>
      <w:r w:rsidR="009E0221" w:rsidRPr="00117BB8">
        <w:rPr>
          <w:rFonts w:ascii="Arial" w:hAnsi="Arial" w:cs="Arial"/>
          <w:sz w:val="22"/>
          <w:szCs w:val="22"/>
        </w:rPr>
        <w:t xml:space="preserve"> las reuniones</w:t>
      </w:r>
      <w:r>
        <w:rPr>
          <w:rFonts w:ascii="Arial" w:hAnsi="Arial" w:cs="Arial"/>
          <w:sz w:val="22"/>
          <w:szCs w:val="22"/>
        </w:rPr>
        <w:t>, no se deja constancia clara y completa en las actas sobre la debida justificación que la explica</w:t>
      </w:r>
      <w:r w:rsidR="009E0221" w:rsidRPr="00117BB8">
        <w:rPr>
          <w:rFonts w:ascii="Arial" w:hAnsi="Arial" w:cs="Arial"/>
          <w:sz w:val="22"/>
          <w:szCs w:val="22"/>
        </w:rPr>
        <w:t>.</w:t>
      </w:r>
    </w:p>
    <w:p w:rsidR="00E0546E" w:rsidRPr="00E0546E" w:rsidRDefault="00E0546E" w:rsidP="00E0546E">
      <w:pPr>
        <w:pStyle w:val="Prrafodelista"/>
        <w:rPr>
          <w:rFonts w:ascii="Arial" w:hAnsi="Arial" w:cs="Arial"/>
          <w:sz w:val="22"/>
          <w:szCs w:val="22"/>
        </w:rPr>
      </w:pPr>
    </w:p>
    <w:p w:rsidR="00E0546E" w:rsidRDefault="00E0546E" w:rsidP="00E0546E">
      <w:pPr>
        <w:pStyle w:val="Prrafodelista"/>
        <w:numPr>
          <w:ilvl w:val="0"/>
          <w:numId w:val="12"/>
        </w:numPr>
        <w:jc w:val="both"/>
        <w:rPr>
          <w:rFonts w:ascii="Arial" w:hAnsi="Arial" w:cs="Arial"/>
          <w:sz w:val="22"/>
          <w:szCs w:val="22"/>
        </w:rPr>
      </w:pPr>
      <w:r w:rsidRPr="00117BB8">
        <w:rPr>
          <w:rFonts w:ascii="Arial" w:hAnsi="Arial" w:cs="Arial"/>
          <w:sz w:val="22"/>
          <w:szCs w:val="22"/>
        </w:rPr>
        <w:lastRenderedPageBreak/>
        <w:t xml:space="preserve">Se </w:t>
      </w:r>
      <w:r>
        <w:rPr>
          <w:rFonts w:ascii="Arial" w:hAnsi="Arial" w:cs="Arial"/>
          <w:sz w:val="22"/>
          <w:szCs w:val="22"/>
        </w:rPr>
        <w:t>observa</w:t>
      </w:r>
      <w:r w:rsidRPr="00117BB8">
        <w:rPr>
          <w:rFonts w:ascii="Arial" w:hAnsi="Arial" w:cs="Arial"/>
          <w:sz w:val="22"/>
          <w:szCs w:val="22"/>
        </w:rPr>
        <w:t xml:space="preserve"> que en los meses de abril y junio de 2019, </w:t>
      </w:r>
      <w:r>
        <w:rPr>
          <w:rFonts w:ascii="Arial" w:hAnsi="Arial" w:cs="Arial"/>
          <w:sz w:val="22"/>
          <w:szCs w:val="22"/>
        </w:rPr>
        <w:t xml:space="preserve">el Comité </w:t>
      </w:r>
      <w:r w:rsidRPr="00117BB8">
        <w:rPr>
          <w:rFonts w:ascii="Arial" w:hAnsi="Arial" w:cs="Arial"/>
          <w:sz w:val="22"/>
          <w:szCs w:val="22"/>
        </w:rPr>
        <w:t>solo realizó una reunión al mes.</w:t>
      </w:r>
      <w:r>
        <w:rPr>
          <w:rFonts w:ascii="Arial" w:hAnsi="Arial" w:cs="Arial"/>
          <w:sz w:val="22"/>
          <w:szCs w:val="22"/>
        </w:rPr>
        <w:t xml:space="preserve"> Lo señalado incumple la obligación legal de reunirse como mínimo dos (2) veces al mes, tal como lo indica el Decreto 1069 de 2015.</w:t>
      </w:r>
    </w:p>
    <w:p w:rsidR="0050274F" w:rsidRPr="00E0546E" w:rsidRDefault="0050274F" w:rsidP="00E0546E">
      <w:pPr>
        <w:rPr>
          <w:rFonts w:ascii="Arial" w:hAnsi="Arial" w:cs="Arial"/>
          <w:sz w:val="22"/>
          <w:szCs w:val="22"/>
        </w:rPr>
      </w:pPr>
    </w:p>
    <w:p w:rsidR="0050274F" w:rsidRDefault="0050274F" w:rsidP="0050274F">
      <w:pPr>
        <w:jc w:val="both"/>
        <w:rPr>
          <w:rFonts w:ascii="Arial" w:hAnsi="Arial" w:cs="Arial"/>
          <w:sz w:val="22"/>
          <w:szCs w:val="22"/>
        </w:rPr>
      </w:pPr>
    </w:p>
    <w:p w:rsidR="000576C0" w:rsidRPr="00117BB8" w:rsidRDefault="000576C0" w:rsidP="00710410">
      <w:pPr>
        <w:tabs>
          <w:tab w:val="left" w:pos="2520"/>
        </w:tabs>
        <w:rPr>
          <w:rFonts w:ascii="Arial" w:hAnsi="Arial" w:cs="Arial"/>
          <w:b/>
          <w:sz w:val="22"/>
          <w:szCs w:val="22"/>
        </w:rPr>
      </w:pPr>
      <w:r w:rsidRPr="00117BB8">
        <w:rPr>
          <w:rFonts w:ascii="Arial" w:hAnsi="Arial" w:cs="Arial"/>
          <w:b/>
          <w:sz w:val="22"/>
          <w:szCs w:val="22"/>
        </w:rPr>
        <w:t>RECOMENDACIONES.</w:t>
      </w:r>
    </w:p>
    <w:p w:rsidR="00CF724F" w:rsidRDefault="00CF724F" w:rsidP="00710410">
      <w:pPr>
        <w:tabs>
          <w:tab w:val="left" w:pos="2520"/>
        </w:tabs>
        <w:jc w:val="both"/>
        <w:rPr>
          <w:rFonts w:ascii="Arial" w:hAnsi="Arial" w:cs="Arial"/>
          <w:sz w:val="22"/>
          <w:szCs w:val="22"/>
        </w:rPr>
      </w:pPr>
    </w:p>
    <w:p w:rsidR="00B4004C" w:rsidRDefault="00B4004C" w:rsidP="00710410">
      <w:pPr>
        <w:tabs>
          <w:tab w:val="left" w:pos="2520"/>
        </w:tabs>
        <w:jc w:val="both"/>
        <w:rPr>
          <w:rFonts w:ascii="Arial" w:hAnsi="Arial" w:cs="Arial"/>
          <w:sz w:val="22"/>
          <w:szCs w:val="22"/>
        </w:rPr>
      </w:pPr>
      <w:r>
        <w:rPr>
          <w:rFonts w:ascii="Arial" w:hAnsi="Arial" w:cs="Arial"/>
          <w:sz w:val="22"/>
          <w:szCs w:val="22"/>
        </w:rPr>
        <w:t>A modo de recomendación, se destacan los siguientes aspectos:</w:t>
      </w:r>
    </w:p>
    <w:p w:rsidR="00B4004C" w:rsidRPr="00117BB8" w:rsidRDefault="00B4004C" w:rsidP="00710410">
      <w:pPr>
        <w:tabs>
          <w:tab w:val="left" w:pos="2520"/>
        </w:tabs>
        <w:jc w:val="both"/>
        <w:rPr>
          <w:rFonts w:ascii="Arial" w:hAnsi="Arial" w:cs="Arial"/>
          <w:sz w:val="22"/>
          <w:szCs w:val="22"/>
        </w:rPr>
      </w:pPr>
    </w:p>
    <w:p w:rsidR="009421F3" w:rsidRPr="00B4004C" w:rsidRDefault="00B4004C" w:rsidP="00B4004C">
      <w:pPr>
        <w:pStyle w:val="Prrafodelista"/>
        <w:widowControl/>
        <w:numPr>
          <w:ilvl w:val="0"/>
          <w:numId w:val="13"/>
        </w:numPr>
        <w:suppressAutoHyphens w:val="0"/>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Realizar las </w:t>
      </w:r>
      <w:r w:rsidR="009421F3" w:rsidRPr="00117BB8">
        <w:rPr>
          <w:rFonts w:ascii="Arial" w:hAnsi="Arial" w:cs="Arial"/>
          <w:color w:val="000000" w:themeColor="text1"/>
          <w:sz w:val="22"/>
          <w:szCs w:val="22"/>
          <w:lang w:val="es-ES"/>
        </w:rPr>
        <w:t>dos</w:t>
      </w:r>
      <w:r>
        <w:rPr>
          <w:rFonts w:ascii="Arial" w:hAnsi="Arial" w:cs="Arial"/>
          <w:color w:val="000000" w:themeColor="text1"/>
          <w:sz w:val="22"/>
          <w:szCs w:val="22"/>
          <w:lang w:val="es-ES"/>
        </w:rPr>
        <w:t xml:space="preserve"> (2) </w:t>
      </w:r>
      <w:r w:rsidR="009421F3" w:rsidRPr="00117BB8">
        <w:rPr>
          <w:rFonts w:ascii="Arial" w:hAnsi="Arial" w:cs="Arial"/>
          <w:color w:val="000000" w:themeColor="text1"/>
          <w:sz w:val="22"/>
          <w:szCs w:val="22"/>
          <w:lang w:val="es-ES"/>
        </w:rPr>
        <w:t xml:space="preserve">sesiones mensuales </w:t>
      </w:r>
      <w:r>
        <w:rPr>
          <w:rFonts w:ascii="Arial" w:hAnsi="Arial" w:cs="Arial"/>
          <w:color w:val="000000" w:themeColor="text1"/>
          <w:sz w:val="22"/>
          <w:szCs w:val="22"/>
          <w:lang w:val="es-ES"/>
        </w:rPr>
        <w:t xml:space="preserve">del Comité de Conciliación </w:t>
      </w:r>
      <w:r w:rsidR="009421F3" w:rsidRPr="00117BB8">
        <w:rPr>
          <w:rFonts w:ascii="Arial" w:hAnsi="Arial" w:cs="Arial"/>
          <w:color w:val="000000" w:themeColor="text1"/>
          <w:sz w:val="22"/>
          <w:szCs w:val="22"/>
          <w:lang w:val="es-ES"/>
        </w:rPr>
        <w:t>y revaluar las comunicaciones con las cuales se notifica la no convocatoria</w:t>
      </w:r>
      <w:r>
        <w:rPr>
          <w:rFonts w:ascii="Arial" w:hAnsi="Arial" w:cs="Arial"/>
          <w:color w:val="000000" w:themeColor="text1"/>
          <w:sz w:val="22"/>
          <w:szCs w:val="22"/>
          <w:lang w:val="es-ES"/>
        </w:rPr>
        <w:t>. Lo anterior</w:t>
      </w:r>
      <w:r w:rsidR="009421F3" w:rsidRPr="00117BB8">
        <w:rPr>
          <w:rFonts w:ascii="Arial" w:hAnsi="Arial" w:cs="Arial"/>
          <w:color w:val="000000" w:themeColor="text1"/>
          <w:sz w:val="22"/>
          <w:szCs w:val="22"/>
          <w:lang w:val="es-ES"/>
        </w:rPr>
        <w:t xml:space="preserve">, toda vez que </w:t>
      </w:r>
      <w:r>
        <w:rPr>
          <w:rFonts w:ascii="Arial" w:hAnsi="Arial" w:cs="Arial"/>
          <w:color w:val="000000" w:themeColor="text1"/>
          <w:sz w:val="22"/>
          <w:szCs w:val="22"/>
          <w:lang w:val="es-ES"/>
        </w:rPr>
        <w:t>según la reg</w:t>
      </w:r>
      <w:r w:rsidR="009421F3" w:rsidRPr="00117BB8">
        <w:rPr>
          <w:rFonts w:ascii="Arial" w:hAnsi="Arial" w:cs="Arial"/>
          <w:color w:val="000000" w:themeColor="text1"/>
          <w:sz w:val="22"/>
          <w:szCs w:val="22"/>
          <w:lang w:val="es-ES"/>
        </w:rPr>
        <w:t xml:space="preserve">lamentación existente, no </w:t>
      </w:r>
      <w:r>
        <w:rPr>
          <w:rFonts w:ascii="Arial" w:hAnsi="Arial" w:cs="Arial"/>
          <w:color w:val="000000" w:themeColor="text1"/>
          <w:sz w:val="22"/>
          <w:szCs w:val="22"/>
          <w:lang w:val="es-ES"/>
        </w:rPr>
        <w:t>existe ninguna causal excepcional para no realizar las mencionadas reuniones.</w:t>
      </w:r>
      <w:r w:rsidR="0047722B">
        <w:rPr>
          <w:rFonts w:ascii="Arial" w:hAnsi="Arial" w:cs="Arial"/>
          <w:color w:val="000000" w:themeColor="text1"/>
          <w:sz w:val="22"/>
          <w:szCs w:val="22"/>
          <w:lang w:val="es-ES"/>
        </w:rPr>
        <w:t xml:space="preserve"> Lo anterior basado en los temas citados en el documento </w:t>
      </w:r>
      <w:r w:rsidR="0047722B">
        <w:rPr>
          <w:rFonts w:ascii="Arial" w:hAnsi="Arial" w:cs="Arial"/>
          <w:sz w:val="22"/>
          <w:szCs w:val="22"/>
        </w:rPr>
        <w:t>20181030059271 de la Agencia Nacional de Defensa Jurídica del Estado ya citado.</w:t>
      </w:r>
    </w:p>
    <w:p w:rsidR="00B4004C" w:rsidRPr="00B4004C" w:rsidRDefault="00B4004C" w:rsidP="00B4004C">
      <w:pPr>
        <w:widowControl/>
        <w:suppressAutoHyphens w:val="0"/>
        <w:ind w:left="420"/>
        <w:jc w:val="both"/>
        <w:rPr>
          <w:rFonts w:ascii="Arial" w:hAnsi="Arial" w:cs="Arial"/>
          <w:color w:val="000000" w:themeColor="text1"/>
          <w:sz w:val="22"/>
          <w:szCs w:val="22"/>
          <w:lang w:val="es-ES"/>
        </w:rPr>
      </w:pPr>
    </w:p>
    <w:p w:rsidR="002164C9" w:rsidRPr="002164C9" w:rsidRDefault="00B4004C" w:rsidP="002164C9">
      <w:pPr>
        <w:pStyle w:val="Prrafodelista"/>
        <w:numPr>
          <w:ilvl w:val="0"/>
          <w:numId w:val="13"/>
        </w:numPr>
        <w:tabs>
          <w:tab w:val="left" w:pos="2520"/>
        </w:tabs>
        <w:jc w:val="both"/>
        <w:rPr>
          <w:rFonts w:ascii="Arial" w:hAnsi="Arial" w:cs="Arial"/>
          <w:color w:val="000000" w:themeColor="text1"/>
          <w:sz w:val="22"/>
          <w:szCs w:val="22"/>
          <w:lang w:val="es-ES"/>
        </w:rPr>
      </w:pPr>
      <w:r w:rsidRPr="00B4004C">
        <w:rPr>
          <w:rFonts w:ascii="Arial" w:hAnsi="Arial" w:cs="Arial"/>
          <w:sz w:val="22"/>
          <w:szCs w:val="22"/>
        </w:rPr>
        <w:t xml:space="preserve">Es conveniente </w:t>
      </w:r>
      <w:r w:rsidR="002164C9">
        <w:rPr>
          <w:rFonts w:ascii="Arial" w:hAnsi="Arial" w:cs="Arial"/>
          <w:sz w:val="22"/>
          <w:szCs w:val="22"/>
        </w:rPr>
        <w:t>incluir en la carpeta de las Actas del Comité de Conciliación las delegaciones de los integrantes titulares que no pueden asistir a algunas de las reuniones del Comité, así como las justificaciones en los casos de inasistencia.</w:t>
      </w:r>
    </w:p>
    <w:p w:rsidR="002164C9" w:rsidRPr="002164C9" w:rsidRDefault="002164C9" w:rsidP="002164C9">
      <w:pPr>
        <w:pStyle w:val="Prrafodelista"/>
        <w:rPr>
          <w:rFonts w:ascii="Arial" w:hAnsi="Arial" w:cs="Arial"/>
          <w:color w:val="000000" w:themeColor="text1"/>
          <w:sz w:val="22"/>
          <w:szCs w:val="22"/>
          <w:lang w:val="es-ES"/>
        </w:rPr>
      </w:pPr>
    </w:p>
    <w:p w:rsidR="009421F3" w:rsidRPr="00117BB8" w:rsidRDefault="009421F3" w:rsidP="00B4004C">
      <w:pPr>
        <w:pStyle w:val="Prrafodelista"/>
        <w:widowControl/>
        <w:numPr>
          <w:ilvl w:val="0"/>
          <w:numId w:val="13"/>
        </w:numPr>
        <w:suppressAutoHyphens w:val="0"/>
        <w:jc w:val="both"/>
        <w:rPr>
          <w:rFonts w:ascii="Arial" w:hAnsi="Arial" w:cs="Arial"/>
          <w:color w:val="000000" w:themeColor="text1"/>
          <w:sz w:val="22"/>
          <w:szCs w:val="22"/>
          <w:lang w:val="es-ES"/>
        </w:rPr>
      </w:pPr>
      <w:r w:rsidRPr="00117BB8">
        <w:rPr>
          <w:rFonts w:ascii="Arial" w:hAnsi="Arial" w:cs="Arial"/>
          <w:color w:val="000000" w:themeColor="text1"/>
          <w:sz w:val="22"/>
          <w:szCs w:val="22"/>
          <w:lang w:val="es-ES"/>
        </w:rPr>
        <w:t>Utilizar los resultados del presente informe para discutirlos en la próxima sesión ordinaria del Comité</w:t>
      </w:r>
      <w:r w:rsidR="00B4004C">
        <w:rPr>
          <w:rFonts w:ascii="Arial" w:hAnsi="Arial" w:cs="Arial"/>
          <w:color w:val="000000" w:themeColor="text1"/>
          <w:sz w:val="22"/>
          <w:szCs w:val="22"/>
          <w:lang w:val="es-ES"/>
        </w:rPr>
        <w:t>,</w:t>
      </w:r>
      <w:r w:rsidRPr="00117BB8">
        <w:rPr>
          <w:rFonts w:ascii="Arial" w:hAnsi="Arial" w:cs="Arial"/>
          <w:color w:val="000000" w:themeColor="text1"/>
          <w:sz w:val="22"/>
          <w:szCs w:val="22"/>
          <w:lang w:val="es-ES"/>
        </w:rPr>
        <w:t xml:space="preserve"> junto con los informes semestrales que present</w:t>
      </w:r>
      <w:r w:rsidR="00B4004C">
        <w:rPr>
          <w:rFonts w:ascii="Arial" w:hAnsi="Arial" w:cs="Arial"/>
          <w:color w:val="000000" w:themeColor="text1"/>
          <w:sz w:val="22"/>
          <w:szCs w:val="22"/>
          <w:lang w:val="es-ES"/>
        </w:rPr>
        <w:t>a</w:t>
      </w:r>
      <w:r w:rsidRPr="00117BB8">
        <w:rPr>
          <w:rFonts w:ascii="Arial" w:hAnsi="Arial" w:cs="Arial"/>
          <w:color w:val="000000" w:themeColor="text1"/>
          <w:sz w:val="22"/>
          <w:szCs w:val="22"/>
          <w:lang w:val="es-ES"/>
        </w:rPr>
        <w:t xml:space="preserve"> la Secretaría Técnica.</w:t>
      </w:r>
    </w:p>
    <w:p w:rsidR="009421F3" w:rsidRPr="00117BB8" w:rsidRDefault="009421F3" w:rsidP="00710410">
      <w:pPr>
        <w:pStyle w:val="Prrafodelista"/>
        <w:rPr>
          <w:rFonts w:ascii="Arial" w:hAnsi="Arial" w:cs="Arial"/>
          <w:color w:val="000000" w:themeColor="text1"/>
          <w:sz w:val="22"/>
          <w:szCs w:val="22"/>
          <w:lang w:val="es-ES"/>
        </w:rPr>
      </w:pPr>
    </w:p>
    <w:p w:rsidR="000576C0" w:rsidRPr="00117BB8" w:rsidRDefault="000576C0" w:rsidP="00710410">
      <w:pPr>
        <w:jc w:val="both"/>
        <w:rPr>
          <w:rFonts w:ascii="Arial" w:hAnsi="Arial" w:cs="Arial"/>
          <w:sz w:val="22"/>
          <w:szCs w:val="22"/>
        </w:rPr>
      </w:pPr>
      <w:r w:rsidRPr="00117BB8">
        <w:rPr>
          <w:rFonts w:ascii="Arial" w:hAnsi="Arial" w:cs="Arial"/>
          <w:sz w:val="22"/>
          <w:szCs w:val="22"/>
        </w:rPr>
        <w:t xml:space="preserve">Cordialmente, </w:t>
      </w:r>
    </w:p>
    <w:p w:rsidR="00E3416B" w:rsidRPr="00117BB8" w:rsidRDefault="00E3416B" w:rsidP="00710410">
      <w:pPr>
        <w:pStyle w:val="Encabezamiento"/>
        <w:spacing w:before="0" w:after="0"/>
        <w:jc w:val="both"/>
        <w:rPr>
          <w:rFonts w:ascii="Arial" w:hAnsi="Arial" w:cs="Arial"/>
          <w:sz w:val="22"/>
          <w:szCs w:val="22"/>
        </w:rPr>
      </w:pPr>
    </w:p>
    <w:p w:rsidR="000576C0" w:rsidRDefault="000576C0" w:rsidP="00710410">
      <w:pPr>
        <w:pStyle w:val="Encabezamiento"/>
        <w:spacing w:before="0" w:after="0"/>
        <w:jc w:val="both"/>
        <w:rPr>
          <w:rFonts w:ascii="Arial" w:hAnsi="Arial" w:cs="Arial"/>
          <w:sz w:val="22"/>
          <w:szCs w:val="22"/>
        </w:rPr>
      </w:pPr>
    </w:p>
    <w:p w:rsidR="00160582" w:rsidRPr="00117BB8" w:rsidRDefault="00160582" w:rsidP="00710410">
      <w:pPr>
        <w:pStyle w:val="Encabezamiento"/>
        <w:spacing w:before="0" w:after="0"/>
        <w:jc w:val="both"/>
        <w:rPr>
          <w:rFonts w:ascii="Arial" w:hAnsi="Arial" w:cs="Arial"/>
          <w:sz w:val="22"/>
          <w:szCs w:val="22"/>
        </w:rPr>
      </w:pPr>
    </w:p>
    <w:p w:rsidR="000576C0" w:rsidRPr="00117BB8" w:rsidRDefault="000576C0" w:rsidP="00710410">
      <w:pPr>
        <w:pStyle w:val="Encabezamiento"/>
        <w:spacing w:before="0" w:after="0"/>
        <w:jc w:val="both"/>
        <w:rPr>
          <w:rFonts w:ascii="Arial" w:hAnsi="Arial" w:cs="Arial"/>
          <w:sz w:val="22"/>
          <w:szCs w:val="22"/>
        </w:rPr>
      </w:pPr>
    </w:p>
    <w:p w:rsidR="000576C0" w:rsidRPr="00117BB8" w:rsidRDefault="000576C0" w:rsidP="00710410">
      <w:pPr>
        <w:pStyle w:val="Encabezamiento"/>
        <w:spacing w:before="0" w:after="0"/>
        <w:jc w:val="both"/>
        <w:rPr>
          <w:rFonts w:ascii="Arial" w:hAnsi="Arial" w:cs="Arial"/>
          <w:bCs/>
          <w:sz w:val="22"/>
          <w:szCs w:val="22"/>
        </w:rPr>
      </w:pPr>
      <w:r w:rsidRPr="00117BB8">
        <w:rPr>
          <w:rFonts w:ascii="Arial" w:hAnsi="Arial" w:cs="Arial"/>
          <w:sz w:val="22"/>
          <w:szCs w:val="22"/>
        </w:rPr>
        <w:t>Janeth Villalba Mahecha</w:t>
      </w:r>
    </w:p>
    <w:p w:rsidR="000576C0" w:rsidRDefault="000576C0" w:rsidP="00710410">
      <w:pPr>
        <w:pStyle w:val="Encabezamiento"/>
        <w:spacing w:before="0" w:after="0"/>
        <w:jc w:val="both"/>
        <w:rPr>
          <w:rFonts w:ascii="Arial" w:hAnsi="Arial" w:cs="Arial"/>
          <w:bCs/>
          <w:sz w:val="22"/>
          <w:szCs w:val="22"/>
        </w:rPr>
      </w:pPr>
      <w:r w:rsidRPr="00117BB8">
        <w:rPr>
          <w:rFonts w:ascii="Arial" w:hAnsi="Arial" w:cs="Arial"/>
          <w:bCs/>
          <w:sz w:val="22"/>
          <w:szCs w:val="22"/>
        </w:rPr>
        <w:t>Jefe Oficina de Control Interno.</w:t>
      </w:r>
    </w:p>
    <w:p w:rsidR="00B4004C" w:rsidRDefault="00B4004C" w:rsidP="00710410">
      <w:pPr>
        <w:pStyle w:val="Encabezamiento"/>
        <w:spacing w:before="0" w:after="0"/>
        <w:jc w:val="both"/>
        <w:rPr>
          <w:rFonts w:ascii="Arial" w:hAnsi="Arial" w:cs="Arial"/>
          <w:bCs/>
          <w:sz w:val="22"/>
          <w:szCs w:val="22"/>
        </w:rPr>
      </w:pPr>
    </w:p>
    <w:p w:rsidR="00B4004C" w:rsidRPr="00B4004C" w:rsidRDefault="00B4004C" w:rsidP="00710410">
      <w:pPr>
        <w:pStyle w:val="Encabezamiento"/>
        <w:spacing w:before="0" w:after="0"/>
        <w:jc w:val="both"/>
        <w:rPr>
          <w:rFonts w:ascii="Arial" w:hAnsi="Arial" w:cs="Arial"/>
          <w:sz w:val="20"/>
          <w:szCs w:val="22"/>
        </w:rPr>
      </w:pPr>
      <w:r w:rsidRPr="009302E8">
        <w:rPr>
          <w:rFonts w:ascii="Arial" w:hAnsi="Arial" w:cs="Arial"/>
          <w:b/>
          <w:bCs/>
          <w:sz w:val="20"/>
          <w:szCs w:val="22"/>
        </w:rPr>
        <w:t>Anexo:</w:t>
      </w:r>
      <w:r w:rsidRPr="00B4004C">
        <w:rPr>
          <w:rFonts w:ascii="Arial" w:hAnsi="Arial" w:cs="Arial"/>
          <w:bCs/>
          <w:sz w:val="20"/>
          <w:szCs w:val="22"/>
        </w:rPr>
        <w:t xml:space="preserve"> Comunicación </w:t>
      </w:r>
      <w:r w:rsidRPr="00B4004C">
        <w:rPr>
          <w:rFonts w:ascii="Arial" w:hAnsi="Arial" w:cs="Arial"/>
          <w:sz w:val="20"/>
          <w:szCs w:val="22"/>
        </w:rPr>
        <w:t>Agencia Nacional de Defensa Jurídica del Estado de septiembre 04 de 2018 (Radicado Agencia 20181030059271-OAJ</w:t>
      </w:r>
      <w:r w:rsidR="009302E8">
        <w:rPr>
          <w:rFonts w:ascii="Arial" w:hAnsi="Arial" w:cs="Arial"/>
          <w:sz w:val="20"/>
          <w:szCs w:val="22"/>
        </w:rPr>
        <w:t xml:space="preserve"> – </w:t>
      </w:r>
      <w:r w:rsidR="00BC7762">
        <w:rPr>
          <w:rFonts w:ascii="Arial" w:hAnsi="Arial" w:cs="Arial"/>
          <w:sz w:val="20"/>
          <w:szCs w:val="22"/>
        </w:rPr>
        <w:t>Dos</w:t>
      </w:r>
      <w:r w:rsidR="009302E8">
        <w:rPr>
          <w:rFonts w:ascii="Arial" w:hAnsi="Arial" w:cs="Arial"/>
          <w:sz w:val="20"/>
          <w:szCs w:val="22"/>
        </w:rPr>
        <w:t xml:space="preserve"> (</w:t>
      </w:r>
      <w:r w:rsidR="00BC7762">
        <w:rPr>
          <w:rFonts w:ascii="Arial" w:hAnsi="Arial" w:cs="Arial"/>
          <w:sz w:val="20"/>
          <w:szCs w:val="22"/>
        </w:rPr>
        <w:t>2</w:t>
      </w:r>
      <w:r w:rsidR="009302E8">
        <w:rPr>
          <w:rFonts w:ascii="Arial" w:hAnsi="Arial" w:cs="Arial"/>
          <w:sz w:val="20"/>
          <w:szCs w:val="22"/>
        </w:rPr>
        <w:t xml:space="preserve">) folios. </w:t>
      </w:r>
    </w:p>
    <w:p w:rsidR="000576C0" w:rsidRPr="00B4004C" w:rsidRDefault="000576C0" w:rsidP="000576C0">
      <w:pPr>
        <w:jc w:val="both"/>
        <w:rPr>
          <w:rFonts w:ascii="Arial" w:hAnsi="Arial" w:cs="Arial"/>
          <w:b/>
          <w:sz w:val="14"/>
          <w:lang w:val="es-MX"/>
        </w:rPr>
      </w:pPr>
    </w:p>
    <w:tbl>
      <w:tblPr>
        <w:tblW w:w="97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266"/>
        <w:gridCol w:w="2218"/>
        <w:gridCol w:w="1843"/>
        <w:gridCol w:w="2126"/>
        <w:gridCol w:w="2319"/>
      </w:tblGrid>
      <w:tr w:rsidR="000576C0" w:rsidTr="009302E8">
        <w:tc>
          <w:tcPr>
            <w:tcW w:w="1266" w:type="dxa"/>
            <w:tcBorders>
              <w:top w:val="single" w:sz="4" w:space="0" w:color="auto"/>
              <w:left w:val="single" w:sz="4" w:space="0" w:color="auto"/>
              <w:bottom w:val="single" w:sz="4" w:space="0" w:color="auto"/>
              <w:right w:val="single" w:sz="4" w:space="0" w:color="auto"/>
            </w:tcBorders>
          </w:tcPr>
          <w:p w:rsidR="000576C0" w:rsidRDefault="000576C0">
            <w:pPr>
              <w:pStyle w:val="Contenidodelatabla"/>
              <w:jc w:val="center"/>
              <w:rPr>
                <w:rFonts w:ascii="Arial" w:hAnsi="Arial" w:cs="Arial"/>
                <w:sz w:val="16"/>
                <w:szCs w:val="18"/>
                <w:lang w:bidi="hi-IN"/>
              </w:rPr>
            </w:pPr>
          </w:p>
        </w:tc>
        <w:tc>
          <w:tcPr>
            <w:tcW w:w="2218" w:type="dxa"/>
            <w:tcBorders>
              <w:top w:val="single" w:sz="4" w:space="0" w:color="auto"/>
              <w:left w:val="single" w:sz="4" w:space="0" w:color="auto"/>
              <w:bottom w:val="single" w:sz="4" w:space="0" w:color="auto"/>
              <w:right w:val="single" w:sz="4" w:space="0" w:color="auto"/>
            </w:tcBorders>
            <w:hideMark/>
          </w:tcPr>
          <w:p w:rsidR="000576C0" w:rsidRDefault="000576C0">
            <w:pPr>
              <w:pStyle w:val="Contenidodelatabla"/>
              <w:jc w:val="center"/>
              <w:rPr>
                <w:rFonts w:ascii="Arial" w:hAnsi="Arial" w:cs="Arial"/>
                <w:sz w:val="16"/>
                <w:szCs w:val="18"/>
                <w:lang w:bidi="hi-IN"/>
              </w:rPr>
            </w:pPr>
            <w:r>
              <w:rPr>
                <w:rFonts w:ascii="Arial" w:hAnsi="Arial" w:cs="Arial"/>
                <w:sz w:val="16"/>
                <w:szCs w:val="18"/>
                <w:lang w:bidi="hi-IN"/>
              </w:rPr>
              <w:t>Nombre</w:t>
            </w:r>
          </w:p>
        </w:tc>
        <w:tc>
          <w:tcPr>
            <w:tcW w:w="1843" w:type="dxa"/>
            <w:tcBorders>
              <w:top w:val="single" w:sz="4" w:space="0" w:color="auto"/>
              <w:left w:val="single" w:sz="4" w:space="0" w:color="auto"/>
              <w:bottom w:val="single" w:sz="4" w:space="0" w:color="auto"/>
              <w:right w:val="single" w:sz="4" w:space="0" w:color="auto"/>
            </w:tcBorders>
            <w:hideMark/>
          </w:tcPr>
          <w:p w:rsidR="000576C0" w:rsidRDefault="000576C0">
            <w:pPr>
              <w:pStyle w:val="Contenidodelatabla"/>
              <w:jc w:val="center"/>
              <w:rPr>
                <w:rFonts w:ascii="Arial" w:hAnsi="Arial" w:cs="Arial"/>
                <w:sz w:val="16"/>
                <w:szCs w:val="18"/>
                <w:lang w:bidi="hi-IN"/>
              </w:rPr>
            </w:pPr>
            <w:r>
              <w:rPr>
                <w:rFonts w:ascii="Arial" w:hAnsi="Arial" w:cs="Arial"/>
                <w:sz w:val="16"/>
                <w:szCs w:val="18"/>
                <w:lang w:bidi="hi-IN"/>
              </w:rPr>
              <w:t>Cargo</w:t>
            </w:r>
          </w:p>
        </w:tc>
        <w:tc>
          <w:tcPr>
            <w:tcW w:w="2126" w:type="dxa"/>
            <w:tcBorders>
              <w:top w:val="single" w:sz="4" w:space="0" w:color="auto"/>
              <w:left w:val="single" w:sz="4" w:space="0" w:color="auto"/>
              <w:bottom w:val="single" w:sz="4" w:space="0" w:color="auto"/>
              <w:right w:val="single" w:sz="4" w:space="0" w:color="auto"/>
            </w:tcBorders>
            <w:hideMark/>
          </w:tcPr>
          <w:p w:rsidR="000576C0" w:rsidRDefault="000576C0">
            <w:pPr>
              <w:pStyle w:val="Contenidodelatabla"/>
              <w:jc w:val="center"/>
              <w:rPr>
                <w:rFonts w:ascii="Arial" w:hAnsi="Arial" w:cs="Arial"/>
                <w:sz w:val="16"/>
                <w:szCs w:val="18"/>
                <w:lang w:bidi="hi-IN"/>
              </w:rPr>
            </w:pPr>
            <w:r>
              <w:rPr>
                <w:rFonts w:ascii="Arial" w:hAnsi="Arial" w:cs="Arial"/>
                <w:sz w:val="16"/>
                <w:szCs w:val="18"/>
                <w:lang w:bidi="hi-IN"/>
              </w:rPr>
              <w:t>Dependencia</w:t>
            </w:r>
          </w:p>
        </w:tc>
        <w:tc>
          <w:tcPr>
            <w:tcW w:w="2319" w:type="dxa"/>
            <w:tcBorders>
              <w:top w:val="single" w:sz="4" w:space="0" w:color="auto"/>
              <w:left w:val="single" w:sz="4" w:space="0" w:color="auto"/>
              <w:bottom w:val="single" w:sz="4" w:space="0" w:color="auto"/>
              <w:right w:val="single" w:sz="4" w:space="0" w:color="auto"/>
            </w:tcBorders>
            <w:hideMark/>
          </w:tcPr>
          <w:p w:rsidR="000576C0" w:rsidRDefault="000576C0">
            <w:pPr>
              <w:pStyle w:val="Contenidodelatabla"/>
              <w:jc w:val="center"/>
              <w:rPr>
                <w:rFonts w:ascii="Arial" w:hAnsi="Arial" w:cs="Arial"/>
                <w:sz w:val="16"/>
                <w:szCs w:val="18"/>
                <w:lang w:bidi="hi-IN"/>
              </w:rPr>
            </w:pPr>
            <w:r>
              <w:rPr>
                <w:rFonts w:ascii="Arial" w:hAnsi="Arial" w:cs="Arial"/>
                <w:sz w:val="16"/>
                <w:szCs w:val="18"/>
                <w:lang w:bidi="hi-IN"/>
              </w:rPr>
              <w:t>Firma</w:t>
            </w:r>
          </w:p>
        </w:tc>
      </w:tr>
      <w:tr w:rsidR="000576C0" w:rsidTr="009302E8">
        <w:tc>
          <w:tcPr>
            <w:tcW w:w="1266" w:type="dxa"/>
            <w:tcBorders>
              <w:top w:val="single" w:sz="4" w:space="0" w:color="auto"/>
              <w:left w:val="single" w:sz="4" w:space="0" w:color="auto"/>
              <w:bottom w:val="single" w:sz="4" w:space="0" w:color="auto"/>
              <w:right w:val="single" w:sz="4" w:space="0" w:color="auto"/>
            </w:tcBorders>
            <w:hideMark/>
          </w:tcPr>
          <w:p w:rsidR="000576C0" w:rsidRDefault="000576C0">
            <w:pPr>
              <w:pStyle w:val="Contenidodelatabla"/>
              <w:rPr>
                <w:rFonts w:ascii="Arial" w:hAnsi="Arial" w:cs="Arial"/>
                <w:sz w:val="16"/>
                <w:szCs w:val="18"/>
                <w:lang w:bidi="hi-IN"/>
              </w:rPr>
            </w:pPr>
            <w:r>
              <w:rPr>
                <w:rFonts w:ascii="Arial" w:hAnsi="Arial" w:cs="Arial"/>
                <w:sz w:val="16"/>
                <w:szCs w:val="18"/>
                <w:lang w:bidi="hi-IN"/>
              </w:rPr>
              <w:t>Elaboró:</w:t>
            </w:r>
          </w:p>
        </w:tc>
        <w:tc>
          <w:tcPr>
            <w:tcW w:w="2218" w:type="dxa"/>
            <w:tcBorders>
              <w:top w:val="single" w:sz="4" w:space="0" w:color="auto"/>
              <w:left w:val="single" w:sz="4" w:space="0" w:color="auto"/>
              <w:bottom w:val="single" w:sz="4" w:space="0" w:color="auto"/>
              <w:right w:val="single" w:sz="4" w:space="0" w:color="auto"/>
            </w:tcBorders>
          </w:tcPr>
          <w:p w:rsidR="000576C0" w:rsidRDefault="00260DA4">
            <w:pPr>
              <w:pStyle w:val="Contenidodelatabla"/>
              <w:rPr>
                <w:rFonts w:ascii="Arial" w:hAnsi="Arial" w:cs="Arial"/>
                <w:sz w:val="16"/>
                <w:szCs w:val="18"/>
                <w:lang w:bidi="hi-IN"/>
              </w:rPr>
            </w:pPr>
            <w:r>
              <w:rPr>
                <w:rFonts w:ascii="Arial" w:hAnsi="Arial" w:cs="Arial"/>
                <w:sz w:val="16"/>
                <w:szCs w:val="18"/>
                <w:lang w:bidi="hi-IN"/>
              </w:rPr>
              <w:t>Edgar Mogollón</w:t>
            </w:r>
          </w:p>
        </w:tc>
        <w:tc>
          <w:tcPr>
            <w:tcW w:w="1843" w:type="dxa"/>
            <w:tcBorders>
              <w:top w:val="single" w:sz="4" w:space="0" w:color="auto"/>
              <w:left w:val="single" w:sz="4" w:space="0" w:color="auto"/>
              <w:bottom w:val="single" w:sz="4" w:space="0" w:color="auto"/>
              <w:right w:val="single" w:sz="4" w:space="0" w:color="auto"/>
            </w:tcBorders>
          </w:tcPr>
          <w:p w:rsidR="000576C0" w:rsidRDefault="00260DA4">
            <w:pPr>
              <w:pStyle w:val="Contenidodelatabla"/>
              <w:rPr>
                <w:rFonts w:ascii="Arial" w:hAnsi="Arial" w:cs="Arial"/>
                <w:sz w:val="16"/>
                <w:szCs w:val="18"/>
                <w:lang w:bidi="hi-IN"/>
              </w:rPr>
            </w:pPr>
            <w:r>
              <w:rPr>
                <w:rFonts w:ascii="Arial" w:hAnsi="Arial" w:cs="Arial"/>
                <w:sz w:val="16"/>
                <w:szCs w:val="18"/>
                <w:lang w:bidi="hi-IN"/>
              </w:rPr>
              <w:t>Contratista</w:t>
            </w:r>
          </w:p>
        </w:tc>
        <w:tc>
          <w:tcPr>
            <w:tcW w:w="2126" w:type="dxa"/>
            <w:tcBorders>
              <w:top w:val="single" w:sz="4" w:space="0" w:color="auto"/>
              <w:left w:val="single" w:sz="4" w:space="0" w:color="auto"/>
              <w:bottom w:val="single" w:sz="4" w:space="0" w:color="auto"/>
              <w:right w:val="single" w:sz="4" w:space="0" w:color="auto"/>
            </w:tcBorders>
          </w:tcPr>
          <w:p w:rsidR="000576C0" w:rsidRDefault="00260DA4">
            <w:pPr>
              <w:pStyle w:val="Contenidodelatabla"/>
              <w:rPr>
                <w:rFonts w:ascii="Arial" w:hAnsi="Arial" w:cs="Arial"/>
                <w:sz w:val="16"/>
                <w:szCs w:val="18"/>
                <w:lang w:bidi="hi-IN"/>
              </w:rPr>
            </w:pPr>
            <w:r>
              <w:rPr>
                <w:rFonts w:ascii="Arial" w:hAnsi="Arial" w:cs="Arial"/>
                <w:sz w:val="16"/>
                <w:szCs w:val="18"/>
                <w:lang w:bidi="hi-IN"/>
              </w:rPr>
              <w:t>Oficina de Control Interno.</w:t>
            </w:r>
          </w:p>
        </w:tc>
        <w:tc>
          <w:tcPr>
            <w:tcW w:w="2319" w:type="dxa"/>
            <w:tcBorders>
              <w:top w:val="single" w:sz="4" w:space="0" w:color="auto"/>
              <w:left w:val="single" w:sz="4" w:space="0" w:color="auto"/>
              <w:bottom w:val="single" w:sz="4" w:space="0" w:color="auto"/>
              <w:right w:val="single" w:sz="4" w:space="0" w:color="auto"/>
            </w:tcBorders>
          </w:tcPr>
          <w:p w:rsidR="000576C0" w:rsidRDefault="000576C0">
            <w:pPr>
              <w:pStyle w:val="Contenidodelatabla"/>
              <w:rPr>
                <w:rFonts w:ascii="Arial" w:hAnsi="Arial" w:cs="Arial"/>
                <w:sz w:val="16"/>
                <w:szCs w:val="18"/>
                <w:lang w:bidi="hi-IN"/>
              </w:rPr>
            </w:pPr>
          </w:p>
        </w:tc>
      </w:tr>
      <w:tr w:rsidR="000576C0" w:rsidTr="009302E8">
        <w:tc>
          <w:tcPr>
            <w:tcW w:w="1266" w:type="dxa"/>
            <w:tcBorders>
              <w:top w:val="single" w:sz="4" w:space="0" w:color="auto"/>
              <w:left w:val="single" w:sz="4" w:space="0" w:color="auto"/>
              <w:bottom w:val="single" w:sz="4" w:space="0" w:color="auto"/>
              <w:right w:val="single" w:sz="4" w:space="0" w:color="auto"/>
            </w:tcBorders>
            <w:hideMark/>
          </w:tcPr>
          <w:p w:rsidR="000576C0" w:rsidRDefault="000576C0">
            <w:pPr>
              <w:pStyle w:val="Contenidodelatabla"/>
              <w:rPr>
                <w:rFonts w:ascii="Arial" w:hAnsi="Arial" w:cs="Arial"/>
                <w:sz w:val="16"/>
                <w:szCs w:val="18"/>
                <w:lang w:bidi="hi-IN"/>
              </w:rPr>
            </w:pPr>
            <w:r>
              <w:rPr>
                <w:rFonts w:ascii="Arial" w:hAnsi="Arial" w:cs="Arial"/>
                <w:sz w:val="16"/>
                <w:szCs w:val="18"/>
                <w:lang w:bidi="hi-IN"/>
              </w:rPr>
              <w:t>Revisó:</w:t>
            </w:r>
          </w:p>
        </w:tc>
        <w:tc>
          <w:tcPr>
            <w:tcW w:w="2218" w:type="dxa"/>
            <w:tcBorders>
              <w:top w:val="single" w:sz="4" w:space="0" w:color="auto"/>
              <w:left w:val="single" w:sz="4" w:space="0" w:color="auto"/>
              <w:bottom w:val="single" w:sz="4" w:space="0" w:color="auto"/>
              <w:right w:val="single" w:sz="4" w:space="0" w:color="auto"/>
            </w:tcBorders>
          </w:tcPr>
          <w:p w:rsidR="000576C0" w:rsidRDefault="00B83CFC">
            <w:pPr>
              <w:pStyle w:val="Contenidodelatabla"/>
              <w:rPr>
                <w:rFonts w:ascii="Arial" w:hAnsi="Arial" w:cs="Arial"/>
                <w:sz w:val="16"/>
                <w:szCs w:val="18"/>
                <w:lang w:bidi="hi-IN"/>
              </w:rPr>
            </w:pPr>
            <w:r>
              <w:rPr>
                <w:rFonts w:ascii="Arial" w:hAnsi="Arial" w:cs="Arial"/>
                <w:sz w:val="16"/>
                <w:szCs w:val="18"/>
                <w:lang w:bidi="hi-IN"/>
              </w:rPr>
              <w:t>Omar Urrea Romero</w:t>
            </w:r>
          </w:p>
        </w:tc>
        <w:tc>
          <w:tcPr>
            <w:tcW w:w="1843" w:type="dxa"/>
            <w:tcBorders>
              <w:top w:val="single" w:sz="4" w:space="0" w:color="auto"/>
              <w:left w:val="single" w:sz="4" w:space="0" w:color="auto"/>
              <w:bottom w:val="single" w:sz="4" w:space="0" w:color="auto"/>
              <w:right w:val="single" w:sz="4" w:space="0" w:color="auto"/>
            </w:tcBorders>
          </w:tcPr>
          <w:p w:rsidR="000576C0" w:rsidRDefault="00B34264">
            <w:pPr>
              <w:pStyle w:val="Contenidodelatabla"/>
              <w:rPr>
                <w:rFonts w:ascii="Arial" w:hAnsi="Arial" w:cs="Arial"/>
                <w:sz w:val="16"/>
                <w:szCs w:val="18"/>
                <w:lang w:bidi="hi-IN"/>
              </w:rPr>
            </w:pPr>
            <w:r>
              <w:rPr>
                <w:rFonts w:ascii="Arial" w:hAnsi="Arial" w:cs="Arial"/>
                <w:sz w:val="16"/>
                <w:szCs w:val="18"/>
                <w:lang w:bidi="hi-IN"/>
              </w:rPr>
              <w:t>Contratista</w:t>
            </w:r>
          </w:p>
        </w:tc>
        <w:tc>
          <w:tcPr>
            <w:tcW w:w="2126" w:type="dxa"/>
            <w:tcBorders>
              <w:top w:val="single" w:sz="4" w:space="0" w:color="auto"/>
              <w:left w:val="single" w:sz="4" w:space="0" w:color="auto"/>
              <w:bottom w:val="single" w:sz="4" w:space="0" w:color="auto"/>
              <w:right w:val="single" w:sz="4" w:space="0" w:color="auto"/>
            </w:tcBorders>
          </w:tcPr>
          <w:p w:rsidR="000576C0" w:rsidRDefault="00260DA4">
            <w:pPr>
              <w:pStyle w:val="Contenidodelatabla"/>
              <w:rPr>
                <w:rFonts w:ascii="Arial" w:hAnsi="Arial" w:cs="Arial"/>
                <w:sz w:val="16"/>
                <w:szCs w:val="18"/>
                <w:lang w:bidi="hi-IN"/>
              </w:rPr>
            </w:pPr>
            <w:r>
              <w:rPr>
                <w:rFonts w:ascii="Arial" w:hAnsi="Arial" w:cs="Arial"/>
                <w:sz w:val="16"/>
                <w:szCs w:val="18"/>
                <w:lang w:bidi="hi-IN"/>
              </w:rPr>
              <w:t>Oficina de Control Interno.</w:t>
            </w:r>
          </w:p>
        </w:tc>
        <w:tc>
          <w:tcPr>
            <w:tcW w:w="2319" w:type="dxa"/>
            <w:tcBorders>
              <w:top w:val="single" w:sz="4" w:space="0" w:color="auto"/>
              <w:left w:val="single" w:sz="4" w:space="0" w:color="auto"/>
              <w:bottom w:val="single" w:sz="4" w:space="0" w:color="auto"/>
              <w:right w:val="single" w:sz="4" w:space="0" w:color="auto"/>
            </w:tcBorders>
          </w:tcPr>
          <w:p w:rsidR="000576C0" w:rsidRDefault="000576C0">
            <w:pPr>
              <w:pStyle w:val="Contenidodelatabla"/>
              <w:rPr>
                <w:rFonts w:ascii="Arial" w:hAnsi="Arial" w:cs="Arial"/>
                <w:sz w:val="16"/>
                <w:szCs w:val="18"/>
                <w:lang w:bidi="hi-IN"/>
              </w:rPr>
            </w:pPr>
          </w:p>
        </w:tc>
      </w:tr>
      <w:tr w:rsidR="000576C0" w:rsidTr="009302E8">
        <w:tc>
          <w:tcPr>
            <w:tcW w:w="1266" w:type="dxa"/>
            <w:tcBorders>
              <w:top w:val="single" w:sz="4" w:space="0" w:color="auto"/>
              <w:left w:val="single" w:sz="4" w:space="0" w:color="auto"/>
              <w:bottom w:val="single" w:sz="4" w:space="0" w:color="auto"/>
              <w:right w:val="single" w:sz="4" w:space="0" w:color="auto"/>
            </w:tcBorders>
            <w:hideMark/>
          </w:tcPr>
          <w:p w:rsidR="000576C0" w:rsidRDefault="000576C0">
            <w:pPr>
              <w:pStyle w:val="Contenidodelatabla"/>
              <w:rPr>
                <w:rFonts w:ascii="Arial" w:hAnsi="Arial" w:cs="Arial"/>
                <w:sz w:val="16"/>
                <w:szCs w:val="18"/>
                <w:lang w:bidi="hi-IN"/>
              </w:rPr>
            </w:pPr>
            <w:r>
              <w:rPr>
                <w:rFonts w:ascii="Arial" w:hAnsi="Arial" w:cs="Arial"/>
                <w:sz w:val="16"/>
                <w:szCs w:val="18"/>
                <w:lang w:bidi="hi-IN"/>
              </w:rPr>
              <w:t>Aprobó:</w:t>
            </w:r>
          </w:p>
        </w:tc>
        <w:tc>
          <w:tcPr>
            <w:tcW w:w="2218" w:type="dxa"/>
            <w:tcBorders>
              <w:top w:val="single" w:sz="4" w:space="0" w:color="auto"/>
              <w:left w:val="single" w:sz="4" w:space="0" w:color="auto"/>
              <w:bottom w:val="single" w:sz="4" w:space="0" w:color="auto"/>
              <w:right w:val="single" w:sz="4" w:space="0" w:color="auto"/>
            </w:tcBorders>
          </w:tcPr>
          <w:p w:rsidR="000576C0" w:rsidRDefault="00B34264">
            <w:pPr>
              <w:pStyle w:val="Contenidodelatabla"/>
              <w:rPr>
                <w:rFonts w:ascii="Arial" w:hAnsi="Arial" w:cs="Arial"/>
                <w:sz w:val="16"/>
                <w:szCs w:val="18"/>
                <w:lang w:bidi="hi-IN"/>
              </w:rPr>
            </w:pPr>
            <w:r>
              <w:rPr>
                <w:rFonts w:ascii="Arial" w:hAnsi="Arial" w:cs="Arial"/>
                <w:sz w:val="16"/>
                <w:szCs w:val="18"/>
                <w:lang w:bidi="hi-IN"/>
              </w:rPr>
              <w:t>Janeth Villalba Mahecha</w:t>
            </w:r>
          </w:p>
        </w:tc>
        <w:tc>
          <w:tcPr>
            <w:tcW w:w="1843" w:type="dxa"/>
            <w:tcBorders>
              <w:top w:val="single" w:sz="4" w:space="0" w:color="auto"/>
              <w:left w:val="single" w:sz="4" w:space="0" w:color="auto"/>
              <w:bottom w:val="single" w:sz="4" w:space="0" w:color="auto"/>
              <w:right w:val="single" w:sz="4" w:space="0" w:color="auto"/>
            </w:tcBorders>
          </w:tcPr>
          <w:p w:rsidR="000576C0" w:rsidRDefault="00B34264">
            <w:pPr>
              <w:pStyle w:val="Contenidodelatabla"/>
              <w:rPr>
                <w:rFonts w:ascii="Arial" w:hAnsi="Arial" w:cs="Arial"/>
                <w:sz w:val="16"/>
                <w:szCs w:val="18"/>
                <w:lang w:bidi="hi-IN"/>
              </w:rPr>
            </w:pPr>
            <w:r>
              <w:rPr>
                <w:rFonts w:ascii="Arial" w:hAnsi="Arial" w:cs="Arial"/>
                <w:sz w:val="16"/>
                <w:szCs w:val="18"/>
                <w:lang w:bidi="hi-IN"/>
              </w:rPr>
              <w:t>Jefe</w:t>
            </w:r>
          </w:p>
        </w:tc>
        <w:tc>
          <w:tcPr>
            <w:tcW w:w="2126" w:type="dxa"/>
            <w:tcBorders>
              <w:top w:val="single" w:sz="4" w:space="0" w:color="auto"/>
              <w:left w:val="single" w:sz="4" w:space="0" w:color="auto"/>
              <w:bottom w:val="single" w:sz="4" w:space="0" w:color="auto"/>
              <w:right w:val="single" w:sz="4" w:space="0" w:color="auto"/>
            </w:tcBorders>
          </w:tcPr>
          <w:p w:rsidR="000576C0" w:rsidRDefault="00B34264">
            <w:pPr>
              <w:pStyle w:val="Contenidodelatabla"/>
              <w:rPr>
                <w:rFonts w:ascii="Arial" w:hAnsi="Arial" w:cs="Arial"/>
                <w:sz w:val="16"/>
                <w:szCs w:val="18"/>
                <w:lang w:bidi="hi-IN"/>
              </w:rPr>
            </w:pPr>
            <w:r>
              <w:rPr>
                <w:rFonts w:ascii="Arial" w:hAnsi="Arial" w:cs="Arial"/>
                <w:sz w:val="16"/>
                <w:szCs w:val="18"/>
                <w:lang w:bidi="hi-IN"/>
              </w:rPr>
              <w:t>Oficina de Control Interno</w:t>
            </w:r>
          </w:p>
        </w:tc>
        <w:tc>
          <w:tcPr>
            <w:tcW w:w="2319" w:type="dxa"/>
            <w:tcBorders>
              <w:top w:val="single" w:sz="4" w:space="0" w:color="auto"/>
              <w:left w:val="single" w:sz="4" w:space="0" w:color="auto"/>
              <w:bottom w:val="single" w:sz="4" w:space="0" w:color="auto"/>
              <w:right w:val="single" w:sz="4" w:space="0" w:color="auto"/>
            </w:tcBorders>
          </w:tcPr>
          <w:p w:rsidR="000576C0" w:rsidRDefault="000576C0">
            <w:pPr>
              <w:pStyle w:val="Contenidodelatabla"/>
              <w:rPr>
                <w:rFonts w:ascii="Arial" w:hAnsi="Arial" w:cs="Arial"/>
                <w:sz w:val="16"/>
                <w:szCs w:val="18"/>
                <w:lang w:bidi="hi-IN"/>
              </w:rPr>
            </w:pPr>
          </w:p>
        </w:tc>
      </w:tr>
      <w:tr w:rsidR="000576C0" w:rsidTr="009302E8">
        <w:tc>
          <w:tcPr>
            <w:tcW w:w="9772" w:type="dxa"/>
            <w:gridSpan w:val="5"/>
            <w:tcBorders>
              <w:top w:val="single" w:sz="4" w:space="0" w:color="auto"/>
              <w:left w:val="single" w:sz="4" w:space="0" w:color="auto"/>
              <w:bottom w:val="single" w:sz="4" w:space="0" w:color="auto"/>
              <w:right w:val="single" w:sz="4" w:space="0" w:color="auto"/>
            </w:tcBorders>
            <w:hideMark/>
          </w:tcPr>
          <w:p w:rsidR="000576C0" w:rsidRDefault="000576C0">
            <w:pPr>
              <w:pStyle w:val="Contenidodelatabla"/>
              <w:jc w:val="both"/>
              <w:rPr>
                <w:rFonts w:ascii="Arial" w:hAnsi="Arial" w:cs="Arial"/>
                <w:sz w:val="16"/>
                <w:lang w:val="es-MX" w:bidi="hi-IN"/>
              </w:rPr>
            </w:pPr>
            <w:r>
              <w:rPr>
                <w:rFonts w:ascii="Arial" w:hAnsi="Arial" w:cs="Arial"/>
                <w:sz w:val="16"/>
                <w:szCs w:val="18"/>
                <w:lang w:bidi="hi-IN"/>
              </w:rPr>
              <w:t>Los(as) arriba firmantes, declaramos que hemos revisado el presente documento y lo presentamos para su respectiva firma.</w:t>
            </w:r>
          </w:p>
        </w:tc>
      </w:tr>
    </w:tbl>
    <w:p w:rsidR="00911CCA" w:rsidRPr="00A95D7B" w:rsidRDefault="00911CCA" w:rsidP="00BC7762">
      <w:pPr>
        <w:rPr>
          <w:color w:val="FF0000"/>
        </w:rPr>
      </w:pPr>
    </w:p>
    <w:sectPr w:rsidR="00911CCA" w:rsidRPr="00A95D7B" w:rsidSect="0050274F">
      <w:headerReference w:type="default" r:id="rId9"/>
      <w:footerReference w:type="default" r:id="rId10"/>
      <w:pgSz w:w="12240" w:h="15840" w:code="1"/>
      <w:pgMar w:top="2552" w:right="1418" w:bottom="2693" w:left="1701" w:header="567" w:footer="567" w:gutter="0"/>
      <w:cols w:space="720"/>
      <w:formProt w:val="0"/>
      <w:docGrid w:linePitch="360" w:charSpace="-614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09F6FD" w16cid:durableId="2120B5F3"/>
  <w16cid:commentId w16cid:paraId="09551384" w16cid:durableId="2120B5F4"/>
  <w16cid:commentId w16cid:paraId="64E3A060" w16cid:durableId="2120B6C9"/>
  <w16cid:commentId w16cid:paraId="40923D18" w16cid:durableId="2120B78D"/>
  <w16cid:commentId w16cid:paraId="64720A50" w16cid:durableId="2120B7E0"/>
  <w16cid:commentId w16cid:paraId="1325771C" w16cid:durableId="2120DC75"/>
  <w16cid:commentId w16cid:paraId="103AFF0F" w16cid:durableId="2120DC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1F9" w:rsidRDefault="005671F9">
      <w:r>
        <w:separator/>
      </w:r>
    </w:p>
  </w:endnote>
  <w:endnote w:type="continuationSeparator" w:id="1">
    <w:p w:rsidR="005671F9" w:rsidRDefault="005671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charset w:val="00"/>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1"/>
      <w:gridCol w:w="4676"/>
    </w:tblGrid>
    <w:tr w:rsidR="002B2958" w:rsidRPr="002600A4" w:rsidTr="00C44166">
      <w:tc>
        <w:tcPr>
          <w:tcW w:w="4981" w:type="dxa"/>
        </w:tcPr>
        <w:p w:rsidR="002B2958" w:rsidRPr="002600A4" w:rsidRDefault="002B2958" w:rsidP="00D42589">
          <w:pPr>
            <w:pStyle w:val="Piedepgina"/>
            <w:rPr>
              <w:rFonts w:ascii="Arial" w:hAnsi="Arial" w:cs="Arial"/>
              <w:sz w:val="18"/>
              <w:szCs w:val="18"/>
            </w:rPr>
          </w:pPr>
          <w:r w:rsidRPr="002600A4">
            <w:rPr>
              <w:rFonts w:ascii="Arial" w:hAnsi="Arial" w:cs="Arial"/>
              <w:sz w:val="18"/>
              <w:szCs w:val="18"/>
            </w:rPr>
            <w:t>FT-132-V4</w:t>
          </w:r>
        </w:p>
      </w:tc>
      <w:tc>
        <w:tcPr>
          <w:tcW w:w="4981" w:type="dxa"/>
        </w:tcPr>
        <w:p w:rsidR="002B2958" w:rsidRPr="002600A4" w:rsidRDefault="002B2958"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00547D65"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00547D65" w:rsidRPr="002600A4">
            <w:rPr>
              <w:rFonts w:ascii="Arial" w:hAnsi="Arial" w:cs="Arial"/>
              <w:bCs/>
              <w:sz w:val="18"/>
              <w:szCs w:val="18"/>
            </w:rPr>
            <w:fldChar w:fldCharType="separate"/>
          </w:r>
          <w:r w:rsidR="00FE5D4E" w:rsidRPr="00FE5D4E">
            <w:rPr>
              <w:rFonts w:ascii="Arial" w:hAnsi="Arial" w:cs="Arial"/>
              <w:bCs/>
              <w:noProof/>
              <w:sz w:val="18"/>
              <w:szCs w:val="18"/>
              <w:lang w:val="es-ES"/>
            </w:rPr>
            <w:t>10</w:t>
          </w:r>
          <w:r w:rsidR="00547D65" w:rsidRPr="002600A4">
            <w:rPr>
              <w:rFonts w:ascii="Arial" w:hAnsi="Arial" w:cs="Arial"/>
              <w:bCs/>
              <w:sz w:val="18"/>
              <w:szCs w:val="18"/>
            </w:rPr>
            <w:fldChar w:fldCharType="end"/>
          </w:r>
          <w:r w:rsidRPr="002600A4">
            <w:rPr>
              <w:rFonts w:ascii="Arial" w:hAnsi="Arial" w:cs="Arial"/>
              <w:sz w:val="18"/>
              <w:szCs w:val="18"/>
              <w:lang w:val="es-ES"/>
            </w:rPr>
            <w:t xml:space="preserve"> de </w:t>
          </w:r>
          <w:fldSimple w:instr="NUMPAGES  \* Arabic  \* MERGEFORMAT">
            <w:r w:rsidR="00FE5D4E">
              <w:rPr>
                <w:rFonts w:ascii="Arial" w:hAnsi="Arial" w:cs="Arial"/>
                <w:bCs/>
                <w:noProof/>
                <w:sz w:val="18"/>
                <w:szCs w:val="18"/>
                <w:lang w:val="es-ES"/>
              </w:rPr>
              <w:t>10</w:t>
            </w:r>
          </w:fldSimple>
        </w:p>
      </w:tc>
    </w:tr>
  </w:tbl>
  <w:p w:rsidR="002B2958" w:rsidRPr="00C44166" w:rsidRDefault="002B2958" w:rsidP="00C441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1F9" w:rsidRDefault="005671F9">
      <w:r>
        <w:separator/>
      </w:r>
    </w:p>
  </w:footnote>
  <w:footnote w:type="continuationSeparator" w:id="1">
    <w:p w:rsidR="005671F9" w:rsidRDefault="00567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58" w:rsidRDefault="002B2958" w:rsidP="00A73A9E">
    <w:pPr>
      <w:pStyle w:val="Encabezamiento"/>
      <w:jc w:val="right"/>
      <w:rPr>
        <w:rFonts w:ascii="Arial" w:hAnsi="Arial" w:cs="Arial"/>
        <w:b/>
        <w:szCs w:val="24"/>
      </w:rPr>
    </w:pPr>
    <w:r>
      <w:rPr>
        <w:rFonts w:ascii="Free 3 of 9" w:hAnsi="Free 3 of 9" w:cs="Free 3 of 9"/>
        <w:noProof/>
        <w:sz w:val="56"/>
        <w:szCs w:val="56"/>
        <w:lang w:eastAsia="es-CO" w:bidi="ar-SA"/>
      </w:rPr>
      <w:drawing>
        <wp:anchor distT="0" distB="0" distL="114300" distR="114300" simplePos="0" relativeHeight="251660288" behindDoc="0" locked="0" layoutInCell="1" allowOverlap="1">
          <wp:simplePos x="0" y="0"/>
          <wp:positionH relativeFrom="column">
            <wp:posOffset>1904365</wp:posOffset>
          </wp:positionH>
          <wp:positionV relativeFrom="paragraph">
            <wp:posOffset>163195</wp:posOffset>
          </wp:positionV>
          <wp:extent cx="2524125" cy="847725"/>
          <wp:effectExtent l="0" t="0" r="9525" b="9525"/>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a:blip>
                  <a:srcRect/>
                  <a:stretch/>
                </pic:blipFill>
                <pic:spPr bwMode="auto">
                  <a:xfrm>
                    <a:off x="0" y="0"/>
                    <a:ext cx="2524125"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2B2958" w:rsidRDefault="002B2958" w:rsidP="00802CCB">
    <w:pPr>
      <w:pStyle w:val="Encabezamiento"/>
      <w:spacing w:before="0" w:after="0"/>
      <w:jc w:val="right"/>
      <w:rPr>
        <w:rFonts w:ascii="Arial" w:hAnsi="Arial" w:cs="Arial"/>
        <w:b/>
        <w:szCs w:val="24"/>
      </w:rPr>
    </w:pPr>
  </w:p>
  <w:p w:rsidR="002B2958" w:rsidRDefault="002B2958" w:rsidP="00802CCB">
    <w:pPr>
      <w:pStyle w:val="Encabezamiento"/>
      <w:spacing w:before="0" w:after="0"/>
      <w:jc w:val="right"/>
      <w:rPr>
        <w:rFonts w:ascii="Arial" w:hAnsi="Arial" w:cs="Arial"/>
        <w:b/>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73E4"/>
    <w:multiLevelType w:val="hybridMultilevel"/>
    <w:tmpl w:val="A69E71E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75E18CE"/>
    <w:multiLevelType w:val="hybridMultilevel"/>
    <w:tmpl w:val="39443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77517C8"/>
    <w:multiLevelType w:val="hybridMultilevel"/>
    <w:tmpl w:val="36FCA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87A3520"/>
    <w:multiLevelType w:val="hybridMultilevel"/>
    <w:tmpl w:val="746E42BC"/>
    <w:lvl w:ilvl="0" w:tplc="240A0011">
      <w:start w:val="1"/>
      <w:numFmt w:val="decimal"/>
      <w:lvlText w:val="%1)"/>
      <w:lvlJc w:val="left"/>
      <w:pPr>
        <w:ind w:left="780" w:hanging="360"/>
      </w:pPr>
      <w:rPr>
        <w:rFont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nsid w:val="18AB7E58"/>
    <w:multiLevelType w:val="hybridMultilevel"/>
    <w:tmpl w:val="A26EDD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A790EB7"/>
    <w:multiLevelType w:val="hybridMultilevel"/>
    <w:tmpl w:val="5C7C8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BDF44F8"/>
    <w:multiLevelType w:val="hybridMultilevel"/>
    <w:tmpl w:val="D538758E"/>
    <w:lvl w:ilvl="0" w:tplc="240A0017">
      <w:start w:val="1"/>
      <w:numFmt w:val="lowerLetter"/>
      <w:lvlText w:val="%1)"/>
      <w:lvlJc w:val="left"/>
      <w:pPr>
        <w:ind w:left="1789" w:hanging="360"/>
      </w:pPr>
    </w:lvl>
    <w:lvl w:ilvl="1" w:tplc="240A0019" w:tentative="1">
      <w:start w:val="1"/>
      <w:numFmt w:val="lowerLetter"/>
      <w:lvlText w:val="%2."/>
      <w:lvlJc w:val="left"/>
      <w:pPr>
        <w:ind w:left="2509" w:hanging="360"/>
      </w:pPr>
    </w:lvl>
    <w:lvl w:ilvl="2" w:tplc="240A001B" w:tentative="1">
      <w:start w:val="1"/>
      <w:numFmt w:val="lowerRoman"/>
      <w:lvlText w:val="%3."/>
      <w:lvlJc w:val="right"/>
      <w:pPr>
        <w:ind w:left="3229" w:hanging="180"/>
      </w:pPr>
    </w:lvl>
    <w:lvl w:ilvl="3" w:tplc="240A000F" w:tentative="1">
      <w:start w:val="1"/>
      <w:numFmt w:val="decimal"/>
      <w:lvlText w:val="%4."/>
      <w:lvlJc w:val="left"/>
      <w:pPr>
        <w:ind w:left="3949" w:hanging="360"/>
      </w:pPr>
    </w:lvl>
    <w:lvl w:ilvl="4" w:tplc="240A0019" w:tentative="1">
      <w:start w:val="1"/>
      <w:numFmt w:val="lowerLetter"/>
      <w:lvlText w:val="%5."/>
      <w:lvlJc w:val="left"/>
      <w:pPr>
        <w:ind w:left="4669" w:hanging="360"/>
      </w:pPr>
    </w:lvl>
    <w:lvl w:ilvl="5" w:tplc="240A001B" w:tentative="1">
      <w:start w:val="1"/>
      <w:numFmt w:val="lowerRoman"/>
      <w:lvlText w:val="%6."/>
      <w:lvlJc w:val="right"/>
      <w:pPr>
        <w:ind w:left="5389" w:hanging="180"/>
      </w:pPr>
    </w:lvl>
    <w:lvl w:ilvl="6" w:tplc="240A000F" w:tentative="1">
      <w:start w:val="1"/>
      <w:numFmt w:val="decimal"/>
      <w:lvlText w:val="%7."/>
      <w:lvlJc w:val="left"/>
      <w:pPr>
        <w:ind w:left="6109" w:hanging="360"/>
      </w:pPr>
    </w:lvl>
    <w:lvl w:ilvl="7" w:tplc="240A0019" w:tentative="1">
      <w:start w:val="1"/>
      <w:numFmt w:val="lowerLetter"/>
      <w:lvlText w:val="%8."/>
      <w:lvlJc w:val="left"/>
      <w:pPr>
        <w:ind w:left="6829" w:hanging="360"/>
      </w:pPr>
    </w:lvl>
    <w:lvl w:ilvl="8" w:tplc="240A001B" w:tentative="1">
      <w:start w:val="1"/>
      <w:numFmt w:val="lowerRoman"/>
      <w:lvlText w:val="%9."/>
      <w:lvlJc w:val="right"/>
      <w:pPr>
        <w:ind w:left="7549" w:hanging="180"/>
      </w:pPr>
    </w:lvl>
  </w:abstractNum>
  <w:abstractNum w:abstractNumId="7">
    <w:nsid w:val="2FA917D0"/>
    <w:multiLevelType w:val="hybridMultilevel"/>
    <w:tmpl w:val="5192D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D4D6202"/>
    <w:multiLevelType w:val="hybridMultilevel"/>
    <w:tmpl w:val="794010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73B58C6"/>
    <w:multiLevelType w:val="hybridMultilevel"/>
    <w:tmpl w:val="F1A04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A06607D"/>
    <w:multiLevelType w:val="hybridMultilevel"/>
    <w:tmpl w:val="B7781A5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nsid w:val="6F211BC7"/>
    <w:multiLevelType w:val="hybridMultilevel"/>
    <w:tmpl w:val="A106F428"/>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E1D6E90"/>
    <w:multiLevelType w:val="hybridMultilevel"/>
    <w:tmpl w:val="9E6ABF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F7B6B9C"/>
    <w:multiLevelType w:val="hybridMultilevel"/>
    <w:tmpl w:val="11DCA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13"/>
  </w:num>
  <w:num w:numId="6">
    <w:abstractNumId w:val="12"/>
  </w:num>
  <w:num w:numId="7">
    <w:abstractNumId w:val="8"/>
  </w:num>
  <w:num w:numId="8">
    <w:abstractNumId w:val="4"/>
  </w:num>
  <w:num w:numId="9">
    <w:abstractNumId w:val="5"/>
  </w:num>
  <w:num w:numId="10">
    <w:abstractNumId w:val="10"/>
  </w:num>
  <w:num w:numId="11">
    <w:abstractNumId w:val="6"/>
  </w:num>
  <w:num w:numId="12">
    <w:abstractNumId w:val="11"/>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155BFA"/>
    <w:rsid w:val="0000105E"/>
    <w:rsid w:val="000012A3"/>
    <w:rsid w:val="000038C9"/>
    <w:rsid w:val="00004C9E"/>
    <w:rsid w:val="000207D3"/>
    <w:rsid w:val="00021189"/>
    <w:rsid w:val="00030302"/>
    <w:rsid w:val="00035061"/>
    <w:rsid w:val="000355DA"/>
    <w:rsid w:val="000416B1"/>
    <w:rsid w:val="00054B24"/>
    <w:rsid w:val="000576C0"/>
    <w:rsid w:val="00057A65"/>
    <w:rsid w:val="00071377"/>
    <w:rsid w:val="000B1A94"/>
    <w:rsid w:val="000C6D4F"/>
    <w:rsid w:val="000E0DC7"/>
    <w:rsid w:val="000E38E0"/>
    <w:rsid w:val="00117BB8"/>
    <w:rsid w:val="00151477"/>
    <w:rsid w:val="00152124"/>
    <w:rsid w:val="00152183"/>
    <w:rsid w:val="00155BFA"/>
    <w:rsid w:val="00160582"/>
    <w:rsid w:val="001726CF"/>
    <w:rsid w:val="001A3C92"/>
    <w:rsid w:val="001C6080"/>
    <w:rsid w:val="001F07C8"/>
    <w:rsid w:val="001F42E0"/>
    <w:rsid w:val="00202F4A"/>
    <w:rsid w:val="00211FA9"/>
    <w:rsid w:val="002164C9"/>
    <w:rsid w:val="0022638E"/>
    <w:rsid w:val="00226B37"/>
    <w:rsid w:val="002600A4"/>
    <w:rsid w:val="00260DA4"/>
    <w:rsid w:val="0028108B"/>
    <w:rsid w:val="002837AE"/>
    <w:rsid w:val="00284A27"/>
    <w:rsid w:val="002B2958"/>
    <w:rsid w:val="002C3F52"/>
    <w:rsid w:val="002D25FA"/>
    <w:rsid w:val="002D65B7"/>
    <w:rsid w:val="002E36AD"/>
    <w:rsid w:val="002F02F8"/>
    <w:rsid w:val="00303025"/>
    <w:rsid w:val="003034EE"/>
    <w:rsid w:val="00303B90"/>
    <w:rsid w:val="00316956"/>
    <w:rsid w:val="00322CD3"/>
    <w:rsid w:val="003303D6"/>
    <w:rsid w:val="00335310"/>
    <w:rsid w:val="003506FE"/>
    <w:rsid w:val="00355CE1"/>
    <w:rsid w:val="0035631F"/>
    <w:rsid w:val="00374E69"/>
    <w:rsid w:val="0038161D"/>
    <w:rsid w:val="00385782"/>
    <w:rsid w:val="003A548B"/>
    <w:rsid w:val="003B1E98"/>
    <w:rsid w:val="003E3D9B"/>
    <w:rsid w:val="003F44DE"/>
    <w:rsid w:val="003F584E"/>
    <w:rsid w:val="004114A2"/>
    <w:rsid w:val="0041162D"/>
    <w:rsid w:val="00450920"/>
    <w:rsid w:val="0046753F"/>
    <w:rsid w:val="0047722B"/>
    <w:rsid w:val="00484D8D"/>
    <w:rsid w:val="00486E6E"/>
    <w:rsid w:val="004E4667"/>
    <w:rsid w:val="004F0FAE"/>
    <w:rsid w:val="004F4B50"/>
    <w:rsid w:val="0050274F"/>
    <w:rsid w:val="00512FD3"/>
    <w:rsid w:val="005266CC"/>
    <w:rsid w:val="00544048"/>
    <w:rsid w:val="00547D65"/>
    <w:rsid w:val="005516D9"/>
    <w:rsid w:val="005671F9"/>
    <w:rsid w:val="005A3F6C"/>
    <w:rsid w:val="005C50DC"/>
    <w:rsid w:val="005F77C1"/>
    <w:rsid w:val="006200FF"/>
    <w:rsid w:val="006505F0"/>
    <w:rsid w:val="00665B50"/>
    <w:rsid w:val="00681586"/>
    <w:rsid w:val="006D53DF"/>
    <w:rsid w:val="006E3D00"/>
    <w:rsid w:val="00710410"/>
    <w:rsid w:val="00715AB6"/>
    <w:rsid w:val="00720B9A"/>
    <w:rsid w:val="00741CDD"/>
    <w:rsid w:val="0075526F"/>
    <w:rsid w:val="00792F49"/>
    <w:rsid w:val="007B2440"/>
    <w:rsid w:val="007C4080"/>
    <w:rsid w:val="007C56E7"/>
    <w:rsid w:val="007D1E63"/>
    <w:rsid w:val="007E69F1"/>
    <w:rsid w:val="007E6C8B"/>
    <w:rsid w:val="007F041C"/>
    <w:rsid w:val="00802CCB"/>
    <w:rsid w:val="00807304"/>
    <w:rsid w:val="008301C0"/>
    <w:rsid w:val="008718BE"/>
    <w:rsid w:val="0087212B"/>
    <w:rsid w:val="00886980"/>
    <w:rsid w:val="008A53C1"/>
    <w:rsid w:val="008B76B7"/>
    <w:rsid w:val="008C28D4"/>
    <w:rsid w:val="008C6C2C"/>
    <w:rsid w:val="008F5674"/>
    <w:rsid w:val="00901E33"/>
    <w:rsid w:val="00911CCA"/>
    <w:rsid w:val="009302E8"/>
    <w:rsid w:val="009421F3"/>
    <w:rsid w:val="0094339B"/>
    <w:rsid w:val="009574A5"/>
    <w:rsid w:val="00962A92"/>
    <w:rsid w:val="009A5000"/>
    <w:rsid w:val="009C2542"/>
    <w:rsid w:val="009C2FC0"/>
    <w:rsid w:val="009C5532"/>
    <w:rsid w:val="009E0221"/>
    <w:rsid w:val="009E4075"/>
    <w:rsid w:val="009F4950"/>
    <w:rsid w:val="009F51F8"/>
    <w:rsid w:val="00A01B2B"/>
    <w:rsid w:val="00A14637"/>
    <w:rsid w:val="00A54460"/>
    <w:rsid w:val="00A73A9E"/>
    <w:rsid w:val="00A80D19"/>
    <w:rsid w:val="00A92460"/>
    <w:rsid w:val="00A95D7B"/>
    <w:rsid w:val="00AA3411"/>
    <w:rsid w:val="00AC1F6B"/>
    <w:rsid w:val="00AD72F2"/>
    <w:rsid w:val="00AE4B3F"/>
    <w:rsid w:val="00AE79F7"/>
    <w:rsid w:val="00B05B4D"/>
    <w:rsid w:val="00B34264"/>
    <w:rsid w:val="00B4004C"/>
    <w:rsid w:val="00B45028"/>
    <w:rsid w:val="00B45287"/>
    <w:rsid w:val="00B83CFC"/>
    <w:rsid w:val="00B94642"/>
    <w:rsid w:val="00B97E60"/>
    <w:rsid w:val="00BA201C"/>
    <w:rsid w:val="00BA6B38"/>
    <w:rsid w:val="00BC742A"/>
    <w:rsid w:val="00BC7762"/>
    <w:rsid w:val="00C00388"/>
    <w:rsid w:val="00C26569"/>
    <w:rsid w:val="00C27F20"/>
    <w:rsid w:val="00C30ABB"/>
    <w:rsid w:val="00C44166"/>
    <w:rsid w:val="00C44FF6"/>
    <w:rsid w:val="00C46F0C"/>
    <w:rsid w:val="00C50D99"/>
    <w:rsid w:val="00C5716D"/>
    <w:rsid w:val="00C6539D"/>
    <w:rsid w:val="00CA0A21"/>
    <w:rsid w:val="00CA17CD"/>
    <w:rsid w:val="00CB430D"/>
    <w:rsid w:val="00CD26E1"/>
    <w:rsid w:val="00CF25F3"/>
    <w:rsid w:val="00CF6BF1"/>
    <w:rsid w:val="00CF724F"/>
    <w:rsid w:val="00D14FB4"/>
    <w:rsid w:val="00D24ADE"/>
    <w:rsid w:val="00D403B1"/>
    <w:rsid w:val="00D42589"/>
    <w:rsid w:val="00D82EE0"/>
    <w:rsid w:val="00D93A63"/>
    <w:rsid w:val="00DB20E0"/>
    <w:rsid w:val="00DD47E5"/>
    <w:rsid w:val="00DE2373"/>
    <w:rsid w:val="00DE6D42"/>
    <w:rsid w:val="00DF6442"/>
    <w:rsid w:val="00E0546E"/>
    <w:rsid w:val="00E15CB3"/>
    <w:rsid w:val="00E3052C"/>
    <w:rsid w:val="00E3416B"/>
    <w:rsid w:val="00E408EB"/>
    <w:rsid w:val="00E5703F"/>
    <w:rsid w:val="00E7756F"/>
    <w:rsid w:val="00E816CA"/>
    <w:rsid w:val="00EA765E"/>
    <w:rsid w:val="00ED68CF"/>
    <w:rsid w:val="00ED73BD"/>
    <w:rsid w:val="00EE447E"/>
    <w:rsid w:val="00EE7190"/>
    <w:rsid w:val="00EF265A"/>
    <w:rsid w:val="00F149B9"/>
    <w:rsid w:val="00F159D1"/>
    <w:rsid w:val="00F20A5B"/>
    <w:rsid w:val="00F340AF"/>
    <w:rsid w:val="00F41719"/>
    <w:rsid w:val="00F43C49"/>
    <w:rsid w:val="00F4514B"/>
    <w:rsid w:val="00F4746C"/>
    <w:rsid w:val="00F56699"/>
    <w:rsid w:val="00F73B0B"/>
    <w:rsid w:val="00F76D86"/>
    <w:rsid w:val="00F81981"/>
    <w:rsid w:val="00F84874"/>
    <w:rsid w:val="00F93758"/>
    <w:rsid w:val="00F9756E"/>
    <w:rsid w:val="00FC155E"/>
    <w:rsid w:val="00FD44A3"/>
    <w:rsid w:val="00FE5D4E"/>
    <w:rsid w:val="00FF6D3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4080"/>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rsid w:val="007C4080"/>
    <w:pPr>
      <w:ind w:left="432" w:hanging="432"/>
      <w:outlineLvl w:val="0"/>
    </w:pPr>
    <w:rPr>
      <w:b/>
      <w:bCs/>
      <w:sz w:val="36"/>
      <w:szCs w:val="36"/>
    </w:rPr>
  </w:style>
  <w:style w:type="paragraph" w:customStyle="1" w:styleId="Encabezado2">
    <w:name w:val="Encabezado 2"/>
    <w:basedOn w:val="Encabezamiento"/>
    <w:rsid w:val="007C4080"/>
    <w:pPr>
      <w:spacing w:before="200" w:after="0"/>
      <w:ind w:left="576" w:hanging="576"/>
      <w:outlineLvl w:val="1"/>
    </w:pPr>
    <w:rPr>
      <w:b/>
      <w:bCs/>
      <w:sz w:val="32"/>
      <w:szCs w:val="32"/>
    </w:rPr>
  </w:style>
  <w:style w:type="paragraph" w:customStyle="1" w:styleId="Encabezado3">
    <w:name w:val="Encabezado 3"/>
    <w:basedOn w:val="Encabezamiento"/>
    <w:rsid w:val="007C4080"/>
    <w:pPr>
      <w:spacing w:before="140" w:after="0"/>
      <w:ind w:left="720" w:hanging="720"/>
      <w:outlineLvl w:val="2"/>
    </w:pPr>
    <w:rPr>
      <w:b/>
      <w:bCs/>
    </w:rPr>
  </w:style>
  <w:style w:type="character" w:customStyle="1" w:styleId="WW8Num1z0">
    <w:name w:val="WW8Num1z0"/>
    <w:rsid w:val="007C4080"/>
  </w:style>
  <w:style w:type="character" w:customStyle="1" w:styleId="WW8Num1z1">
    <w:name w:val="WW8Num1z1"/>
    <w:rsid w:val="007C4080"/>
  </w:style>
  <w:style w:type="character" w:customStyle="1" w:styleId="WW8Num1z2">
    <w:name w:val="WW8Num1z2"/>
    <w:rsid w:val="007C4080"/>
  </w:style>
  <w:style w:type="character" w:customStyle="1" w:styleId="WW8Num1z3">
    <w:name w:val="WW8Num1z3"/>
    <w:rsid w:val="007C4080"/>
  </w:style>
  <w:style w:type="character" w:customStyle="1" w:styleId="WW8Num1z4">
    <w:name w:val="WW8Num1z4"/>
    <w:rsid w:val="007C4080"/>
  </w:style>
  <w:style w:type="character" w:customStyle="1" w:styleId="WW8Num1z5">
    <w:name w:val="WW8Num1z5"/>
    <w:rsid w:val="007C4080"/>
  </w:style>
  <w:style w:type="character" w:customStyle="1" w:styleId="WW8Num1z6">
    <w:name w:val="WW8Num1z6"/>
    <w:rsid w:val="007C4080"/>
  </w:style>
  <w:style w:type="character" w:customStyle="1" w:styleId="WW8Num1z7">
    <w:name w:val="WW8Num1z7"/>
    <w:rsid w:val="007C4080"/>
  </w:style>
  <w:style w:type="character" w:customStyle="1" w:styleId="WW8Num1z8">
    <w:name w:val="WW8Num1z8"/>
    <w:rsid w:val="007C4080"/>
  </w:style>
  <w:style w:type="character" w:customStyle="1" w:styleId="WW8Num2z0">
    <w:name w:val="WW8Num2z0"/>
    <w:rsid w:val="007C4080"/>
  </w:style>
  <w:style w:type="character" w:customStyle="1" w:styleId="WW8Num2z1">
    <w:name w:val="WW8Num2z1"/>
    <w:rsid w:val="007C4080"/>
  </w:style>
  <w:style w:type="character" w:customStyle="1" w:styleId="WW8Num2z2">
    <w:name w:val="WW8Num2z2"/>
    <w:rsid w:val="007C4080"/>
  </w:style>
  <w:style w:type="character" w:customStyle="1" w:styleId="WW8Num2z3">
    <w:name w:val="WW8Num2z3"/>
    <w:rsid w:val="007C4080"/>
  </w:style>
  <w:style w:type="character" w:customStyle="1" w:styleId="WW8Num2z4">
    <w:name w:val="WW8Num2z4"/>
    <w:rsid w:val="007C4080"/>
  </w:style>
  <w:style w:type="character" w:customStyle="1" w:styleId="WW8Num2z5">
    <w:name w:val="WW8Num2z5"/>
    <w:rsid w:val="007C4080"/>
  </w:style>
  <w:style w:type="character" w:customStyle="1" w:styleId="WW8Num2z6">
    <w:name w:val="WW8Num2z6"/>
    <w:rsid w:val="007C4080"/>
  </w:style>
  <w:style w:type="character" w:customStyle="1" w:styleId="WW8Num2z7">
    <w:name w:val="WW8Num2z7"/>
    <w:rsid w:val="007C4080"/>
  </w:style>
  <w:style w:type="character" w:customStyle="1" w:styleId="WW8Num2z8">
    <w:name w:val="WW8Num2z8"/>
    <w:rsid w:val="007C4080"/>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rsid w:val="007C4080"/>
    <w:pPr>
      <w:keepNext/>
      <w:spacing w:before="240" w:after="120"/>
    </w:pPr>
    <w:rPr>
      <w:rFonts w:ascii="Liberation Sans" w:eastAsia="Droid Sans Fallback" w:hAnsi="Liberation Sans"/>
      <w:sz w:val="28"/>
      <w:szCs w:val="28"/>
    </w:rPr>
  </w:style>
  <w:style w:type="paragraph" w:customStyle="1" w:styleId="Cuerpodetexto">
    <w:name w:val="Cuerpo de texto"/>
    <w:basedOn w:val="Normal"/>
    <w:rsid w:val="007C4080"/>
    <w:pPr>
      <w:spacing w:after="140" w:line="288" w:lineRule="auto"/>
    </w:pPr>
  </w:style>
  <w:style w:type="paragraph" w:styleId="Lista">
    <w:name w:val="List"/>
    <w:basedOn w:val="Cuerpodetexto"/>
    <w:rsid w:val="007C4080"/>
  </w:style>
  <w:style w:type="paragraph" w:customStyle="1" w:styleId="Pie">
    <w:name w:val="Pie"/>
    <w:basedOn w:val="Normal"/>
    <w:rsid w:val="007C4080"/>
    <w:pPr>
      <w:suppressLineNumbers/>
      <w:spacing w:before="120" w:after="120"/>
    </w:pPr>
    <w:rPr>
      <w:i/>
      <w:iCs/>
    </w:rPr>
  </w:style>
  <w:style w:type="paragraph" w:customStyle="1" w:styleId="ndice">
    <w:name w:val="Índice"/>
    <w:basedOn w:val="Normal"/>
    <w:rsid w:val="007C4080"/>
    <w:pPr>
      <w:suppressLineNumbers/>
    </w:pPr>
  </w:style>
  <w:style w:type="paragraph" w:customStyle="1" w:styleId="Encabezamiento">
    <w:name w:val="Encabezamiento"/>
    <w:basedOn w:val="Normal"/>
    <w:rsid w:val="007C4080"/>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rsid w:val="007C4080"/>
    <w:pPr>
      <w:suppressLineNumbers/>
      <w:tabs>
        <w:tab w:val="center" w:pos="4986"/>
        <w:tab w:val="right" w:pos="9972"/>
      </w:tabs>
    </w:pPr>
  </w:style>
  <w:style w:type="paragraph" w:styleId="Sinespaciado">
    <w:name w:val="No Spacing"/>
    <w:rsid w:val="007C4080"/>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rsid w:val="007C4080"/>
    <w:pPr>
      <w:spacing w:after="283"/>
      <w:ind w:left="567" w:right="567"/>
    </w:pPr>
  </w:style>
  <w:style w:type="paragraph" w:styleId="Ttulo">
    <w:name w:val="Title"/>
    <w:basedOn w:val="Encabezamiento"/>
    <w:rsid w:val="007C4080"/>
    <w:pPr>
      <w:jc w:val="center"/>
    </w:pPr>
    <w:rPr>
      <w:b/>
      <w:bCs/>
      <w:sz w:val="56"/>
      <w:szCs w:val="56"/>
    </w:rPr>
  </w:style>
  <w:style w:type="paragraph" w:styleId="Subttulo">
    <w:name w:val="Subtitle"/>
    <w:basedOn w:val="Encabezamiento"/>
    <w:rsid w:val="007C4080"/>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rsid w:val="007C4080"/>
  </w:style>
  <w:style w:type="numbering" w:customStyle="1" w:styleId="WW8Num2">
    <w:name w:val="WW8Num2"/>
    <w:rsid w:val="007C4080"/>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0576C0"/>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HECHOS"/>
    <w:basedOn w:val="Normal"/>
    <w:uiPriority w:val="34"/>
    <w:qFormat/>
    <w:rsid w:val="00B45028"/>
    <w:pPr>
      <w:ind w:left="720"/>
      <w:contextualSpacing/>
    </w:pPr>
    <w:rPr>
      <w:rFonts w:cs="Mangal"/>
      <w:szCs w:val="21"/>
    </w:rPr>
  </w:style>
  <w:style w:type="paragraph" w:styleId="NormalWeb">
    <w:name w:val="Normal (Web)"/>
    <w:basedOn w:val="Normal"/>
    <w:uiPriority w:val="99"/>
    <w:semiHidden/>
    <w:unhideWhenUsed/>
    <w:rsid w:val="007F041C"/>
    <w:pPr>
      <w:widowControl/>
      <w:suppressAutoHyphens w:val="0"/>
      <w:spacing w:before="100" w:beforeAutospacing="1" w:after="100" w:afterAutospacing="1"/>
    </w:pPr>
    <w:rPr>
      <w:rFonts w:ascii="Times New Roman" w:eastAsia="Times New Roman" w:hAnsi="Times New Roman" w:cs="Times New Roman"/>
      <w:lang w:eastAsia="es-CO" w:bidi="ar-SA"/>
    </w:rPr>
  </w:style>
  <w:style w:type="character" w:styleId="Textoennegrita">
    <w:name w:val="Strong"/>
    <w:basedOn w:val="Fuentedeprrafopredeter"/>
    <w:uiPriority w:val="22"/>
    <w:qFormat/>
    <w:rsid w:val="007F041C"/>
    <w:rPr>
      <w:b/>
      <w:bCs/>
    </w:rPr>
  </w:style>
  <w:style w:type="character" w:styleId="Refdecomentario">
    <w:name w:val="annotation reference"/>
    <w:basedOn w:val="Fuentedeprrafopredeter"/>
    <w:uiPriority w:val="99"/>
    <w:semiHidden/>
    <w:unhideWhenUsed/>
    <w:rsid w:val="006D53DF"/>
    <w:rPr>
      <w:sz w:val="16"/>
      <w:szCs w:val="16"/>
    </w:rPr>
  </w:style>
  <w:style w:type="paragraph" w:styleId="Textocomentario">
    <w:name w:val="annotation text"/>
    <w:basedOn w:val="Normal"/>
    <w:link w:val="TextocomentarioCar"/>
    <w:uiPriority w:val="99"/>
    <w:semiHidden/>
    <w:unhideWhenUsed/>
    <w:rsid w:val="006D53DF"/>
    <w:rPr>
      <w:rFonts w:cs="Mangal"/>
      <w:sz w:val="20"/>
      <w:szCs w:val="18"/>
    </w:rPr>
  </w:style>
  <w:style w:type="character" w:customStyle="1" w:styleId="TextocomentarioCar">
    <w:name w:val="Texto comentario Car"/>
    <w:basedOn w:val="Fuentedeprrafopredeter"/>
    <w:link w:val="Textocomentario"/>
    <w:uiPriority w:val="99"/>
    <w:semiHidden/>
    <w:rsid w:val="006D53DF"/>
    <w:rPr>
      <w:rFonts w:ascii="Liberation Serif;Times New Roma" w:eastAsia="Droid Sans" w:hAnsi="Liberation Serif;Times New Roma" w:cs="Mangal"/>
      <w:szCs w:val="18"/>
    </w:rPr>
  </w:style>
  <w:style w:type="paragraph" w:styleId="Asuntodelcomentario">
    <w:name w:val="annotation subject"/>
    <w:basedOn w:val="Textocomentario"/>
    <w:next w:val="Textocomentario"/>
    <w:link w:val="AsuntodelcomentarioCar"/>
    <w:uiPriority w:val="99"/>
    <w:semiHidden/>
    <w:unhideWhenUsed/>
    <w:rsid w:val="006D53DF"/>
    <w:rPr>
      <w:b/>
      <w:bCs/>
    </w:rPr>
  </w:style>
  <w:style w:type="character" w:customStyle="1" w:styleId="AsuntodelcomentarioCar">
    <w:name w:val="Asunto del comentario Car"/>
    <w:basedOn w:val="TextocomentarioCar"/>
    <w:link w:val="Asuntodelcomentario"/>
    <w:uiPriority w:val="99"/>
    <w:semiHidden/>
    <w:rsid w:val="006D53DF"/>
    <w:rPr>
      <w:rFonts w:ascii="Liberation Serif;Times New Roma" w:eastAsia="Droid Sans" w:hAnsi="Liberation Serif;Times New Roma" w:cs="Mangal"/>
      <w:b/>
      <w:bCs/>
      <w:szCs w:val="18"/>
    </w:rPr>
  </w:style>
</w:styles>
</file>

<file path=word/webSettings.xml><?xml version="1.0" encoding="utf-8"?>
<w:webSettings xmlns:r="http://schemas.openxmlformats.org/officeDocument/2006/relationships" xmlns:w="http://schemas.openxmlformats.org/wordprocessingml/2006/main">
  <w:divs>
    <w:div w:id="1030450646">
      <w:bodyDiv w:val="1"/>
      <w:marLeft w:val="0"/>
      <w:marRight w:val="0"/>
      <w:marTop w:val="0"/>
      <w:marBottom w:val="0"/>
      <w:divBdr>
        <w:top w:val="none" w:sz="0" w:space="0" w:color="auto"/>
        <w:left w:val="none" w:sz="0" w:space="0" w:color="auto"/>
        <w:bottom w:val="none" w:sz="0" w:space="0" w:color="auto"/>
        <w:right w:val="none" w:sz="0" w:space="0" w:color="auto"/>
      </w:divBdr>
    </w:div>
    <w:div w:id="1180697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2B6F-196E-4ADB-9A19-5A2C71C5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2876</Words>
  <Characters>15821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sgarzonr</cp:lastModifiedBy>
  <cp:revision>2</cp:revision>
  <cp:lastPrinted>2019-11-06T00:07:00Z</cp:lastPrinted>
  <dcterms:created xsi:type="dcterms:W3CDTF">2019-11-14T21:29:00Z</dcterms:created>
  <dcterms:modified xsi:type="dcterms:W3CDTF">2019-11-14T21:29:00Z</dcterms:modified>
  <dc:language>es-CO</dc:language>
</cp:coreProperties>
</file>